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桑干河山西段涉及县（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市、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区）名单</w:t>
      </w:r>
    </w:p>
    <w:bookmarkEnd w:id="0"/>
    <w:tbl>
      <w:tblPr>
        <w:tblStyle w:val="4"/>
        <w:tblW w:w="8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3238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地级市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  <w:t>县（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市、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  <w:t>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大同市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左云县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大同市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大同市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阳高县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右玉县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3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怀仁市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418E"/>
    <w:rsid w:val="02141042"/>
    <w:rsid w:val="10C94343"/>
    <w:rsid w:val="12724A6F"/>
    <w:rsid w:val="147B2E1D"/>
    <w:rsid w:val="191225C1"/>
    <w:rsid w:val="1A146ED8"/>
    <w:rsid w:val="1A9329F8"/>
    <w:rsid w:val="1BCB1DF4"/>
    <w:rsid w:val="26BF418E"/>
    <w:rsid w:val="2D175F81"/>
    <w:rsid w:val="33E90730"/>
    <w:rsid w:val="4D794FC6"/>
    <w:rsid w:val="50765042"/>
    <w:rsid w:val="546E0807"/>
    <w:rsid w:val="577D661E"/>
    <w:rsid w:val="5DC40C7C"/>
    <w:rsid w:val="60B77209"/>
    <w:rsid w:val="64410714"/>
    <w:rsid w:val="6E096883"/>
    <w:rsid w:val="710C5564"/>
    <w:rsid w:val="71A24FC2"/>
    <w:rsid w:val="75157F9F"/>
    <w:rsid w:val="79B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99"/>
    <w:pPr>
      <w:spacing w:line="240" w:lineRule="auto"/>
    </w:pPr>
    <w:rPr>
      <w:rFonts w:ascii="宋体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2020-07-20T01:28:00Z</dcterms:created>
  <dc:creator>王润莲</dc:creator>
  <cp:lastModifiedBy>Administrator</cp:lastModifiedBy>
  <cp:lastPrinted>2020-08-25T07:45:00Z</cp:lastPrinted>
  <dcterms:modified xsi:type="dcterms:W3CDTF">2020-09-11T08:23:56Z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