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bCs/>
          <w:spacing w:val="-6"/>
          <w:kern w:val="0"/>
          <w:sz w:val="32"/>
          <w:szCs w:val="32"/>
          <w:lang w:val="en-US" w:eastAsia="zh-CN" w:bidi="ar"/>
        </w:rPr>
      </w:pPr>
    </w:p>
    <w:p>
      <w:pPr>
        <w:widowControl/>
        <w:spacing w:line="600" w:lineRule="exact"/>
        <w:jc w:val="center"/>
        <w:textAlignment w:val="center"/>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eastAsia="zh-CN" w:bidi="ar"/>
        </w:rPr>
        <w:t>忻州市</w:t>
      </w:r>
      <w:r>
        <w:rPr>
          <w:rFonts w:hint="eastAsia" w:ascii="方正小标宋简体" w:hAnsi="方正小标宋简体" w:eastAsia="方正小标宋简体" w:cs="方正小标宋简体"/>
          <w:kern w:val="0"/>
          <w:sz w:val="44"/>
          <w:szCs w:val="44"/>
          <w:lang w:bidi="ar"/>
        </w:rPr>
        <w:t>文化市场综合执法</w:t>
      </w:r>
      <w:r>
        <w:rPr>
          <w:rFonts w:hint="eastAsia" w:ascii="方正小标宋简体" w:hAnsi="方正小标宋简体" w:eastAsia="方正小标宋简体" w:cs="方正小标宋简体"/>
          <w:kern w:val="0"/>
          <w:sz w:val="44"/>
          <w:szCs w:val="44"/>
          <w:lang w:eastAsia="zh-CN" w:bidi="ar"/>
        </w:rPr>
        <w:t>行政处罚裁量权基准（</w:t>
      </w:r>
      <w:r>
        <w:rPr>
          <w:rFonts w:hint="eastAsia" w:ascii="方正小标宋简体" w:hAnsi="方正小标宋简体" w:eastAsia="方正小标宋简体" w:cs="方正小标宋简体"/>
          <w:kern w:val="0"/>
          <w:sz w:val="44"/>
          <w:szCs w:val="44"/>
          <w:lang w:val="en-US" w:eastAsia="zh-CN" w:bidi="ar"/>
        </w:rPr>
        <w:t>试行</w:t>
      </w:r>
      <w:r>
        <w:rPr>
          <w:rFonts w:hint="eastAsia" w:ascii="方正小标宋简体" w:hAnsi="方正小标宋简体" w:eastAsia="方正小标宋简体" w:cs="方正小标宋简体"/>
          <w:kern w:val="0"/>
          <w:sz w:val="44"/>
          <w:szCs w:val="44"/>
          <w:lang w:eastAsia="zh-CN" w:bidi="ar"/>
        </w:rPr>
        <w:t>）</w:t>
      </w:r>
    </w:p>
    <w:p>
      <w:pPr>
        <w:widowControl/>
        <w:spacing w:line="240" w:lineRule="exact"/>
        <w:textAlignment w:val="center"/>
        <w:rPr>
          <w:rFonts w:hint="eastAsia" w:ascii="CESI仿宋-GB2312" w:hAnsi="CESI仿宋-GB2312" w:eastAsia="CESI仿宋-GB2312" w:cs="CESI仿宋-GB2312"/>
          <w:kern w:val="0"/>
          <w:sz w:val="32"/>
          <w:szCs w:val="32"/>
          <w:lang w:val="en" w:bidi="ar"/>
        </w:rPr>
      </w:pPr>
    </w:p>
    <w:tbl>
      <w:tblPr>
        <w:tblStyle w:val="22"/>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677"/>
        <w:gridCol w:w="2981"/>
        <w:gridCol w:w="2078"/>
        <w:gridCol w:w="832"/>
        <w:gridCol w:w="805"/>
        <w:gridCol w:w="2563"/>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749" w:type="dxa"/>
            <w:noWrap w:val="0"/>
            <w:vAlign w:val="center"/>
          </w:tcPr>
          <w:p>
            <w:pPr>
              <w:widowControl/>
              <w:jc w:val="center"/>
              <w:textAlignment w:val="center"/>
              <w:rPr>
                <w:rFonts w:ascii="黑体" w:hAnsi="宋体" w:eastAsia="黑体" w:cs="黑体"/>
                <w:sz w:val="18"/>
                <w:szCs w:val="18"/>
              </w:rPr>
            </w:pPr>
            <w:r>
              <w:rPr>
                <w:rFonts w:ascii="黑体" w:hAnsi="宋体" w:eastAsia="黑体" w:cs="黑体"/>
                <w:kern w:val="0"/>
                <w:sz w:val="18"/>
                <w:szCs w:val="18"/>
                <w:lang w:bidi="ar"/>
              </w:rPr>
              <w:t>序号</w:t>
            </w:r>
          </w:p>
        </w:tc>
        <w:tc>
          <w:tcPr>
            <w:tcW w:w="1677" w:type="dxa"/>
            <w:noWrap w:val="0"/>
            <w:vAlign w:val="center"/>
          </w:tcPr>
          <w:p>
            <w:pPr>
              <w:widowControl/>
              <w:jc w:val="center"/>
              <w:textAlignment w:val="center"/>
              <w:rPr>
                <w:rFonts w:hint="eastAsia" w:ascii="黑体" w:hAnsi="宋体" w:eastAsia="黑体" w:cs="黑体"/>
                <w:sz w:val="18"/>
                <w:szCs w:val="18"/>
                <w:lang w:eastAsia="zh-CN"/>
              </w:rPr>
            </w:pPr>
            <w:r>
              <w:rPr>
                <w:rFonts w:hint="eastAsia" w:ascii="黑体" w:hAnsi="宋体" w:eastAsia="黑体" w:cs="黑体"/>
                <w:sz w:val="18"/>
                <w:szCs w:val="18"/>
                <w:lang w:eastAsia="zh-CN"/>
              </w:rPr>
              <w:t>执法事项</w:t>
            </w:r>
          </w:p>
        </w:tc>
        <w:tc>
          <w:tcPr>
            <w:tcW w:w="2981" w:type="dxa"/>
            <w:noWrap w:val="0"/>
            <w:vAlign w:val="center"/>
          </w:tcPr>
          <w:p>
            <w:pPr>
              <w:widowControl/>
              <w:jc w:val="center"/>
              <w:textAlignment w:val="center"/>
              <w:rPr>
                <w:rFonts w:ascii="黑体" w:hAnsi="宋体" w:eastAsia="黑体" w:cs="黑体"/>
                <w:sz w:val="18"/>
                <w:szCs w:val="18"/>
              </w:rPr>
            </w:pPr>
            <w:r>
              <w:rPr>
                <w:rFonts w:ascii="黑体" w:hAnsi="宋体" w:eastAsia="黑体" w:cs="黑体"/>
                <w:kern w:val="0"/>
                <w:sz w:val="18"/>
                <w:szCs w:val="18"/>
                <w:lang w:bidi="ar"/>
              </w:rPr>
              <w:t>实施依据</w:t>
            </w:r>
          </w:p>
        </w:tc>
        <w:tc>
          <w:tcPr>
            <w:tcW w:w="2078" w:type="dxa"/>
            <w:noWrap w:val="0"/>
            <w:vAlign w:val="center"/>
          </w:tcPr>
          <w:p>
            <w:pPr>
              <w:widowControl/>
              <w:jc w:val="center"/>
              <w:textAlignment w:val="center"/>
              <w:rPr>
                <w:rFonts w:hint="default" w:ascii="黑体" w:hAnsi="宋体" w:eastAsia="黑体" w:cs="黑体"/>
                <w:kern w:val="0"/>
                <w:sz w:val="18"/>
                <w:szCs w:val="18"/>
                <w:lang w:val="en" w:eastAsia="zh-CN" w:bidi="ar"/>
              </w:rPr>
            </w:pPr>
            <w:r>
              <w:rPr>
                <w:rFonts w:hint="eastAsia" w:ascii="黑体" w:hAnsi="宋体" w:eastAsia="黑体" w:cs="黑体"/>
                <w:kern w:val="0"/>
                <w:sz w:val="18"/>
                <w:szCs w:val="18"/>
                <w:lang w:val="en" w:eastAsia="zh-CN" w:bidi="ar"/>
              </w:rPr>
              <w:t>所涉法条</w:t>
            </w:r>
          </w:p>
        </w:tc>
        <w:tc>
          <w:tcPr>
            <w:tcW w:w="832" w:type="dxa"/>
            <w:noWrap w:val="0"/>
            <w:vAlign w:val="center"/>
          </w:tcPr>
          <w:p>
            <w:pPr>
              <w:widowControl/>
              <w:jc w:val="center"/>
              <w:textAlignment w:val="center"/>
              <w:rPr>
                <w:rFonts w:hint="eastAsia" w:ascii="黑体" w:hAnsi="宋体" w:eastAsia="黑体" w:cs="黑体"/>
                <w:kern w:val="0"/>
                <w:sz w:val="18"/>
                <w:szCs w:val="18"/>
                <w:lang w:eastAsia="zh-CN" w:bidi="ar"/>
              </w:rPr>
            </w:pPr>
            <w:r>
              <w:rPr>
                <w:rFonts w:hint="eastAsia" w:ascii="黑体" w:hAnsi="宋体" w:eastAsia="黑体" w:cs="黑体"/>
                <w:kern w:val="0"/>
                <w:sz w:val="18"/>
                <w:szCs w:val="18"/>
                <w:lang w:eastAsia="zh-CN" w:bidi="ar"/>
              </w:rPr>
              <w:t>子项目</w:t>
            </w:r>
          </w:p>
        </w:tc>
        <w:tc>
          <w:tcPr>
            <w:tcW w:w="805" w:type="dxa"/>
            <w:noWrap w:val="0"/>
            <w:vAlign w:val="center"/>
          </w:tcPr>
          <w:p>
            <w:pPr>
              <w:widowControl/>
              <w:jc w:val="center"/>
              <w:textAlignment w:val="center"/>
              <w:rPr>
                <w:rFonts w:hint="eastAsia" w:ascii="黑体" w:hAnsi="宋体" w:eastAsia="黑体" w:cs="黑体"/>
                <w:sz w:val="18"/>
                <w:szCs w:val="18"/>
                <w:lang w:eastAsia="zh-CN"/>
              </w:rPr>
            </w:pPr>
            <w:r>
              <w:rPr>
                <w:rFonts w:hint="eastAsia" w:ascii="黑体" w:hAnsi="宋体" w:eastAsia="黑体" w:cs="黑体"/>
                <w:sz w:val="18"/>
                <w:szCs w:val="18"/>
                <w:lang w:eastAsia="zh-CN"/>
              </w:rPr>
              <w:t>裁量</w:t>
            </w:r>
          </w:p>
          <w:p>
            <w:pPr>
              <w:widowControl/>
              <w:jc w:val="center"/>
              <w:textAlignment w:val="center"/>
              <w:rPr>
                <w:rFonts w:hint="eastAsia" w:ascii="黑体" w:hAnsi="宋体" w:eastAsia="黑体" w:cs="黑体"/>
                <w:sz w:val="18"/>
                <w:szCs w:val="18"/>
                <w:lang w:eastAsia="zh-CN"/>
              </w:rPr>
            </w:pPr>
            <w:r>
              <w:rPr>
                <w:rFonts w:hint="eastAsia" w:ascii="黑体" w:hAnsi="宋体" w:eastAsia="黑体" w:cs="黑体"/>
                <w:sz w:val="18"/>
                <w:szCs w:val="18"/>
                <w:lang w:eastAsia="zh-CN"/>
              </w:rPr>
              <w:t>阶次</w:t>
            </w:r>
          </w:p>
        </w:tc>
        <w:tc>
          <w:tcPr>
            <w:tcW w:w="2563" w:type="dxa"/>
            <w:noWrap w:val="0"/>
            <w:vAlign w:val="center"/>
          </w:tcPr>
          <w:p>
            <w:pPr>
              <w:widowControl/>
              <w:jc w:val="center"/>
              <w:textAlignment w:val="center"/>
              <w:rPr>
                <w:rFonts w:hint="default" w:ascii="黑体" w:hAnsi="宋体" w:eastAsia="黑体" w:cs="黑体"/>
                <w:sz w:val="18"/>
                <w:szCs w:val="18"/>
                <w:lang w:val="en" w:eastAsia="zh-CN"/>
              </w:rPr>
            </w:pPr>
            <w:r>
              <w:rPr>
                <w:rFonts w:hint="eastAsia" w:ascii="黑体" w:hAnsi="宋体" w:eastAsia="黑体" w:cs="黑体"/>
                <w:sz w:val="18"/>
                <w:szCs w:val="18"/>
                <w:lang w:val="en" w:eastAsia="zh-CN"/>
              </w:rPr>
              <w:t>适用情形</w:t>
            </w:r>
          </w:p>
        </w:tc>
        <w:tc>
          <w:tcPr>
            <w:tcW w:w="2850" w:type="dxa"/>
            <w:noWrap w:val="0"/>
            <w:vAlign w:val="center"/>
          </w:tcPr>
          <w:p>
            <w:pPr>
              <w:widowControl/>
              <w:jc w:val="center"/>
              <w:textAlignment w:val="center"/>
              <w:rPr>
                <w:rFonts w:hint="eastAsia" w:ascii="黑体" w:hAnsi="宋体" w:eastAsia="黑体" w:cs="黑体"/>
                <w:kern w:val="0"/>
                <w:sz w:val="18"/>
                <w:szCs w:val="18"/>
                <w:lang w:eastAsia="zh-CN" w:bidi="ar"/>
              </w:rPr>
            </w:pPr>
            <w:r>
              <w:rPr>
                <w:rFonts w:hint="eastAsia" w:ascii="黑体" w:hAnsi="宋体" w:eastAsia="黑体" w:cs="黑体"/>
                <w:kern w:val="0"/>
                <w:sz w:val="18"/>
                <w:szCs w:val="18"/>
                <w:lang w:eastAsia="zh-CN" w:bidi="ar"/>
              </w:rPr>
              <w:t>裁量幅度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749" w:type="dxa"/>
            <w:vMerge w:val="restart"/>
            <w:noWrap w:val="0"/>
            <w:vAlign w:val="center"/>
          </w:tcPr>
          <w:p>
            <w:pPr>
              <w:widowControl/>
              <w:jc w:val="center"/>
              <w:textAlignment w:val="center"/>
              <w:rPr>
                <w:rFonts w:ascii="仿宋_GB2312" w:hAnsi="宋体" w:eastAsia="仿宋_GB2312" w:cs="仿宋_GB2312"/>
                <w:sz w:val="21"/>
                <w:szCs w:val="21"/>
              </w:rPr>
            </w:pPr>
            <w:r>
              <w:rPr>
                <w:rFonts w:ascii="仿宋_GB2312" w:hAnsi="宋体" w:eastAsia="仿宋_GB2312" w:cs="仿宋_GB2312"/>
                <w:kern w:val="0"/>
                <w:sz w:val="21"/>
                <w:szCs w:val="21"/>
                <w:lang w:bidi="ar"/>
              </w:rPr>
              <w:t>1</w:t>
            </w:r>
          </w:p>
        </w:tc>
        <w:tc>
          <w:tcPr>
            <w:tcW w:w="1677" w:type="dxa"/>
            <w:vMerge w:val="restart"/>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对擅自从事互联网上网服务经营活动的行政处罚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spacing w:val="-6"/>
                <w:kern w:val="0"/>
                <w:sz w:val="21"/>
                <w:szCs w:val="21"/>
                <w:lang w:bidi="ar"/>
              </w:rPr>
            </w:pPr>
            <w:r>
              <w:rPr>
                <w:rFonts w:hint="eastAsia" w:hAnsi="宋体" w:cs="仿宋_GB2312"/>
                <w:spacing w:val="-6"/>
                <w:kern w:val="0"/>
                <w:sz w:val="21"/>
                <w:szCs w:val="21"/>
                <w:lang w:eastAsia="zh-CN" w:bidi="ar"/>
              </w:rPr>
              <w:t>行政法规：</w:t>
            </w:r>
            <w:r>
              <w:rPr>
                <w:rFonts w:ascii="仿宋_GB2312" w:hAnsi="宋体" w:eastAsia="仿宋_GB2312" w:cs="仿宋_GB2312"/>
                <w:spacing w:val="-6"/>
                <w:kern w:val="0"/>
                <w:sz w:val="21"/>
                <w:szCs w:val="21"/>
                <w:lang w:bidi="ar"/>
              </w:rPr>
              <w:t>《互联网上网服务营业场所管理条例》</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spacing w:val="-6"/>
                <w:kern w:val="0"/>
                <w:sz w:val="21"/>
                <w:szCs w:val="21"/>
                <w:lang w:bidi="ar"/>
              </w:rPr>
            </w:pPr>
            <w:r>
              <w:rPr>
                <w:rFonts w:ascii="仿宋_GB2312" w:hAnsi="宋体" w:eastAsia="仿宋_GB2312" w:cs="仿宋_GB2312"/>
                <w:b/>
                <w:bCs w:val="0"/>
                <w:spacing w:val="-6"/>
                <w:kern w:val="0"/>
                <w:sz w:val="21"/>
                <w:szCs w:val="21"/>
                <w:lang w:bidi="ar"/>
              </w:rPr>
              <w:t>第二十七条：</w:t>
            </w:r>
            <w:r>
              <w:rPr>
                <w:rFonts w:ascii="仿宋_GB2312" w:hAnsi="宋体" w:eastAsia="仿宋_GB2312" w:cs="仿宋_GB2312"/>
                <w:spacing w:val="-6"/>
                <w:kern w:val="0"/>
                <w:sz w:val="21"/>
                <w:szCs w:val="21"/>
                <w:lang w:bidi="ar"/>
              </w:rPr>
              <w:t>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hAnsi="宋体" w:cs="仿宋_GB2312"/>
                <w:spacing w:val="-6"/>
                <w:kern w:val="0"/>
                <w:sz w:val="21"/>
                <w:szCs w:val="21"/>
                <w:lang w:eastAsia="zh-CN" w:bidi="ar"/>
              </w:rPr>
            </w:pPr>
            <w:r>
              <w:rPr>
                <w:rFonts w:hint="eastAsia" w:hAnsi="宋体" w:cs="仿宋_GB2312"/>
                <w:spacing w:val="-6"/>
                <w:kern w:val="0"/>
                <w:sz w:val="21"/>
                <w:szCs w:val="21"/>
                <w:lang w:eastAsia="zh-CN" w:bidi="ar"/>
              </w:rPr>
              <w:t>无</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spacing w:val="-6"/>
                <w:kern w:val="0"/>
                <w:sz w:val="21"/>
                <w:szCs w:val="21"/>
                <w:lang w:eastAsia="zh-CN" w:bidi="ar"/>
              </w:rPr>
            </w:pPr>
            <w:r>
              <w:rPr>
                <w:rFonts w:hint="eastAsia" w:hAnsi="宋体" w:cs="仿宋_GB2312"/>
                <w:spacing w:val="-6"/>
                <w:kern w:val="0"/>
                <w:sz w:val="21"/>
                <w:szCs w:val="21"/>
                <w:lang w:eastAsia="zh-CN" w:bidi="ar"/>
              </w:rPr>
              <w:t>无</w:t>
            </w:r>
          </w:p>
        </w:tc>
        <w:tc>
          <w:tcPr>
            <w:tcW w:w="8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spacing w:val="-6"/>
                <w:sz w:val="21"/>
                <w:szCs w:val="21"/>
                <w:lang w:val="en" w:eastAsia="zh-CN"/>
              </w:rPr>
            </w:pPr>
            <w:r>
              <w:rPr>
                <w:rFonts w:hint="eastAsia" w:hAnsi="宋体" w:cs="仿宋_GB2312"/>
                <w:spacing w:val="-6"/>
                <w:sz w:val="21"/>
                <w:szCs w:val="21"/>
                <w:lang w:val="en" w:eastAsia="zh-CN"/>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hAnsi="宋体" w:cs="仿宋_GB2312"/>
                <w:spacing w:val="-6"/>
                <w:kern w:val="0"/>
                <w:sz w:val="21"/>
                <w:szCs w:val="21"/>
                <w:lang w:eastAsia="zh-CN" w:bidi="ar"/>
              </w:rPr>
            </w:pPr>
            <w:r>
              <w:rPr>
                <w:rFonts w:hint="eastAsia" w:hAnsi="宋体" w:cs="仿宋_GB2312"/>
                <w:spacing w:val="-6"/>
                <w:kern w:val="0"/>
                <w:sz w:val="21"/>
                <w:szCs w:val="21"/>
                <w:lang w:eastAsia="zh-CN" w:bidi="ar"/>
              </w:rPr>
              <w:t>有以下情形之一的：</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jc w:val="both"/>
              <w:textAlignment w:val="center"/>
              <w:rPr>
                <w:rFonts w:hint="eastAsia" w:hAnsi="宋体" w:cs="仿宋_GB2312"/>
                <w:spacing w:val="-6"/>
                <w:kern w:val="0"/>
                <w:sz w:val="21"/>
                <w:szCs w:val="21"/>
                <w:lang w:eastAsia="zh-CN" w:bidi="ar"/>
              </w:rPr>
            </w:pPr>
            <w:r>
              <w:rPr>
                <w:rFonts w:hint="eastAsia" w:hAnsi="宋体" w:cs="仿宋_GB2312"/>
                <w:spacing w:val="-6"/>
                <w:kern w:val="0"/>
                <w:sz w:val="21"/>
                <w:szCs w:val="21"/>
                <w:lang w:eastAsia="zh-CN" w:bidi="ar"/>
              </w:rPr>
              <w:t>初次违法，危害后果较轻的；</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jc w:val="both"/>
              <w:textAlignment w:val="center"/>
              <w:rPr>
                <w:rFonts w:hint="eastAsia" w:hAnsi="宋体" w:cs="仿宋_GB2312"/>
                <w:spacing w:val="-6"/>
                <w:kern w:val="0"/>
                <w:sz w:val="21"/>
                <w:szCs w:val="21"/>
                <w:lang w:eastAsia="zh-CN" w:bidi="ar"/>
              </w:rPr>
            </w:pPr>
            <w:r>
              <w:rPr>
                <w:rFonts w:hint="eastAsia" w:hAnsi="宋体" w:cs="仿宋_GB2312"/>
                <w:spacing w:val="-6"/>
                <w:kern w:val="0"/>
                <w:sz w:val="21"/>
                <w:szCs w:val="21"/>
                <w:lang w:eastAsia="zh-CN" w:bidi="ar"/>
              </w:rPr>
              <w:t>擅自从事互联网上网服务经营活动时间较短的；</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jc w:val="both"/>
              <w:textAlignment w:val="center"/>
              <w:rPr>
                <w:rFonts w:hint="default" w:hAnsi="宋体" w:cs="仿宋_GB2312"/>
                <w:spacing w:val="-6"/>
                <w:kern w:val="0"/>
                <w:sz w:val="21"/>
                <w:szCs w:val="21"/>
                <w:lang w:val="en" w:eastAsia="zh-CN" w:bidi="ar"/>
              </w:rPr>
            </w:pPr>
            <w:r>
              <w:rPr>
                <w:rFonts w:hint="eastAsia" w:hAnsi="宋体" w:cs="仿宋_GB2312"/>
                <w:spacing w:val="-6"/>
                <w:kern w:val="0"/>
                <w:sz w:val="21"/>
                <w:szCs w:val="21"/>
                <w:lang w:val="en" w:eastAsia="zh-CN" w:bidi="ar"/>
              </w:rPr>
              <w:t>其他从轻情形的。</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both"/>
              <w:textAlignment w:val="center"/>
              <w:rPr>
                <w:rFonts w:hint="eastAsia" w:hAnsi="宋体" w:cs="仿宋_GB2312"/>
                <w:spacing w:val="-6"/>
                <w:sz w:val="21"/>
                <w:szCs w:val="21"/>
                <w:lang w:val="en" w:eastAsia="zh-CN"/>
              </w:rPr>
            </w:pP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bCs/>
                <w:spacing w:val="-11"/>
                <w:sz w:val="21"/>
                <w:szCs w:val="21"/>
                <w:lang w:eastAsia="zh-CN"/>
              </w:rPr>
            </w:pPr>
            <w:r>
              <w:rPr>
                <w:rFonts w:hint="eastAsia" w:ascii="仿宋_GB2312" w:hAnsi="宋体" w:eastAsia="仿宋_GB2312" w:cs="仿宋_GB2312"/>
                <w:bCs/>
                <w:spacing w:val="-11"/>
                <w:sz w:val="21"/>
                <w:szCs w:val="21"/>
                <w:lang w:eastAsia="zh-CN"/>
              </w:rPr>
              <w:t>查封其从事违法经营活动的场所，扣押从事违法经营活动的专用工具、设备，没收违法所得；</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hAnsi="宋体" w:cs="仿宋_GB2312"/>
                <w:bCs/>
                <w:spacing w:val="-11"/>
                <w:sz w:val="21"/>
                <w:szCs w:val="21"/>
                <w:lang w:eastAsia="zh-CN"/>
              </w:rPr>
            </w:pPr>
            <w:r>
              <w:rPr>
                <w:rFonts w:hint="eastAsia" w:ascii="仿宋_GB2312" w:hAnsi="宋体" w:eastAsia="仿宋_GB2312" w:cs="仿宋_GB2312"/>
                <w:bCs/>
                <w:spacing w:val="-11"/>
                <w:sz w:val="21"/>
                <w:szCs w:val="21"/>
                <w:lang w:eastAsia="zh-CN"/>
              </w:rPr>
              <w:t>违法经营额不足1万元的,并处 1万元以上</w:t>
            </w:r>
            <w:r>
              <w:rPr>
                <w:rFonts w:hint="eastAsia" w:hAnsi="宋体" w:cs="仿宋_GB2312"/>
                <w:bCs/>
                <w:spacing w:val="-11"/>
                <w:sz w:val="21"/>
                <w:szCs w:val="21"/>
                <w:lang w:val="en-US" w:eastAsia="zh-CN"/>
              </w:rPr>
              <w:t>1.8</w:t>
            </w:r>
            <w:r>
              <w:rPr>
                <w:rFonts w:hint="eastAsia" w:ascii="仿宋_GB2312" w:hAnsi="宋体" w:eastAsia="仿宋_GB2312" w:cs="仿宋_GB2312"/>
                <w:bCs/>
                <w:spacing w:val="-11"/>
                <w:sz w:val="21"/>
                <w:szCs w:val="21"/>
                <w:lang w:eastAsia="zh-CN"/>
              </w:rPr>
              <w:t>万元以下的罚款</w:t>
            </w:r>
            <w:r>
              <w:rPr>
                <w:rFonts w:hint="eastAsia" w:hAnsi="宋体" w:cs="仿宋_GB2312"/>
                <w:bCs/>
                <w:spacing w:val="-11"/>
                <w:sz w:val="21"/>
                <w:szCs w:val="21"/>
                <w:lang w:eastAsia="zh-CN"/>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hAnsi="宋体" w:cs="仿宋_GB2312"/>
                <w:spacing w:val="-6"/>
                <w:sz w:val="21"/>
                <w:szCs w:val="21"/>
                <w:lang w:eastAsia="zh-CN"/>
              </w:rPr>
            </w:pPr>
            <w:r>
              <w:rPr>
                <w:rFonts w:hint="eastAsia" w:ascii="仿宋_GB2312" w:hAnsi="宋体" w:eastAsia="仿宋_GB2312" w:cs="仿宋_GB2312"/>
                <w:spacing w:val="-6"/>
                <w:sz w:val="21"/>
                <w:szCs w:val="21"/>
                <w:lang w:eastAsia="zh-CN"/>
              </w:rPr>
              <w:t>违法经营额1万元以上的,并处违法经营额5倍以上6倍以下的罚款</w:t>
            </w:r>
            <w:r>
              <w:rPr>
                <w:rFonts w:hint="eastAsia" w:hAnsi="宋体" w:cs="仿宋_GB2312"/>
                <w:spacing w:val="-6"/>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spacing w:val="-6"/>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spacing w:val="-6"/>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spacing w:val="-6"/>
              </w:rPr>
            </w:pPr>
          </w:p>
        </w:tc>
        <w:tc>
          <w:tcPr>
            <w:tcW w:w="8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spacing w:val="-6"/>
                <w:sz w:val="21"/>
                <w:szCs w:val="21"/>
                <w:lang w:eastAsia="zh-CN"/>
              </w:rPr>
            </w:pPr>
            <w:r>
              <w:rPr>
                <w:rFonts w:hint="eastAsia" w:hAnsi="宋体" w:cs="仿宋_GB2312"/>
                <w:spacing w:val="-6"/>
                <w:sz w:val="21"/>
                <w:szCs w:val="21"/>
                <w:lang w:eastAsia="zh-CN"/>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hAnsi="宋体" w:cs="仿宋_GB2312"/>
                <w:spacing w:val="-6"/>
                <w:kern w:val="0"/>
                <w:sz w:val="21"/>
                <w:szCs w:val="21"/>
                <w:lang w:eastAsia="zh-CN" w:bidi="ar"/>
              </w:rPr>
            </w:pPr>
            <w:r>
              <w:rPr>
                <w:rFonts w:hint="eastAsia" w:hAnsi="宋体" w:cs="仿宋_GB2312"/>
                <w:spacing w:val="-6"/>
                <w:kern w:val="0"/>
                <w:sz w:val="21"/>
                <w:szCs w:val="21"/>
                <w:lang w:eastAsia="zh-CN" w:bidi="ar"/>
              </w:rPr>
              <w:t>有以下情形之一的；</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jc w:val="both"/>
              <w:textAlignment w:val="center"/>
              <w:rPr>
                <w:rFonts w:hint="eastAsia" w:hAnsi="宋体" w:cs="仿宋_GB2312"/>
                <w:spacing w:val="-6"/>
                <w:kern w:val="0"/>
                <w:sz w:val="21"/>
                <w:szCs w:val="21"/>
                <w:lang w:eastAsia="zh-CN" w:bidi="ar"/>
              </w:rPr>
            </w:pPr>
            <w:r>
              <w:rPr>
                <w:rFonts w:hint="eastAsia" w:hAnsi="宋体" w:cs="仿宋_GB2312"/>
                <w:spacing w:val="-6"/>
                <w:kern w:val="0"/>
                <w:sz w:val="21"/>
                <w:szCs w:val="21"/>
                <w:lang w:eastAsia="zh-CN" w:bidi="ar"/>
              </w:rPr>
              <w:t>造成一般社会影响的；</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jc w:val="both"/>
              <w:textAlignment w:val="center"/>
              <w:rPr>
                <w:rFonts w:hint="default" w:hAnsi="宋体" w:cs="仿宋_GB2312"/>
                <w:spacing w:val="-6"/>
                <w:kern w:val="0"/>
                <w:sz w:val="21"/>
                <w:szCs w:val="21"/>
                <w:lang w:val="en-US" w:eastAsia="zh-CN" w:bidi="ar"/>
              </w:rPr>
            </w:pPr>
            <w:r>
              <w:rPr>
                <w:rFonts w:hint="eastAsia" w:hAnsi="宋体" w:cs="仿宋_GB2312"/>
                <w:spacing w:val="-6"/>
                <w:kern w:val="0"/>
                <w:sz w:val="21"/>
                <w:szCs w:val="21"/>
                <w:lang w:val="en-US" w:eastAsia="zh-CN" w:bidi="ar"/>
              </w:rPr>
              <w:t>再次违法的；</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jc w:val="both"/>
              <w:textAlignment w:val="center"/>
              <w:rPr>
                <w:rFonts w:hint="default" w:hAnsi="宋体" w:cs="仿宋_GB2312"/>
                <w:spacing w:val="-6"/>
                <w:kern w:val="0"/>
                <w:sz w:val="21"/>
                <w:szCs w:val="21"/>
                <w:lang w:val="en-US" w:eastAsia="zh-CN" w:bidi="ar"/>
              </w:rPr>
            </w:pPr>
            <w:r>
              <w:rPr>
                <w:rFonts w:hint="eastAsia" w:hAnsi="宋体" w:cs="仿宋_GB2312"/>
                <w:kern w:val="0"/>
                <w:sz w:val="21"/>
                <w:szCs w:val="21"/>
                <w:lang w:eastAsia="zh-CN" w:bidi="ar"/>
              </w:rPr>
              <w:t>擅自从事互联网上网服务经营活动时间一般的；</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both"/>
              <w:textAlignment w:val="center"/>
              <w:rPr>
                <w:rFonts w:hint="eastAsia" w:hAnsi="宋体" w:cs="仿宋_GB2312"/>
                <w:spacing w:val="-6"/>
                <w:sz w:val="21"/>
                <w:szCs w:val="21"/>
                <w:lang w:eastAsia="zh-CN"/>
              </w:rPr>
            </w:pPr>
            <w:r>
              <w:rPr>
                <w:rFonts w:hint="eastAsia" w:hAnsi="宋体" w:cs="仿宋_GB2312"/>
                <w:spacing w:val="-6"/>
                <w:kern w:val="0"/>
                <w:sz w:val="21"/>
                <w:szCs w:val="21"/>
                <w:lang w:val="en-US" w:eastAsia="zh-CN" w:bidi="ar"/>
              </w:rPr>
              <w:t>（四）其他一般情形的。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hAnsi="宋体" w:cs="仿宋_GB2312"/>
                <w:spacing w:val="-6"/>
                <w:sz w:val="21"/>
                <w:szCs w:val="21"/>
                <w:lang w:eastAsia="zh-CN"/>
              </w:rPr>
            </w:pPr>
            <w:r>
              <w:rPr>
                <w:rFonts w:hint="eastAsia" w:ascii="仿宋_GB2312" w:hAnsi="宋体" w:eastAsia="仿宋_GB2312" w:cs="仿宋_GB2312"/>
                <w:bCs/>
                <w:spacing w:val="-6"/>
                <w:sz w:val="21"/>
                <w:szCs w:val="21"/>
              </w:rPr>
              <w:t>查封其从事违法经营活动的场所，扣押从事违法经营活动的专用工具、设备，没收违法所得及其从事违法经营活动的专用工具、设备</w:t>
            </w:r>
            <w:r>
              <w:rPr>
                <w:rFonts w:hint="eastAsia" w:hAnsi="宋体" w:cs="仿宋_GB2312"/>
                <w:bCs/>
                <w:spacing w:val="-6"/>
                <w:sz w:val="21"/>
                <w:szCs w:val="21"/>
                <w:lang w:eastAsia="zh-CN"/>
              </w:rPr>
              <w:t>；</w:t>
            </w:r>
            <w:r>
              <w:rPr>
                <w:rFonts w:hint="eastAsia" w:ascii="仿宋_GB2312" w:hAnsi="宋体" w:eastAsia="仿宋_GB2312" w:cs="仿宋_GB2312"/>
                <w:spacing w:val="-6"/>
                <w:sz w:val="21"/>
                <w:szCs w:val="21"/>
              </w:rPr>
              <w:t>违法经营额不足1万元的，并处</w:t>
            </w:r>
            <w:r>
              <w:rPr>
                <w:rFonts w:hint="eastAsia" w:hAnsi="宋体" w:cs="仿宋_GB2312"/>
                <w:spacing w:val="-6"/>
                <w:sz w:val="21"/>
                <w:szCs w:val="21"/>
                <w:lang w:val="en-US" w:eastAsia="zh-CN"/>
              </w:rPr>
              <w:t>1.8</w:t>
            </w:r>
            <w:r>
              <w:rPr>
                <w:rFonts w:hint="eastAsia" w:ascii="仿宋_GB2312" w:hAnsi="宋体" w:eastAsia="仿宋_GB2312" w:cs="仿宋_GB2312"/>
                <w:spacing w:val="-6"/>
                <w:sz w:val="21"/>
                <w:szCs w:val="21"/>
              </w:rPr>
              <w:t>万元以上</w:t>
            </w:r>
            <w:r>
              <w:rPr>
                <w:rFonts w:hint="eastAsia" w:hAnsi="宋体" w:cs="仿宋_GB2312"/>
                <w:spacing w:val="-6"/>
                <w:sz w:val="21"/>
                <w:szCs w:val="21"/>
                <w:lang w:val="en-US" w:eastAsia="zh-CN"/>
              </w:rPr>
              <w:t>4.2</w:t>
            </w:r>
            <w:r>
              <w:rPr>
                <w:rFonts w:hint="eastAsia" w:ascii="仿宋_GB2312" w:hAnsi="宋体" w:eastAsia="仿宋_GB2312" w:cs="仿宋_GB2312"/>
                <w:spacing w:val="-6"/>
                <w:sz w:val="21"/>
                <w:szCs w:val="21"/>
              </w:rPr>
              <w:t>万元以下的罚款</w:t>
            </w:r>
            <w:r>
              <w:rPr>
                <w:rFonts w:hint="eastAsia" w:hAnsi="宋体" w:cs="仿宋_GB2312"/>
                <w:spacing w:val="-6"/>
                <w:sz w:val="21"/>
                <w:szCs w:val="21"/>
                <w:lang w:eastAsia="zh-CN"/>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hAnsi="宋体" w:cs="仿宋_GB2312"/>
                <w:spacing w:val="-6"/>
                <w:sz w:val="21"/>
                <w:szCs w:val="21"/>
                <w:lang w:eastAsia="zh-CN"/>
              </w:rPr>
            </w:pPr>
            <w:r>
              <w:rPr>
                <w:rFonts w:hint="eastAsia" w:ascii="仿宋_GB2312" w:hAnsi="宋体" w:eastAsia="仿宋_GB2312" w:cs="仿宋_GB2312"/>
                <w:spacing w:val="-6"/>
                <w:sz w:val="21"/>
                <w:szCs w:val="21"/>
              </w:rPr>
              <w:t>违法经营额1万元以上的，处违法经营额6倍</w:t>
            </w:r>
            <w:r>
              <w:rPr>
                <w:rFonts w:hint="eastAsia" w:hAnsi="宋体" w:cs="仿宋_GB2312"/>
                <w:spacing w:val="-6"/>
                <w:sz w:val="21"/>
                <w:szCs w:val="21"/>
                <w:lang w:val="en-US" w:eastAsia="zh-CN"/>
              </w:rPr>
              <w:t>以上9</w:t>
            </w:r>
            <w:r>
              <w:rPr>
                <w:rFonts w:hint="eastAsia" w:ascii="仿宋_GB2312" w:hAnsi="宋体" w:eastAsia="仿宋_GB2312" w:cs="仿宋_GB2312"/>
                <w:spacing w:val="-6"/>
                <w:sz w:val="21"/>
                <w:szCs w:val="21"/>
              </w:rPr>
              <w:t>倍</w:t>
            </w:r>
            <w:r>
              <w:rPr>
                <w:rFonts w:hint="eastAsia" w:hAnsi="宋体" w:cs="仿宋_GB2312"/>
                <w:spacing w:val="-6"/>
                <w:sz w:val="21"/>
                <w:szCs w:val="21"/>
                <w:lang w:val="en-US" w:eastAsia="zh-CN"/>
              </w:rPr>
              <w:t>以下</w:t>
            </w:r>
            <w:r>
              <w:rPr>
                <w:rFonts w:hint="eastAsia" w:ascii="仿宋_GB2312" w:hAnsi="宋体" w:eastAsia="仿宋_GB2312" w:cs="仿宋_GB2312"/>
                <w:spacing w:val="-6"/>
                <w:sz w:val="21"/>
                <w:szCs w:val="21"/>
              </w:rPr>
              <w:t>的罚款</w:t>
            </w:r>
            <w:r>
              <w:rPr>
                <w:rFonts w:hint="eastAsia" w:hAnsi="宋体" w:cs="仿宋_GB2312"/>
                <w:spacing w:val="-6"/>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749" w:type="dxa"/>
            <w:vMerge w:val="continue"/>
            <w:noWrap w:val="0"/>
            <w:vAlign w:val="center"/>
          </w:tcPr>
          <w:p>
            <w:pPr>
              <w:widowControl/>
              <w:jc w:val="center"/>
              <w:textAlignment w:val="center"/>
              <w:rPr>
                <w:rFonts w:ascii="仿宋_GB2312" w:hAnsi="宋体" w:eastAsia="仿宋_GB2312" w:cs="仿宋_GB2312"/>
                <w:sz w:val="21"/>
                <w:szCs w:val="21"/>
              </w:rPr>
            </w:pPr>
          </w:p>
        </w:tc>
        <w:tc>
          <w:tcPr>
            <w:tcW w:w="1677" w:type="dxa"/>
            <w:vMerge w:val="continue"/>
            <w:noWrap w:val="0"/>
            <w:vAlign w:val="center"/>
          </w:tcPr>
          <w:p>
            <w:pPr>
              <w:widowControl/>
              <w:jc w:val="both"/>
              <w:textAlignment w:val="center"/>
              <w:rPr>
                <w:rFonts w:ascii="仿宋_GB2312" w:hAnsi="宋体" w:eastAsia="仿宋_GB2312" w:cs="仿宋_GB2312"/>
                <w:sz w:val="21"/>
                <w:szCs w:val="21"/>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ascii="仿宋_GB2312" w:hAnsi="宋体" w:eastAsia="仿宋_GB2312" w:cs="仿宋_GB2312"/>
                <w:spacing w:val="-6"/>
                <w:sz w:val="21"/>
                <w:szCs w:val="21"/>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ascii="仿宋_GB2312" w:hAnsi="宋体" w:eastAsia="仿宋_GB2312" w:cs="仿宋_GB2312"/>
                <w:spacing w:val="-6"/>
                <w:sz w:val="21"/>
                <w:szCs w:val="21"/>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spacing w:val="-6"/>
                <w:sz w:val="21"/>
                <w:szCs w:val="21"/>
              </w:rPr>
            </w:pPr>
          </w:p>
        </w:tc>
        <w:tc>
          <w:tcPr>
            <w:tcW w:w="8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spacing w:val="-6"/>
                <w:sz w:val="21"/>
                <w:szCs w:val="21"/>
                <w:lang w:eastAsia="zh-CN"/>
              </w:rPr>
            </w:pPr>
            <w:r>
              <w:rPr>
                <w:rFonts w:hint="eastAsia" w:hAnsi="宋体" w:cs="仿宋_GB2312"/>
                <w:spacing w:val="-6"/>
                <w:sz w:val="21"/>
                <w:szCs w:val="21"/>
                <w:lang w:eastAsia="zh-CN"/>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hAnsi="宋体" w:cs="仿宋_GB2312"/>
                <w:spacing w:val="-6"/>
                <w:kern w:val="0"/>
                <w:sz w:val="21"/>
                <w:szCs w:val="21"/>
                <w:lang w:eastAsia="zh-CN" w:bidi="ar"/>
              </w:rPr>
            </w:pPr>
            <w:r>
              <w:rPr>
                <w:rFonts w:hint="eastAsia" w:hAnsi="宋体" w:cs="仿宋_GB2312"/>
                <w:spacing w:val="-6"/>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hAnsi="宋体" w:cs="仿宋_GB2312"/>
                <w:spacing w:val="-6"/>
                <w:kern w:val="0"/>
                <w:sz w:val="21"/>
                <w:szCs w:val="21"/>
                <w:lang w:eastAsia="zh-CN" w:bidi="ar"/>
              </w:rPr>
            </w:pPr>
            <w:r>
              <w:rPr>
                <w:rFonts w:hint="eastAsia" w:hAnsi="宋体" w:cs="仿宋_GB2312"/>
                <w:spacing w:val="-6"/>
                <w:kern w:val="0"/>
                <w:sz w:val="21"/>
                <w:szCs w:val="21"/>
                <w:lang w:eastAsia="zh-CN" w:bidi="ar"/>
              </w:rPr>
              <w:t>（一）造成严重社会影响的；</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hAnsi="宋体" w:cs="仿宋_GB2312"/>
                <w:bCs/>
                <w:spacing w:val="-6"/>
                <w:kern w:val="0"/>
                <w:sz w:val="21"/>
                <w:szCs w:val="21"/>
                <w:lang w:val="en-US" w:eastAsia="zh-CN" w:bidi="ar"/>
              </w:rPr>
            </w:pPr>
            <w:r>
              <w:rPr>
                <w:rFonts w:hint="eastAsia" w:hAnsi="宋体" w:cs="仿宋_GB2312"/>
                <w:spacing w:val="-6"/>
                <w:kern w:val="0"/>
                <w:sz w:val="21"/>
                <w:szCs w:val="21"/>
                <w:lang w:val="en-US" w:eastAsia="zh-CN" w:bidi="ar"/>
              </w:rPr>
              <w:t>（二）一年从事三次及以上违法</w:t>
            </w:r>
            <w:r>
              <w:rPr>
                <w:rFonts w:hint="eastAsia" w:hAnsi="宋体" w:cs="仿宋_GB2312"/>
                <w:bCs/>
                <w:spacing w:val="-6"/>
                <w:kern w:val="0"/>
                <w:sz w:val="21"/>
                <w:szCs w:val="21"/>
                <w:lang w:val="en-US" w:eastAsia="zh-CN" w:bidi="ar"/>
              </w:rPr>
              <w:t>行为的；</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hAnsi="宋体" w:cs="仿宋_GB2312"/>
                <w:spacing w:val="-6"/>
                <w:kern w:val="0"/>
                <w:sz w:val="21"/>
                <w:szCs w:val="21"/>
                <w:lang w:val="en-US" w:eastAsia="zh-CN" w:bidi="ar"/>
              </w:rPr>
            </w:pPr>
            <w:r>
              <w:rPr>
                <w:rFonts w:hint="eastAsia" w:hAnsi="宋体" w:cs="仿宋_GB2312"/>
                <w:bCs/>
                <w:spacing w:val="-6"/>
                <w:kern w:val="0"/>
                <w:sz w:val="21"/>
                <w:szCs w:val="21"/>
                <w:lang w:val="en-US" w:eastAsia="zh-CN" w:bidi="ar"/>
              </w:rPr>
              <w:t>（三）擅自从事互联网上网服务经营活动时间较长的；</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both"/>
              <w:textAlignment w:val="center"/>
              <w:rPr>
                <w:rFonts w:hint="eastAsia" w:hAnsi="宋体" w:cs="仿宋_GB2312"/>
                <w:spacing w:val="-6"/>
                <w:sz w:val="21"/>
                <w:szCs w:val="21"/>
                <w:lang w:eastAsia="zh-CN"/>
              </w:rPr>
            </w:pPr>
            <w:r>
              <w:rPr>
                <w:rFonts w:hint="eastAsia" w:hAnsi="宋体" w:cs="仿宋_GB2312"/>
                <w:spacing w:val="-6"/>
                <w:kern w:val="0"/>
                <w:sz w:val="21"/>
                <w:szCs w:val="21"/>
                <w:lang w:val="en-US" w:eastAsia="zh-CN" w:bidi="ar"/>
              </w:rPr>
              <w:t>（四）其他从重情形的。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spacing w:val="-6"/>
                <w:sz w:val="21"/>
                <w:szCs w:val="21"/>
                <w:lang w:eastAsia="zh-CN"/>
              </w:rPr>
            </w:pPr>
            <w:r>
              <w:rPr>
                <w:rFonts w:hint="eastAsia" w:ascii="仿宋_GB2312" w:hAnsi="宋体" w:eastAsia="仿宋_GB2312" w:cs="仿宋_GB2312"/>
                <w:spacing w:val="-6"/>
                <w:sz w:val="21"/>
                <w:szCs w:val="21"/>
              </w:rPr>
              <w:t>查封其从事违法经营活动的场所，扣押</w:t>
            </w:r>
            <w:r>
              <w:rPr>
                <w:rFonts w:hint="eastAsia" w:ascii="仿宋_GB2312" w:hAnsi="宋体" w:eastAsia="仿宋_GB2312" w:cs="仿宋_GB2312"/>
                <w:bCs/>
                <w:spacing w:val="-6"/>
                <w:sz w:val="21"/>
                <w:szCs w:val="21"/>
              </w:rPr>
              <w:t>从事违法经营活动的专用工具、设备，没收违法所得及其从事违法经营活动的专用工具、设备</w:t>
            </w:r>
            <w:r>
              <w:rPr>
                <w:rFonts w:hint="eastAsia" w:hAnsi="宋体" w:cs="仿宋_GB2312"/>
                <w:bCs/>
                <w:spacing w:val="-6"/>
                <w:sz w:val="21"/>
                <w:szCs w:val="21"/>
                <w:lang w:eastAsia="zh-CN"/>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hAnsi="宋体" w:cs="仿宋_GB2312"/>
                <w:spacing w:val="-6"/>
                <w:sz w:val="21"/>
                <w:szCs w:val="21"/>
                <w:lang w:eastAsia="zh-CN"/>
              </w:rPr>
            </w:pPr>
            <w:r>
              <w:rPr>
                <w:rFonts w:hint="eastAsia" w:ascii="仿宋_GB2312" w:hAnsi="宋体" w:eastAsia="仿宋_GB2312" w:cs="仿宋_GB2312"/>
                <w:spacing w:val="-6"/>
                <w:sz w:val="21"/>
                <w:szCs w:val="21"/>
              </w:rPr>
              <w:t>违法经营额不足1万元的，并处</w:t>
            </w:r>
            <w:r>
              <w:rPr>
                <w:rFonts w:hint="eastAsia" w:hAnsi="宋体" w:cs="仿宋_GB2312"/>
                <w:spacing w:val="-6"/>
                <w:sz w:val="21"/>
                <w:szCs w:val="21"/>
                <w:lang w:val="en-US" w:eastAsia="zh-CN"/>
              </w:rPr>
              <w:t>4.2</w:t>
            </w:r>
            <w:r>
              <w:rPr>
                <w:rFonts w:hint="eastAsia" w:ascii="仿宋_GB2312" w:hAnsi="宋体" w:eastAsia="仿宋_GB2312" w:cs="仿宋_GB2312"/>
                <w:spacing w:val="-6"/>
                <w:sz w:val="21"/>
                <w:szCs w:val="21"/>
              </w:rPr>
              <w:t>万元以上</w:t>
            </w:r>
            <w:r>
              <w:rPr>
                <w:rFonts w:hint="eastAsia" w:hAnsi="宋体" w:cs="仿宋_GB2312"/>
                <w:spacing w:val="-6"/>
                <w:sz w:val="21"/>
                <w:szCs w:val="21"/>
                <w:lang w:val="en-US" w:eastAsia="zh-CN"/>
              </w:rPr>
              <w:t>5</w:t>
            </w:r>
            <w:r>
              <w:rPr>
                <w:rFonts w:hint="eastAsia" w:ascii="仿宋_GB2312" w:hAnsi="宋体" w:eastAsia="仿宋_GB2312" w:cs="仿宋_GB2312"/>
                <w:spacing w:val="-6"/>
                <w:sz w:val="21"/>
                <w:szCs w:val="21"/>
              </w:rPr>
              <w:t>万元以下的罚款</w:t>
            </w:r>
            <w:r>
              <w:rPr>
                <w:rFonts w:hint="eastAsia" w:hAnsi="宋体" w:cs="仿宋_GB2312"/>
                <w:spacing w:val="-6"/>
                <w:sz w:val="21"/>
                <w:szCs w:val="21"/>
                <w:lang w:eastAsia="zh-CN"/>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hAnsi="宋体" w:cs="仿宋_GB2312"/>
                <w:spacing w:val="-6"/>
                <w:sz w:val="21"/>
                <w:szCs w:val="21"/>
                <w:lang w:eastAsia="zh-CN"/>
              </w:rPr>
            </w:pPr>
            <w:r>
              <w:rPr>
                <w:rFonts w:hint="eastAsia" w:ascii="仿宋_GB2312" w:hAnsi="宋体" w:eastAsia="仿宋_GB2312" w:cs="仿宋_GB2312"/>
                <w:bCs/>
                <w:spacing w:val="-11"/>
                <w:sz w:val="21"/>
                <w:szCs w:val="21"/>
              </w:rPr>
              <w:t>违法经营额1万元以上的，处违法经营额</w:t>
            </w:r>
            <w:r>
              <w:rPr>
                <w:rFonts w:hint="eastAsia" w:hAnsi="宋体" w:cs="仿宋_GB2312"/>
                <w:bCs/>
                <w:spacing w:val="-11"/>
                <w:sz w:val="21"/>
                <w:szCs w:val="21"/>
                <w:lang w:val="en-US" w:eastAsia="zh-CN"/>
              </w:rPr>
              <w:t>9</w:t>
            </w:r>
            <w:r>
              <w:rPr>
                <w:rFonts w:hint="eastAsia" w:ascii="仿宋_GB2312" w:hAnsi="宋体" w:eastAsia="仿宋_GB2312" w:cs="仿宋_GB2312"/>
                <w:bCs/>
                <w:spacing w:val="-11"/>
                <w:sz w:val="21"/>
                <w:szCs w:val="21"/>
              </w:rPr>
              <w:t>倍</w:t>
            </w:r>
            <w:r>
              <w:rPr>
                <w:rFonts w:hint="eastAsia" w:hAnsi="宋体" w:cs="仿宋_GB2312"/>
                <w:bCs/>
                <w:spacing w:val="-11"/>
                <w:sz w:val="21"/>
                <w:szCs w:val="21"/>
                <w:lang w:val="en-US" w:eastAsia="zh-CN"/>
              </w:rPr>
              <w:t>以上10</w:t>
            </w:r>
            <w:r>
              <w:rPr>
                <w:rFonts w:hint="eastAsia" w:ascii="仿宋_GB2312" w:hAnsi="宋体" w:eastAsia="仿宋_GB2312" w:cs="仿宋_GB2312"/>
                <w:bCs/>
                <w:spacing w:val="-11"/>
                <w:sz w:val="21"/>
                <w:szCs w:val="21"/>
              </w:rPr>
              <w:t>倍</w:t>
            </w:r>
            <w:r>
              <w:rPr>
                <w:rFonts w:hint="eastAsia" w:hAnsi="宋体" w:cs="仿宋_GB2312"/>
                <w:bCs/>
                <w:spacing w:val="-11"/>
                <w:sz w:val="21"/>
                <w:szCs w:val="21"/>
                <w:lang w:val="en-US" w:eastAsia="zh-CN"/>
              </w:rPr>
              <w:t>以下</w:t>
            </w:r>
            <w:r>
              <w:rPr>
                <w:rFonts w:hint="eastAsia" w:ascii="仿宋_GB2312" w:hAnsi="宋体" w:eastAsia="仿宋_GB2312" w:cs="仿宋_GB2312"/>
                <w:bCs/>
                <w:spacing w:val="-11"/>
                <w:sz w:val="21"/>
                <w:szCs w:val="21"/>
              </w:rPr>
              <w:t>的罚款</w:t>
            </w:r>
            <w:r>
              <w:rPr>
                <w:rFonts w:hint="eastAsia" w:hAnsi="宋体" w:cs="仿宋_GB2312"/>
                <w:bCs/>
                <w:spacing w:val="-1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749" w:type="dxa"/>
            <w:vMerge w:val="restart"/>
            <w:noWrap w:val="0"/>
            <w:vAlign w:val="center"/>
          </w:tcPr>
          <w:p>
            <w:pPr>
              <w:widowControl/>
              <w:jc w:val="center"/>
              <w:textAlignment w:val="center"/>
              <w:rPr>
                <w:rFonts w:ascii="仿宋_GB2312" w:hAnsi="宋体" w:eastAsia="仿宋_GB2312" w:cs="仿宋_GB2312"/>
                <w:sz w:val="21"/>
                <w:szCs w:val="21"/>
              </w:rPr>
            </w:pPr>
            <w:r>
              <w:rPr>
                <w:rFonts w:ascii="仿宋_GB2312" w:hAnsi="宋体" w:eastAsia="仿宋_GB2312" w:cs="仿宋_GB2312"/>
                <w:kern w:val="0"/>
                <w:sz w:val="21"/>
                <w:szCs w:val="21"/>
                <w:lang w:bidi="ar"/>
              </w:rPr>
              <w:t>2</w:t>
            </w:r>
          </w:p>
        </w:tc>
        <w:tc>
          <w:tcPr>
            <w:tcW w:w="1677" w:type="dxa"/>
            <w:vMerge w:val="restart"/>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对互联网上网服务营业场所经营单位涂改、出租、出借或者以其他方式转让《网络文化经营许可证》，尚不够刑事处罚的行政处罚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《互联网上网服务营业场所管理条例》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第二十九条：</w:t>
            </w:r>
            <w:r>
              <w:rPr>
                <w:rFonts w:ascii="仿宋_GB2312" w:hAnsi="宋体" w:eastAsia="仿宋_GB2312" w:cs="仿宋_GB2312"/>
                <w:kern w:val="0"/>
                <w:sz w:val="21"/>
                <w:szCs w:val="21"/>
                <w:lang w:bidi="ar"/>
              </w:rPr>
              <w:t>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w:t>
            </w:r>
            <w:r>
              <w:rPr>
                <w:rFonts w:hint="eastAsia" w:hAnsi="宋体" w:cs="仿宋_GB2312"/>
                <w:kern w:val="0"/>
                <w:sz w:val="21"/>
                <w:szCs w:val="21"/>
                <w:lang w:eastAsia="zh-CN" w:bidi="ar"/>
              </w:rPr>
              <w:t>元</w:t>
            </w:r>
            <w:r>
              <w:rPr>
                <w:rFonts w:ascii="仿宋_GB2312" w:hAnsi="宋体" w:eastAsia="仿宋_GB2312" w:cs="仿宋_GB2312"/>
                <w:kern w:val="0"/>
                <w:sz w:val="21"/>
                <w:szCs w:val="21"/>
                <w:lang w:bidi="ar"/>
              </w:rPr>
              <w:t>以下的罚款。</w:t>
            </w:r>
          </w:p>
          <w:p>
            <w:pPr>
              <w:widowControl/>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sz w:val="21"/>
                <w:szCs w:val="21"/>
                <w:lang w:eastAsia="zh-CN"/>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sz w:val="21"/>
                <w:szCs w:val="21"/>
                <w:lang w:eastAsia="zh-CN"/>
              </w:rPr>
              <w:t>吊销</w:t>
            </w:r>
            <w:r>
              <w:rPr>
                <w:rFonts w:ascii="仿宋_GB2312" w:hAnsi="宋体" w:eastAsia="仿宋_GB2312" w:cs="仿宋_GB2312"/>
                <w:kern w:val="0"/>
                <w:sz w:val="21"/>
                <w:szCs w:val="21"/>
                <w:lang w:bidi="ar"/>
              </w:rPr>
              <w:t>《网络文化经营许可证》</w:t>
            </w:r>
            <w:r>
              <w:rPr>
                <w:rFonts w:hint="eastAsia" w:ascii="仿宋_GB2312" w:hAnsi="宋体" w:eastAsia="仿宋_GB2312" w:cs="仿宋_GB2312"/>
                <w:sz w:val="21"/>
                <w:szCs w:val="21"/>
                <w:lang w:eastAsia="zh-CN"/>
              </w:rPr>
              <w:t>，没收违法所得；</w:t>
            </w:r>
          </w:p>
          <w:p>
            <w:pPr>
              <w:widowControl/>
              <w:jc w:val="both"/>
              <w:textAlignment w:val="center"/>
              <w:rPr>
                <w:rFonts w:hint="eastAsia" w:hAnsi="宋体" w:cs="仿宋_GB2312"/>
                <w:sz w:val="21"/>
                <w:szCs w:val="21"/>
                <w:lang w:eastAsia="zh-CN"/>
              </w:rPr>
            </w:pPr>
            <w:r>
              <w:rPr>
                <w:rFonts w:hint="eastAsia" w:ascii="仿宋_GB2312" w:hAnsi="宋体" w:eastAsia="仿宋_GB2312" w:cs="仿宋_GB2312"/>
                <w:sz w:val="21"/>
                <w:szCs w:val="21"/>
                <w:lang w:eastAsia="zh-CN"/>
              </w:rPr>
              <w:t>违法经营额不足 5000 元的，并处以5000元以上6</w:t>
            </w:r>
            <w:r>
              <w:rPr>
                <w:rFonts w:hint="eastAsia" w:hAnsi="宋体" w:cs="仿宋_GB2312"/>
                <w:sz w:val="21"/>
                <w:szCs w:val="21"/>
                <w:lang w:val="en-US" w:eastAsia="zh-CN"/>
              </w:rPr>
              <w:t>0</w:t>
            </w:r>
            <w:r>
              <w:rPr>
                <w:rFonts w:hint="eastAsia" w:ascii="仿宋_GB2312" w:hAnsi="宋体" w:eastAsia="仿宋_GB2312" w:cs="仿宋_GB2312"/>
                <w:sz w:val="21"/>
                <w:szCs w:val="21"/>
                <w:lang w:eastAsia="zh-CN"/>
              </w:rPr>
              <w:t>00元以下的罚款</w:t>
            </w:r>
            <w:r>
              <w:rPr>
                <w:rFonts w:hint="eastAsia" w:hAnsi="宋体" w:cs="仿宋_GB2312"/>
                <w:sz w:val="21"/>
                <w:szCs w:val="21"/>
                <w:lang w:eastAsia="zh-CN"/>
              </w:rPr>
              <w:t>；</w:t>
            </w:r>
          </w:p>
          <w:p>
            <w:pPr>
              <w:widowControl/>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sz w:val="21"/>
                <w:szCs w:val="21"/>
                <w:lang w:eastAsia="zh-CN"/>
              </w:rPr>
              <w:t>违法经营额 5000 元以上，并处违法经营额2倍以上2.</w:t>
            </w:r>
            <w:r>
              <w:rPr>
                <w:rFonts w:hint="eastAsia" w:hAnsi="宋体" w:cs="仿宋_GB2312"/>
                <w:sz w:val="21"/>
                <w:szCs w:val="21"/>
                <w:lang w:val="en-US" w:eastAsia="zh-CN"/>
              </w:rPr>
              <w:t>6</w:t>
            </w:r>
            <w:r>
              <w:rPr>
                <w:rFonts w:hint="eastAsia" w:ascii="仿宋_GB2312" w:hAnsi="宋体" w:eastAsia="仿宋_GB2312" w:cs="仿宋_GB2312"/>
                <w:sz w:val="21"/>
                <w:szCs w:val="21"/>
                <w:lang w:eastAsia="zh-CN"/>
              </w:rPr>
              <w:t>倍以下罚款</w:t>
            </w:r>
            <w:r>
              <w:rPr>
                <w:rFonts w:hint="eastAsia" w:hAnsi="宋体"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sz w:val="21"/>
                <w:szCs w:val="21"/>
                <w:lang w:eastAsia="zh-CN"/>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sz w:val="21"/>
                <w:szCs w:val="21"/>
              </w:rPr>
            </w:pPr>
          </w:p>
          <w:p>
            <w:pPr>
              <w:widowControl/>
              <w:jc w:val="both"/>
              <w:textAlignment w:val="center"/>
              <w:rPr>
                <w:rFonts w:hint="eastAsia" w:ascii="仿宋_GB2312" w:hAnsi="宋体" w:eastAsia="仿宋_GB2312" w:cs="仿宋_GB2312"/>
                <w:sz w:val="21"/>
                <w:szCs w:val="21"/>
              </w:rPr>
            </w:pPr>
            <w:r>
              <w:rPr>
                <w:rFonts w:hint="eastAsia" w:ascii="仿宋_GB2312" w:hAnsi="宋体" w:eastAsia="仿宋_GB2312" w:cs="仿宋_GB2312"/>
                <w:sz w:val="21"/>
                <w:szCs w:val="21"/>
              </w:rPr>
              <w:t>吊销许可证，没收违法所得；</w:t>
            </w:r>
          </w:p>
          <w:p>
            <w:pPr>
              <w:widowControl/>
              <w:jc w:val="both"/>
              <w:textAlignment w:val="center"/>
              <w:rPr>
                <w:rFonts w:hint="eastAsia" w:hAnsi="宋体" w:cs="仿宋_GB2312"/>
                <w:sz w:val="21"/>
                <w:szCs w:val="21"/>
                <w:lang w:eastAsia="zh-CN"/>
              </w:rPr>
            </w:pPr>
            <w:r>
              <w:rPr>
                <w:rFonts w:hint="eastAsia" w:ascii="仿宋_GB2312" w:hAnsi="宋体" w:eastAsia="仿宋_GB2312" w:cs="仿宋_GB2312"/>
                <w:sz w:val="21"/>
                <w:szCs w:val="21"/>
              </w:rPr>
              <w:t>违法经营额不足 5000 元的，并处以6</w:t>
            </w:r>
            <w:r>
              <w:rPr>
                <w:rFonts w:hint="eastAsia" w:hAnsi="宋体" w:cs="仿宋_GB2312"/>
                <w:sz w:val="21"/>
                <w:szCs w:val="21"/>
                <w:lang w:val="en-US" w:eastAsia="zh-CN"/>
              </w:rPr>
              <w:t>0</w:t>
            </w:r>
            <w:r>
              <w:rPr>
                <w:rFonts w:hint="eastAsia" w:ascii="仿宋_GB2312" w:hAnsi="宋体" w:eastAsia="仿宋_GB2312" w:cs="仿宋_GB2312"/>
                <w:sz w:val="21"/>
                <w:szCs w:val="21"/>
              </w:rPr>
              <w:t>00元以上</w:t>
            </w:r>
            <w:r>
              <w:rPr>
                <w:rFonts w:hint="eastAsia" w:hAnsi="宋体" w:cs="仿宋_GB2312"/>
                <w:sz w:val="21"/>
                <w:szCs w:val="21"/>
                <w:lang w:val="en-US" w:eastAsia="zh-CN"/>
              </w:rPr>
              <w:t>90</w:t>
            </w:r>
            <w:r>
              <w:rPr>
                <w:rFonts w:hint="eastAsia" w:ascii="仿宋_GB2312" w:hAnsi="宋体" w:eastAsia="仿宋_GB2312" w:cs="仿宋_GB2312"/>
                <w:sz w:val="21"/>
                <w:szCs w:val="21"/>
              </w:rPr>
              <w:t>00万元以下的罚款</w:t>
            </w:r>
            <w:r>
              <w:rPr>
                <w:rFonts w:hint="eastAsia" w:hAnsi="宋体" w:cs="仿宋_GB2312"/>
                <w:sz w:val="21"/>
                <w:szCs w:val="21"/>
                <w:lang w:eastAsia="zh-CN"/>
              </w:rPr>
              <w:t>；</w:t>
            </w:r>
          </w:p>
          <w:p>
            <w:pPr>
              <w:widowControl/>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sz w:val="21"/>
                <w:szCs w:val="21"/>
              </w:rPr>
              <w:t>违法经营额5000元以上的，处违法经营额2.</w:t>
            </w:r>
            <w:r>
              <w:rPr>
                <w:rFonts w:hint="eastAsia" w:hAnsi="宋体" w:cs="仿宋_GB2312"/>
                <w:sz w:val="21"/>
                <w:szCs w:val="21"/>
                <w:lang w:val="en-US" w:eastAsia="zh-CN"/>
              </w:rPr>
              <w:t>6</w:t>
            </w:r>
            <w:r>
              <w:rPr>
                <w:rFonts w:hint="eastAsia" w:ascii="仿宋_GB2312" w:hAnsi="宋体" w:eastAsia="仿宋_GB2312" w:cs="仿宋_GB2312"/>
                <w:sz w:val="21"/>
                <w:szCs w:val="21"/>
              </w:rPr>
              <w:t>倍</w:t>
            </w:r>
            <w:r>
              <w:rPr>
                <w:rFonts w:hint="eastAsia" w:hAnsi="宋体" w:cs="仿宋_GB2312"/>
                <w:sz w:val="21"/>
                <w:szCs w:val="21"/>
                <w:lang w:val="en-US" w:eastAsia="zh-CN"/>
              </w:rPr>
              <w:t>及以上</w:t>
            </w:r>
            <w:r>
              <w:rPr>
                <w:rFonts w:hint="eastAsia" w:ascii="仿宋_GB2312" w:hAnsi="宋体" w:eastAsia="仿宋_GB2312" w:cs="仿宋_GB2312"/>
                <w:sz w:val="21"/>
                <w:szCs w:val="21"/>
              </w:rPr>
              <w:t>4.</w:t>
            </w:r>
            <w:r>
              <w:rPr>
                <w:rFonts w:hint="eastAsia" w:hAnsi="宋体" w:cs="仿宋_GB2312"/>
                <w:sz w:val="21"/>
                <w:szCs w:val="21"/>
                <w:lang w:val="en-US" w:eastAsia="zh-CN"/>
              </w:rPr>
              <w:t>4</w:t>
            </w:r>
            <w:r>
              <w:rPr>
                <w:rFonts w:hint="eastAsia" w:ascii="仿宋_GB2312" w:hAnsi="宋体" w:eastAsia="仿宋_GB2312" w:cs="仿宋_GB2312"/>
                <w:sz w:val="21"/>
                <w:szCs w:val="21"/>
              </w:rPr>
              <w:t>倍</w:t>
            </w:r>
            <w:r>
              <w:rPr>
                <w:rFonts w:hint="eastAsia" w:hAnsi="宋体" w:cs="仿宋_GB2312"/>
                <w:sz w:val="21"/>
                <w:szCs w:val="21"/>
                <w:lang w:val="en-US" w:eastAsia="zh-CN"/>
              </w:rPr>
              <w:t>以下</w:t>
            </w:r>
            <w:r>
              <w:rPr>
                <w:rFonts w:hint="eastAsia" w:ascii="仿宋_GB2312" w:hAnsi="宋体" w:eastAsia="仿宋_GB2312" w:cs="仿宋_GB2312"/>
                <w:sz w:val="21"/>
                <w:szCs w:val="21"/>
              </w:rPr>
              <w:t>的罚款</w:t>
            </w:r>
            <w:r>
              <w:rPr>
                <w:rFonts w:hint="eastAsia" w:hAnsi="宋体" w:cs="仿宋_GB2312"/>
                <w:sz w:val="21"/>
                <w:szCs w:val="21"/>
                <w:lang w:eastAsia="zh-CN"/>
              </w:rPr>
              <w:t>。</w:t>
            </w:r>
          </w:p>
          <w:p>
            <w:pPr>
              <w:widowControl/>
              <w:jc w:val="both"/>
              <w:textAlignment w:val="center"/>
              <w:rPr>
                <w:rFonts w:hint="eastAsia" w:hAnsi="宋体"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749" w:type="dxa"/>
            <w:vMerge w:val="continue"/>
            <w:noWrap w:val="0"/>
            <w:vAlign w:val="center"/>
          </w:tcPr>
          <w:p>
            <w:pPr>
              <w:widowControl/>
              <w:jc w:val="center"/>
              <w:textAlignment w:val="center"/>
              <w:rPr>
                <w:rFonts w:ascii="仿宋_GB2312" w:hAnsi="宋体" w:eastAsia="仿宋_GB2312" w:cs="仿宋_GB2312"/>
                <w:sz w:val="21"/>
                <w:szCs w:val="21"/>
              </w:rPr>
            </w:pPr>
          </w:p>
        </w:tc>
        <w:tc>
          <w:tcPr>
            <w:tcW w:w="1677" w:type="dxa"/>
            <w:vMerge w:val="continue"/>
            <w:noWrap w:val="0"/>
            <w:vAlign w:val="center"/>
          </w:tcPr>
          <w:p>
            <w:pPr>
              <w:widowControl/>
              <w:jc w:val="both"/>
              <w:textAlignment w:val="center"/>
              <w:rPr>
                <w:rFonts w:ascii="仿宋_GB2312" w:hAnsi="宋体" w:eastAsia="仿宋_GB2312" w:cs="仿宋_GB2312"/>
                <w:sz w:val="21"/>
                <w:szCs w:val="21"/>
              </w:rPr>
            </w:pPr>
          </w:p>
        </w:tc>
        <w:tc>
          <w:tcPr>
            <w:tcW w:w="2981" w:type="dxa"/>
            <w:vMerge w:val="continue"/>
            <w:noWrap w:val="0"/>
            <w:vAlign w:val="center"/>
          </w:tcPr>
          <w:p>
            <w:pPr>
              <w:widowControl/>
              <w:jc w:val="both"/>
              <w:textAlignment w:val="center"/>
              <w:rPr>
                <w:rFonts w:ascii="仿宋_GB2312" w:hAnsi="宋体" w:eastAsia="仿宋_GB2312" w:cs="仿宋_GB2312"/>
                <w:sz w:val="21"/>
                <w:szCs w:val="21"/>
              </w:rPr>
            </w:pPr>
          </w:p>
        </w:tc>
        <w:tc>
          <w:tcPr>
            <w:tcW w:w="2078" w:type="dxa"/>
            <w:vMerge w:val="continue"/>
            <w:noWrap w:val="0"/>
            <w:vAlign w:val="center"/>
          </w:tcPr>
          <w:p>
            <w:pPr>
              <w:widowControl/>
              <w:jc w:val="both"/>
              <w:textAlignment w:val="center"/>
              <w:rPr>
                <w:rFonts w:ascii="仿宋_GB2312" w:hAnsi="宋体" w:eastAsia="仿宋_GB2312" w:cs="仿宋_GB2312"/>
                <w:sz w:val="21"/>
                <w:szCs w:val="21"/>
              </w:rPr>
            </w:pPr>
          </w:p>
        </w:tc>
        <w:tc>
          <w:tcPr>
            <w:tcW w:w="832" w:type="dxa"/>
            <w:vMerge w:val="continue"/>
            <w:noWrap w:val="0"/>
            <w:vAlign w:val="center"/>
          </w:tcPr>
          <w:p>
            <w:pPr>
              <w:widowControl/>
              <w:jc w:val="center"/>
              <w:textAlignment w:val="center"/>
              <w:rPr>
                <w:rFonts w:ascii="仿宋_GB2312" w:hAnsi="宋体" w:eastAsia="仿宋_GB2312" w:cs="仿宋_GB2312"/>
                <w:sz w:val="21"/>
                <w:szCs w:val="21"/>
              </w:rPr>
            </w:pPr>
          </w:p>
        </w:tc>
        <w:tc>
          <w:tcPr>
            <w:tcW w:w="805" w:type="dxa"/>
            <w:noWrap w:val="0"/>
            <w:vAlign w:val="center"/>
          </w:tcPr>
          <w:p>
            <w:pPr>
              <w:widowControl/>
              <w:jc w:val="center"/>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sz w:val="21"/>
                <w:szCs w:val="21"/>
                <w:lang w:eastAsia="zh-CN"/>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sz w:val="21"/>
                <w:szCs w:val="21"/>
              </w:rPr>
            </w:pPr>
          </w:p>
          <w:p>
            <w:pPr>
              <w:widowControl/>
              <w:jc w:val="both"/>
              <w:textAlignment w:val="center"/>
              <w:rPr>
                <w:rFonts w:hint="eastAsia" w:ascii="仿宋_GB2312" w:hAnsi="宋体" w:eastAsia="仿宋_GB2312" w:cs="仿宋_GB2312"/>
                <w:sz w:val="21"/>
                <w:szCs w:val="21"/>
              </w:rPr>
            </w:pPr>
            <w:r>
              <w:rPr>
                <w:rFonts w:hint="eastAsia" w:ascii="仿宋_GB2312" w:hAnsi="宋体" w:eastAsia="仿宋_GB2312" w:cs="仿宋_GB2312"/>
                <w:sz w:val="21"/>
                <w:szCs w:val="21"/>
              </w:rPr>
              <w:t>吊销许可证，没收违法所得；</w:t>
            </w:r>
          </w:p>
          <w:p>
            <w:pPr>
              <w:widowControl/>
              <w:jc w:val="both"/>
              <w:textAlignment w:val="center"/>
              <w:rPr>
                <w:rFonts w:hint="eastAsia" w:hAnsi="宋体" w:cs="仿宋_GB2312"/>
                <w:sz w:val="21"/>
                <w:szCs w:val="21"/>
                <w:lang w:eastAsia="zh-CN"/>
              </w:rPr>
            </w:pPr>
            <w:r>
              <w:rPr>
                <w:rFonts w:hint="eastAsia" w:ascii="仿宋_GB2312" w:hAnsi="宋体" w:eastAsia="仿宋_GB2312" w:cs="仿宋_GB2312"/>
                <w:sz w:val="21"/>
                <w:szCs w:val="21"/>
              </w:rPr>
              <w:t>违法经营额不足 5000 元的，并处以</w:t>
            </w:r>
            <w:r>
              <w:rPr>
                <w:rFonts w:hint="eastAsia" w:hAnsi="宋体" w:cs="仿宋_GB2312"/>
                <w:sz w:val="21"/>
                <w:szCs w:val="21"/>
                <w:lang w:val="en-US" w:eastAsia="zh-CN"/>
              </w:rPr>
              <w:t>9000</w:t>
            </w:r>
            <w:r>
              <w:rPr>
                <w:rFonts w:hint="eastAsia" w:ascii="仿宋_GB2312" w:hAnsi="宋体" w:eastAsia="仿宋_GB2312" w:cs="仿宋_GB2312"/>
                <w:sz w:val="21"/>
                <w:szCs w:val="21"/>
              </w:rPr>
              <w:t>元以上1万元以下的罚款</w:t>
            </w:r>
            <w:r>
              <w:rPr>
                <w:rFonts w:hint="eastAsia" w:hAnsi="宋体" w:cs="仿宋_GB2312"/>
                <w:sz w:val="21"/>
                <w:szCs w:val="21"/>
                <w:lang w:eastAsia="zh-CN"/>
              </w:rPr>
              <w:t>；</w:t>
            </w:r>
          </w:p>
          <w:p>
            <w:pPr>
              <w:widowControl/>
              <w:jc w:val="both"/>
              <w:textAlignment w:val="center"/>
              <w:rPr>
                <w:rFonts w:hint="eastAsia" w:hAnsi="宋体" w:cs="仿宋_GB2312"/>
                <w:sz w:val="21"/>
                <w:szCs w:val="21"/>
                <w:lang w:eastAsia="zh-CN"/>
              </w:rPr>
            </w:pPr>
            <w:r>
              <w:rPr>
                <w:rFonts w:hint="eastAsia" w:ascii="仿宋_GB2312" w:hAnsi="宋体" w:eastAsia="仿宋_GB2312" w:cs="仿宋_GB2312"/>
                <w:sz w:val="21"/>
                <w:szCs w:val="21"/>
              </w:rPr>
              <w:t>违法经营额5000元以上的，处违法经营额4.</w:t>
            </w:r>
            <w:r>
              <w:rPr>
                <w:rFonts w:hint="eastAsia" w:hAnsi="宋体" w:cs="仿宋_GB2312"/>
                <w:sz w:val="21"/>
                <w:szCs w:val="21"/>
                <w:lang w:val="en-US" w:eastAsia="zh-CN"/>
              </w:rPr>
              <w:t>4</w:t>
            </w:r>
            <w:r>
              <w:rPr>
                <w:rFonts w:hint="eastAsia" w:ascii="仿宋_GB2312" w:hAnsi="宋体" w:eastAsia="仿宋_GB2312" w:cs="仿宋_GB2312"/>
                <w:sz w:val="21"/>
                <w:szCs w:val="21"/>
              </w:rPr>
              <w:t>倍</w:t>
            </w:r>
            <w:r>
              <w:rPr>
                <w:rFonts w:hint="eastAsia" w:hAnsi="宋体" w:cs="仿宋_GB2312"/>
                <w:sz w:val="21"/>
                <w:szCs w:val="21"/>
                <w:lang w:val="en-US" w:eastAsia="zh-CN"/>
              </w:rPr>
              <w:t>以上</w:t>
            </w:r>
            <w:r>
              <w:rPr>
                <w:rFonts w:hint="eastAsia" w:ascii="仿宋_GB2312" w:hAnsi="宋体" w:eastAsia="仿宋_GB2312" w:cs="仿宋_GB2312"/>
                <w:sz w:val="21"/>
                <w:szCs w:val="21"/>
              </w:rPr>
              <w:t>5倍</w:t>
            </w:r>
            <w:r>
              <w:rPr>
                <w:rFonts w:hint="eastAsia" w:hAnsi="宋体" w:cs="仿宋_GB2312"/>
                <w:sz w:val="21"/>
                <w:szCs w:val="21"/>
                <w:lang w:val="en-US" w:eastAsia="zh-CN"/>
              </w:rPr>
              <w:t>以下</w:t>
            </w:r>
            <w:r>
              <w:rPr>
                <w:rFonts w:hint="eastAsia" w:ascii="仿宋_GB2312" w:hAnsi="宋体" w:eastAsia="仿宋_GB2312" w:cs="仿宋_GB2312"/>
                <w:sz w:val="21"/>
                <w:szCs w:val="21"/>
              </w:rPr>
              <w:t>的罚款</w:t>
            </w:r>
            <w:r>
              <w:rPr>
                <w:rFonts w:hint="eastAsia" w:hAnsi="宋体"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5" w:hRule="atLeast"/>
          <w:jc w:val="center"/>
        </w:trPr>
        <w:tc>
          <w:tcPr>
            <w:tcW w:w="749" w:type="dxa"/>
            <w:noWrap w:val="0"/>
            <w:vAlign w:val="center"/>
          </w:tcPr>
          <w:p>
            <w:pPr>
              <w:widowControl/>
              <w:jc w:val="center"/>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3</w:t>
            </w:r>
          </w:p>
        </w:tc>
        <w:tc>
          <w:tcPr>
            <w:tcW w:w="1677"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对互联网上网服务营业场所经营单位利用营业场所制作、下载、复制、查阅、发布、传播或者以其他方式使用含有《互联网上网服务营业场所管理条例》第十四条规定禁止含有的内容的信息，情节严重的行政处罚</w:t>
            </w:r>
          </w:p>
        </w:tc>
        <w:tc>
          <w:tcPr>
            <w:tcW w:w="2981"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《互联网上网服务营业场所管理条例》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第三十条第一款：</w:t>
            </w:r>
            <w:r>
              <w:rPr>
                <w:rFonts w:ascii="仿宋_GB2312" w:hAnsi="宋体" w:eastAsia="仿宋_GB2312" w:cs="仿宋_GB2312"/>
                <w:kern w:val="0"/>
                <w:sz w:val="21"/>
                <w:szCs w:val="21"/>
                <w:lang w:bidi="ar"/>
              </w:rPr>
              <w:t>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pPr>
              <w:widowControl/>
              <w:jc w:val="both"/>
              <w:textAlignment w:val="center"/>
              <w:rPr>
                <w:rFonts w:ascii="仿宋_GB2312" w:hAnsi="宋体" w:eastAsia="仿宋_GB2312" w:cs="仿宋_GB2312"/>
                <w:kern w:val="0"/>
                <w:sz w:val="21"/>
                <w:szCs w:val="21"/>
                <w:lang w:bidi="ar"/>
              </w:rPr>
            </w:pPr>
          </w:p>
        </w:tc>
        <w:tc>
          <w:tcPr>
            <w:tcW w:w="2078" w:type="dxa"/>
            <w:noWrap w:val="0"/>
            <w:vAlign w:val="center"/>
          </w:tcPr>
          <w:p>
            <w:pPr>
              <w:keepNext w:val="0"/>
              <w:keepLines w:val="0"/>
              <w:pageBreakBefore w:val="0"/>
              <w:widowControl/>
              <w:kinsoku/>
              <w:wordWrap/>
              <w:overflowPunct/>
              <w:topLinePunct w:val="0"/>
              <w:autoSpaceDE/>
              <w:autoSpaceDN/>
              <w:bidi w:val="0"/>
              <w:adjustRightInd/>
              <w:snapToGrid/>
              <w:spacing w:line="23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《互联网上网服务营业场所管理条例》</w:t>
            </w:r>
          </w:p>
          <w:p>
            <w:pPr>
              <w:keepNext w:val="0"/>
              <w:keepLines w:val="0"/>
              <w:pageBreakBefore w:val="0"/>
              <w:widowControl/>
              <w:kinsoku/>
              <w:wordWrap/>
              <w:overflowPunct/>
              <w:topLinePunct w:val="0"/>
              <w:autoSpaceDE/>
              <w:autoSpaceDN/>
              <w:bidi w:val="0"/>
              <w:adjustRightInd/>
              <w:snapToGrid/>
              <w:spacing w:line="230" w:lineRule="exact"/>
              <w:jc w:val="both"/>
              <w:textAlignment w:val="center"/>
              <w:rPr>
                <w:rFonts w:hint="eastAsia" w:hAnsi="宋体" w:cs="仿宋_GB2312"/>
                <w:kern w:val="0"/>
                <w:sz w:val="21"/>
                <w:szCs w:val="21"/>
                <w:lang w:eastAsia="zh-CN" w:bidi="ar"/>
              </w:rPr>
            </w:pPr>
            <w:r>
              <w:rPr>
                <w:rFonts w:ascii="仿宋_GB2312" w:hAnsi="宋体" w:eastAsia="仿宋_GB2312" w:cs="仿宋_GB2312"/>
                <w:b/>
                <w:bCs w:val="0"/>
                <w:kern w:val="0"/>
                <w:sz w:val="21"/>
                <w:szCs w:val="21"/>
                <w:lang w:bidi="ar"/>
              </w:rPr>
              <w:t>第十四条：</w:t>
            </w:r>
            <w:r>
              <w:rPr>
                <w:rFonts w:ascii="仿宋_GB2312" w:hAnsi="宋体" w:eastAsia="仿宋_GB2312" w:cs="仿宋_GB2312"/>
                <w:kern w:val="0"/>
                <w:sz w:val="21"/>
                <w:szCs w:val="21"/>
                <w:lang w:bidi="ar"/>
              </w:rPr>
              <w:t>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w:t>
            </w:r>
          </w:p>
        </w:tc>
        <w:tc>
          <w:tcPr>
            <w:tcW w:w="832"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eastAsia="仿宋_GB2312" w:cs="仿宋_GB2312"/>
                <w:kern w:val="0"/>
                <w:sz w:val="21"/>
                <w:szCs w:val="21"/>
                <w:lang w:val="en-US" w:eastAsia="zh-CN" w:bidi="ar"/>
              </w:rPr>
            </w:pPr>
            <w:r>
              <w:rPr>
                <w:rFonts w:hint="eastAsia" w:hAnsi="宋体" w:cs="仿宋_GB2312"/>
                <w:kern w:val="0"/>
                <w:sz w:val="21"/>
                <w:szCs w:val="21"/>
                <w:lang w:val="en-US" w:eastAsia="zh-CN" w:bidi="ar"/>
              </w:rPr>
              <w:t>（三）</w:t>
            </w:r>
            <w:r>
              <w:rPr>
                <w:rFonts w:ascii="仿宋_GB2312" w:hAnsi="宋体" w:eastAsia="仿宋_GB2312" w:cs="仿宋_GB2312"/>
                <w:kern w:val="0"/>
                <w:sz w:val="21"/>
                <w:szCs w:val="21"/>
                <w:lang w:bidi="ar"/>
              </w:rPr>
              <w:t>利用营业场所制作、下载、复制、查阅、发布、传播或者以其他方式使用含有本条例第十四条规定禁止含有的内容的信息</w:t>
            </w:r>
            <w:r>
              <w:rPr>
                <w:rFonts w:hint="eastAsia" w:hAnsi="宋体" w:cs="仿宋_GB2312"/>
                <w:kern w:val="0"/>
                <w:sz w:val="21"/>
                <w:szCs w:val="21"/>
                <w:lang w:eastAsia="zh-CN" w:bidi="ar"/>
              </w:rPr>
              <w:t>数量较多的；</w:t>
            </w:r>
          </w:p>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情节严重的，责令停业整顿，直至由文化行政部门吊销《网络文化经营许可证》。</w:t>
            </w:r>
          </w:p>
          <w:p>
            <w:pPr>
              <w:widowControl/>
              <w:tabs>
                <w:tab w:val="left" w:pos="1304"/>
              </w:tabs>
              <w:jc w:val="both"/>
              <w:textAlignment w:val="center"/>
              <w:rPr>
                <w:rFonts w:hint="eastAsia" w:ascii="仿宋_GB2312" w:hAnsi="宋体"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749" w:type="dxa"/>
            <w:vMerge w:val="restart"/>
            <w:noWrap w:val="0"/>
            <w:vAlign w:val="center"/>
          </w:tcPr>
          <w:p>
            <w:pPr>
              <w:widowControl/>
              <w:jc w:val="center"/>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4</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对互联网上网服务营业场所经营单位接纳未成年人进入营业场所等行为的行政处罚</w:t>
            </w:r>
          </w:p>
        </w:tc>
        <w:tc>
          <w:tcPr>
            <w:tcW w:w="2981" w:type="dxa"/>
            <w:vMerge w:val="restart"/>
            <w:noWrap w:val="0"/>
            <w:vAlign w:val="center"/>
          </w:tcPr>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1、法律：《中华人民共和国未成年人保护法》</w:t>
            </w:r>
          </w:p>
          <w:p>
            <w:pPr>
              <w:widowControl/>
              <w:numPr>
                <w:ilvl w:val="0"/>
                <w:numId w:val="0"/>
              </w:numPr>
              <w:jc w:val="both"/>
              <w:textAlignment w:val="center"/>
              <w:rPr>
                <w:rFonts w:hint="eastAsia" w:hAnsi="宋体" w:cs="仿宋_GB2312"/>
                <w:spacing w:val="-6"/>
                <w:kern w:val="0"/>
                <w:sz w:val="21"/>
                <w:szCs w:val="21"/>
                <w:lang w:val="en-US" w:eastAsia="zh-CN" w:bidi="ar"/>
              </w:rPr>
            </w:pPr>
            <w:r>
              <w:rPr>
                <w:rFonts w:hint="eastAsia" w:hAnsi="宋体" w:cs="仿宋_GB2312"/>
                <w:b/>
                <w:bCs w:val="0"/>
                <w:spacing w:val="-6"/>
                <w:kern w:val="0"/>
                <w:sz w:val="21"/>
                <w:szCs w:val="21"/>
                <w:lang w:val="en-US" w:eastAsia="zh-CN" w:bidi="ar"/>
              </w:rPr>
              <w:t>第一百二十三条：</w:t>
            </w:r>
            <w:r>
              <w:rPr>
                <w:rFonts w:hint="eastAsia" w:hAnsi="宋体" w:cs="仿宋_GB2312"/>
                <w:spacing w:val="-6"/>
                <w:kern w:val="0"/>
                <w:sz w:val="21"/>
                <w:szCs w:val="21"/>
                <w:lang w:val="en-US" w:eastAsia="zh-CN" w:bidi="ar"/>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2、行政法规：</w:t>
            </w:r>
            <w:r>
              <w:rPr>
                <w:rFonts w:ascii="仿宋_GB2312" w:hAnsi="宋体" w:eastAsia="仿宋_GB2312" w:cs="仿宋_GB2312"/>
                <w:kern w:val="0"/>
                <w:sz w:val="21"/>
                <w:szCs w:val="21"/>
                <w:lang w:bidi="ar"/>
              </w:rPr>
              <w:t>《互联网上网服务营业场所管理条例》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第三十一条</w:t>
            </w:r>
            <w:r>
              <w:rPr>
                <w:rFonts w:hint="eastAsia" w:hAnsi="宋体" w:cs="仿宋_GB2312"/>
                <w:b/>
                <w:bCs w:val="0"/>
                <w:kern w:val="0"/>
                <w:sz w:val="21"/>
                <w:szCs w:val="21"/>
                <w:lang w:eastAsia="zh-CN" w:bidi="ar"/>
              </w:rPr>
              <w:t>第（二）项</w:t>
            </w:r>
            <w:r>
              <w:rPr>
                <w:rFonts w:ascii="仿宋_GB2312" w:hAnsi="宋体" w:eastAsia="仿宋_GB2312" w:cs="仿宋_GB2312"/>
                <w:b/>
                <w:bCs w:val="0"/>
                <w:kern w:val="0"/>
                <w:sz w:val="21"/>
                <w:szCs w:val="21"/>
                <w:lang w:bidi="ar"/>
              </w:rPr>
              <w:t>：</w:t>
            </w:r>
            <w:r>
              <w:rPr>
                <w:rFonts w:ascii="仿宋_GB2312" w:hAnsi="宋体" w:eastAsia="仿宋_GB2312" w:cs="仿宋_GB2312"/>
                <w:kern w:val="0"/>
                <w:sz w:val="21"/>
                <w:szCs w:val="21"/>
                <w:lang w:bidi="ar"/>
              </w:rPr>
              <w:t>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c>
          <w:tcPr>
            <w:tcW w:w="2078" w:type="dxa"/>
            <w:vMerge w:val="restart"/>
            <w:noWrap w:val="0"/>
            <w:vAlign w:val="center"/>
          </w:tcPr>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法律：《中华人民共和国未成年人保护法》</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b/>
                <w:bCs w:val="0"/>
                <w:kern w:val="0"/>
                <w:sz w:val="21"/>
                <w:szCs w:val="21"/>
                <w:lang w:val="en-US" w:eastAsia="zh-CN" w:bidi="ar"/>
              </w:rPr>
              <w:t>第五十八条</w:t>
            </w:r>
            <w:r>
              <w:rPr>
                <w:rFonts w:hint="eastAsia" w:hAnsi="宋体" w:cs="仿宋_GB2312"/>
                <w:kern w:val="0"/>
                <w:sz w:val="21"/>
                <w:szCs w:val="21"/>
                <w:lang w:val="en-US" w:eastAsia="zh-CN" w:bidi="ar"/>
              </w:rPr>
              <w:t>：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w:t>
            </w:r>
            <w:r>
              <w:rPr>
                <w:rFonts w:hint="eastAsia" w:hAnsi="宋体" w:cs="仿宋_GB2312"/>
                <w:bCs/>
                <w:kern w:val="0"/>
                <w:sz w:val="21"/>
                <w:szCs w:val="21"/>
                <w:lang w:eastAsia="zh-CN" w:bidi="ar"/>
              </w:rPr>
              <w:t>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3"/>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3"/>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接纳未成年人人数较少的；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（三）其他从轻情形的。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警告，没收违法所得，可以并处</w:t>
            </w:r>
            <w:r>
              <w:rPr>
                <w:rFonts w:hint="eastAsia" w:hAnsi="宋体" w:cs="仿宋_GB2312"/>
                <w:sz w:val="21"/>
                <w:szCs w:val="21"/>
                <w:lang w:val="en-US" w:eastAsia="zh-CN"/>
              </w:rPr>
              <w:t>5000元以下的罚款</w:t>
            </w:r>
            <w:r>
              <w:rPr>
                <w:rFonts w:hint="eastAsia" w:hAnsi="宋体"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eastAsia="仿宋_GB2312"/>
                <w:lang w:eastAsia="zh-CN"/>
              </w:rPr>
            </w:pPr>
            <w:r>
              <w:rPr>
                <w:rFonts w:hint="eastAsia" w:hAnsi="宋体" w:cs="仿宋_GB2312"/>
                <w:bCs/>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（三）接纳未成年人人数一般的；</w:t>
            </w:r>
          </w:p>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警告，没收违法所得，可以并处</w:t>
            </w:r>
            <w:r>
              <w:rPr>
                <w:rFonts w:hint="eastAsia" w:hAnsi="宋体" w:cs="仿宋_GB2312"/>
                <w:sz w:val="21"/>
                <w:szCs w:val="21"/>
                <w:lang w:val="en-US" w:eastAsia="zh-CN"/>
              </w:rPr>
              <w:t>5000元以上5万</w:t>
            </w:r>
            <w:r>
              <w:rPr>
                <w:rFonts w:hint="eastAsia" w:hAnsi="宋体" w:cs="仿宋_GB2312"/>
                <w:sz w:val="21"/>
                <w:szCs w:val="21"/>
                <w:lang w:eastAsia="zh-CN"/>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z w:val="21"/>
                <w:szCs w:val="21"/>
                <w:lang w:eastAsia="zh-CN"/>
              </w:rPr>
            </w:pPr>
          </w:p>
        </w:tc>
        <w:tc>
          <w:tcPr>
            <w:tcW w:w="1677" w:type="dxa"/>
            <w:vMerge w:val="continue"/>
            <w:noWrap w:val="0"/>
            <w:vAlign w:val="center"/>
          </w:tcPr>
          <w:p>
            <w:pPr>
              <w:widowControl/>
              <w:jc w:val="both"/>
              <w:textAlignment w:val="center"/>
              <w:rPr>
                <w:rFonts w:hint="eastAsia" w:ascii="仿宋_GB2312" w:hAnsi="宋体" w:eastAsia="仿宋_GB2312" w:cs="仿宋_GB2312"/>
                <w:sz w:val="21"/>
                <w:szCs w:val="21"/>
                <w:lang w:eastAsia="zh-CN"/>
              </w:rPr>
            </w:pPr>
          </w:p>
        </w:tc>
        <w:tc>
          <w:tcPr>
            <w:tcW w:w="2981" w:type="dxa"/>
            <w:vMerge w:val="continue"/>
            <w:noWrap w:val="0"/>
            <w:vAlign w:val="center"/>
          </w:tcPr>
          <w:p>
            <w:pPr>
              <w:widowControl/>
              <w:jc w:val="both"/>
              <w:textAlignment w:val="center"/>
              <w:rPr>
                <w:rFonts w:hint="eastAsia" w:ascii="仿宋_GB2312" w:hAnsi="宋体" w:eastAsia="仿宋_GB2312" w:cs="仿宋_GB2312"/>
                <w:sz w:val="21"/>
                <w:szCs w:val="21"/>
                <w:lang w:eastAsia="zh-CN"/>
              </w:rPr>
            </w:pPr>
          </w:p>
        </w:tc>
        <w:tc>
          <w:tcPr>
            <w:tcW w:w="2078" w:type="dxa"/>
            <w:vMerge w:val="continue"/>
            <w:noWrap w:val="0"/>
            <w:vAlign w:val="center"/>
          </w:tcPr>
          <w:p>
            <w:pPr>
              <w:widowControl/>
              <w:jc w:val="both"/>
              <w:textAlignment w:val="center"/>
              <w:rPr>
                <w:rFonts w:hint="eastAsia" w:ascii="仿宋_GB2312" w:hAnsi="宋体" w:eastAsia="仿宋_GB2312" w:cs="仿宋_GB2312"/>
                <w:sz w:val="21"/>
                <w:szCs w:val="21"/>
                <w:lang w:eastAsia="zh-CN"/>
              </w:rPr>
            </w:pPr>
          </w:p>
        </w:tc>
        <w:tc>
          <w:tcPr>
            <w:tcW w:w="832" w:type="dxa"/>
            <w:vMerge w:val="continue"/>
            <w:noWrap w:val="0"/>
            <w:vAlign w:val="center"/>
          </w:tcPr>
          <w:p>
            <w:pPr>
              <w:widowControl/>
              <w:jc w:val="center"/>
              <w:textAlignment w:val="center"/>
              <w:rPr>
                <w:rFonts w:hint="eastAsia" w:ascii="仿宋_GB2312" w:hAnsi="宋体" w:eastAsia="仿宋_GB2312" w:cs="仿宋_GB2312"/>
                <w:sz w:val="21"/>
                <w:szCs w:val="21"/>
                <w:lang w:eastAsia="zh-CN"/>
              </w:rPr>
            </w:pPr>
          </w:p>
        </w:tc>
        <w:tc>
          <w:tcPr>
            <w:tcW w:w="805" w:type="dxa"/>
            <w:noWrap w:val="0"/>
            <w:vAlign w:val="center"/>
          </w:tcPr>
          <w:p>
            <w:pPr>
              <w:widowControl/>
              <w:jc w:val="center"/>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（三）接纳未成年人人数较多的；</w:t>
            </w:r>
          </w:p>
          <w:p>
            <w:pPr>
              <w:widowControl/>
              <w:numPr>
                <w:ilvl w:val="0"/>
                <w:numId w:val="0"/>
              </w:numPr>
              <w:ind w:left="0" w:leftChars="0" w:firstLine="0" w:firstLineChars="0"/>
              <w:jc w:val="both"/>
              <w:textAlignment w:val="center"/>
              <w:rPr>
                <w:rFonts w:hint="eastAsia" w:hAnsi="宋体" w:cs="仿宋_GB2312"/>
                <w:sz w:val="21"/>
                <w:szCs w:val="21"/>
                <w:lang w:eastAsia="zh-CN"/>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责令停业整顿或者吊销营业执照、吊销相关许可证，可以并处</w:t>
            </w:r>
            <w:r>
              <w:rPr>
                <w:rFonts w:hint="eastAsia" w:hAnsi="宋体" w:cs="仿宋_GB2312"/>
                <w:sz w:val="21"/>
                <w:szCs w:val="21"/>
                <w:lang w:val="en-US" w:eastAsia="zh-CN"/>
              </w:rPr>
              <w:t>5</w:t>
            </w:r>
            <w:r>
              <w:rPr>
                <w:rFonts w:hint="eastAsia" w:hAnsi="宋体" w:cs="仿宋_GB2312"/>
                <w:sz w:val="21"/>
                <w:szCs w:val="21"/>
                <w:lang w:eastAsia="zh-CN"/>
              </w:rPr>
              <w:t>万元以上</w:t>
            </w:r>
            <w:r>
              <w:rPr>
                <w:rFonts w:hint="eastAsia" w:hAnsi="宋体" w:cs="仿宋_GB2312"/>
                <w:sz w:val="21"/>
                <w:szCs w:val="21"/>
                <w:lang w:val="en-US" w:eastAsia="zh-CN"/>
              </w:rPr>
              <w:t>50</w:t>
            </w:r>
            <w:r>
              <w:rPr>
                <w:rFonts w:hint="eastAsia" w:hAnsi="宋体" w:cs="仿宋_GB2312"/>
                <w:sz w:val="21"/>
                <w:szCs w:val="21"/>
                <w:lang w:eastAsia="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5</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对互联网上网服务营业场所未悬挂未成年人禁入标志的处罚（因处罚内容不同，故单列）</w:t>
            </w:r>
          </w:p>
        </w:tc>
        <w:tc>
          <w:tcPr>
            <w:tcW w:w="2981" w:type="dxa"/>
            <w:vMerge w:val="restart"/>
            <w:noWrap w:val="0"/>
            <w:vAlign w:val="center"/>
          </w:tcPr>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1、法律：《中华人民共和国未成年人保护法》</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b/>
                <w:bCs w:val="0"/>
                <w:kern w:val="0"/>
                <w:sz w:val="21"/>
                <w:szCs w:val="21"/>
                <w:lang w:val="en-US" w:eastAsia="zh-CN" w:bidi="ar"/>
              </w:rPr>
              <w:t>第一百二十三条：</w:t>
            </w:r>
            <w:r>
              <w:rPr>
                <w:rFonts w:hint="eastAsia" w:hAnsi="宋体" w:cs="仿宋_GB2312"/>
                <w:kern w:val="0"/>
                <w:sz w:val="21"/>
                <w:szCs w:val="21"/>
                <w:lang w:val="en-US" w:eastAsia="zh-CN" w:bidi="ar"/>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2、行政法规：</w:t>
            </w:r>
            <w:r>
              <w:rPr>
                <w:rFonts w:ascii="仿宋_GB2312" w:hAnsi="宋体" w:eastAsia="仿宋_GB2312" w:cs="仿宋_GB2312"/>
                <w:kern w:val="0"/>
                <w:sz w:val="21"/>
                <w:szCs w:val="21"/>
                <w:lang w:bidi="ar"/>
              </w:rPr>
              <w:t>《互联网上网服务营业场所管理条例》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第三十一条</w:t>
            </w:r>
            <w:r>
              <w:rPr>
                <w:rFonts w:hint="eastAsia" w:hAnsi="宋体" w:cs="仿宋_GB2312"/>
                <w:b/>
                <w:bCs w:val="0"/>
                <w:kern w:val="0"/>
                <w:sz w:val="21"/>
                <w:szCs w:val="21"/>
                <w:lang w:eastAsia="zh-CN" w:bidi="ar"/>
              </w:rPr>
              <w:t>第（五）项</w:t>
            </w:r>
            <w:r>
              <w:rPr>
                <w:rFonts w:ascii="仿宋_GB2312" w:hAnsi="宋体" w:eastAsia="仿宋_GB2312" w:cs="仿宋_GB2312"/>
                <w:b/>
                <w:bCs w:val="0"/>
                <w:kern w:val="0"/>
                <w:sz w:val="21"/>
                <w:szCs w:val="21"/>
                <w:lang w:bidi="ar"/>
              </w:rPr>
              <w:t>：</w:t>
            </w:r>
            <w:r>
              <w:rPr>
                <w:rFonts w:ascii="仿宋_GB2312" w:hAnsi="宋体" w:eastAsia="仿宋_GB2312" w:cs="仿宋_GB2312"/>
                <w:kern w:val="0"/>
                <w:sz w:val="21"/>
                <w:szCs w:val="21"/>
                <w:lang w:bidi="ar"/>
              </w:rPr>
              <w:t>互联网上网服务营业场所经营单位违反本条例的规定，有下列行为之一的，由文化行政部门给予警告，可以并处15000元以下的罚款；情节严重的，责令停业整顿，直至吊销《网络文化经营许可证》：（</w:t>
            </w:r>
            <w:r>
              <w:rPr>
                <w:rFonts w:hint="eastAsia" w:hAnsi="宋体" w:cs="仿宋_GB2312"/>
                <w:kern w:val="0"/>
                <w:sz w:val="21"/>
                <w:szCs w:val="21"/>
                <w:lang w:eastAsia="zh-CN" w:bidi="ar"/>
              </w:rPr>
              <w:t>五</w:t>
            </w:r>
            <w:r>
              <w:rPr>
                <w:rFonts w:ascii="仿宋_GB2312" w:hAnsi="宋体" w:eastAsia="仿宋_GB2312" w:cs="仿宋_GB2312"/>
                <w:kern w:val="0"/>
                <w:sz w:val="21"/>
                <w:szCs w:val="21"/>
                <w:lang w:bidi="ar"/>
              </w:rPr>
              <w:t>）</w:t>
            </w:r>
            <w:r>
              <w:rPr>
                <w:rFonts w:hint="eastAsia" w:ascii="仿宋_GB2312" w:hAnsi="宋体" w:eastAsia="仿宋_GB2312" w:cs="仿宋_GB2312"/>
                <w:kern w:val="0"/>
                <w:sz w:val="21"/>
                <w:szCs w:val="21"/>
                <w:lang w:bidi="ar"/>
              </w:rPr>
              <w:t>未悬挂《网络文化经营许可证》或者未成年人禁入标志的。</w:t>
            </w:r>
          </w:p>
        </w:tc>
        <w:tc>
          <w:tcPr>
            <w:tcW w:w="2078" w:type="dxa"/>
            <w:vMerge w:val="restart"/>
            <w:noWrap w:val="0"/>
            <w:vAlign w:val="center"/>
          </w:tcPr>
          <w:p>
            <w:pPr>
              <w:widowControl/>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法律：《中华人民共和国未成年人保护法》</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b/>
                <w:bCs w:val="0"/>
                <w:kern w:val="0"/>
                <w:sz w:val="21"/>
                <w:szCs w:val="21"/>
                <w:lang w:val="en-US" w:eastAsia="zh-CN" w:bidi="ar"/>
              </w:rPr>
              <w:t>第五十八条：</w:t>
            </w:r>
            <w:r>
              <w:rPr>
                <w:rFonts w:hint="eastAsia" w:hAnsi="宋体" w:cs="仿宋_GB2312"/>
                <w:kern w:val="0"/>
                <w:sz w:val="21"/>
                <w:szCs w:val="21"/>
                <w:lang w:val="en-US" w:eastAsia="zh-CN" w:bidi="ar"/>
              </w:rPr>
              <w:t>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widowControl/>
              <w:jc w:val="both"/>
              <w:textAlignment w:val="center"/>
              <w:rPr>
                <w:rFonts w:hint="eastAsia" w:hAnsi="宋体" w:cs="仿宋_GB2312"/>
                <w:kern w:val="0"/>
                <w:sz w:val="21"/>
                <w:szCs w:val="21"/>
                <w:lang w:eastAsia="zh-CN" w:bidi="ar"/>
              </w:rPr>
            </w:pP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警告，没收违法所得，可以并处</w:t>
            </w:r>
            <w:r>
              <w:rPr>
                <w:rFonts w:hint="eastAsia" w:hAnsi="宋体" w:cs="仿宋_GB2312"/>
                <w:sz w:val="21"/>
                <w:szCs w:val="21"/>
                <w:lang w:val="en-US" w:eastAsia="zh-CN"/>
              </w:rPr>
              <w:t>5000元</w:t>
            </w:r>
            <w:r>
              <w:rPr>
                <w:rFonts w:hint="eastAsia" w:hAnsi="宋体" w:cs="仿宋_GB2312"/>
                <w:sz w:val="21"/>
                <w:szCs w:val="21"/>
                <w:lang w:eastAsia="zh-CN"/>
              </w:rPr>
              <w:t>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警告，没收违法所得，可以并处</w:t>
            </w:r>
            <w:r>
              <w:rPr>
                <w:rFonts w:hint="eastAsia" w:hAnsi="宋体" w:cs="仿宋_GB2312"/>
                <w:sz w:val="21"/>
                <w:szCs w:val="21"/>
                <w:lang w:val="en-US" w:eastAsia="zh-CN"/>
              </w:rPr>
              <w:t>5000元以上5万</w:t>
            </w:r>
            <w:r>
              <w:rPr>
                <w:rFonts w:hint="eastAsia" w:hAnsi="宋体" w:cs="仿宋_GB2312"/>
                <w:sz w:val="21"/>
                <w:szCs w:val="21"/>
                <w:lang w:eastAsia="zh-CN"/>
              </w:rPr>
              <w:t>元以下罚款；拒不改正的，责令停业整顿或者吊销营业执照、吊销相关许可证，可以并处</w:t>
            </w:r>
            <w:r>
              <w:rPr>
                <w:rFonts w:hint="eastAsia" w:hAnsi="宋体" w:cs="仿宋_GB2312"/>
                <w:sz w:val="21"/>
                <w:szCs w:val="21"/>
                <w:lang w:val="en-US" w:eastAsia="zh-CN"/>
              </w:rPr>
              <w:t>5</w:t>
            </w:r>
            <w:r>
              <w:rPr>
                <w:rFonts w:hint="eastAsia" w:hAnsi="宋体" w:cs="仿宋_GB2312"/>
                <w:sz w:val="21"/>
                <w:szCs w:val="21"/>
                <w:lang w:eastAsia="zh-CN"/>
              </w:rPr>
              <w:t>万元以上</w:t>
            </w:r>
            <w:r>
              <w:rPr>
                <w:rFonts w:hint="eastAsia" w:hAnsi="宋体" w:cs="仿宋_GB2312"/>
                <w:sz w:val="21"/>
                <w:szCs w:val="21"/>
                <w:lang w:val="en-US" w:eastAsia="zh-CN"/>
              </w:rPr>
              <w:t>50</w:t>
            </w:r>
            <w:r>
              <w:rPr>
                <w:rFonts w:hint="eastAsia" w:hAnsi="宋体" w:cs="仿宋_GB2312"/>
                <w:sz w:val="21"/>
                <w:szCs w:val="21"/>
                <w:lang w:eastAsia="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6</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对互联网上网服务营业场场所经营单位擅自停止实施经营管理技术措施等行为的处罚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行政法规：</w:t>
            </w:r>
            <w:r>
              <w:rPr>
                <w:rFonts w:ascii="仿宋_GB2312" w:hAnsi="宋体" w:eastAsia="仿宋_GB2312" w:cs="仿宋_GB2312"/>
                <w:kern w:val="0"/>
                <w:sz w:val="21"/>
                <w:szCs w:val="21"/>
                <w:lang w:bidi="ar"/>
              </w:rPr>
              <w:t>《互联网上网服务营业场所管理条例》</w:t>
            </w:r>
          </w:p>
          <w:p>
            <w:pPr>
              <w:widowControl/>
              <w:jc w:val="both"/>
              <w:textAlignment w:val="center"/>
              <w:rPr>
                <w:rFonts w:hint="eastAsia" w:ascii="仿宋_GB2312" w:hAnsi="宋体" w:eastAsia="仿宋_GB2312" w:cs="仿宋_GB2312"/>
                <w:bCs/>
                <w:kern w:val="0"/>
                <w:sz w:val="21"/>
                <w:szCs w:val="21"/>
                <w:lang w:eastAsia="zh-CN" w:bidi="ar"/>
              </w:rPr>
            </w:pPr>
            <w:r>
              <w:rPr>
                <w:rFonts w:ascii="仿宋_GB2312" w:hAnsi="宋体" w:eastAsia="仿宋_GB2312" w:cs="仿宋_GB2312"/>
                <w:b/>
                <w:bCs w:val="0"/>
                <w:kern w:val="0"/>
                <w:sz w:val="21"/>
                <w:szCs w:val="21"/>
                <w:lang w:bidi="ar"/>
              </w:rPr>
              <w:t>第三十一条</w:t>
            </w:r>
            <w:r>
              <w:rPr>
                <w:rFonts w:hint="eastAsia" w:hAnsi="宋体" w:cs="仿宋_GB2312"/>
                <w:b/>
                <w:bCs w:val="0"/>
                <w:kern w:val="0"/>
                <w:sz w:val="21"/>
                <w:szCs w:val="21"/>
                <w:lang w:eastAsia="zh-CN" w:bidi="ar"/>
              </w:rPr>
              <w:t>第（三）（四）项</w:t>
            </w:r>
            <w:r>
              <w:rPr>
                <w:rFonts w:ascii="仿宋_GB2312" w:hAnsi="宋体" w:eastAsia="仿宋_GB2312" w:cs="仿宋_GB2312"/>
                <w:b/>
                <w:bCs w:val="0"/>
                <w:kern w:val="0"/>
                <w:sz w:val="21"/>
                <w:szCs w:val="21"/>
                <w:lang w:bidi="ar"/>
              </w:rPr>
              <w:t>：</w:t>
            </w:r>
            <w:r>
              <w:rPr>
                <w:rFonts w:ascii="仿宋_GB2312" w:hAnsi="宋体" w:eastAsia="仿宋_GB2312" w:cs="仿宋_GB2312"/>
                <w:kern w:val="0"/>
                <w:sz w:val="21"/>
                <w:szCs w:val="21"/>
                <w:lang w:bidi="ar"/>
              </w:rPr>
              <w:t>互联网上网服务营业场所经营单位违反本条例的规定，有下列行为之一的，由文化行政部门给予警告，可以并处15000元以下的罚款；情节严重的，责令停业整顿，直至吊销《网络文化经营许可证》：</w:t>
            </w:r>
            <w:r>
              <w:rPr>
                <w:rFonts w:hint="eastAsia" w:ascii="仿宋_GB2312" w:hAnsi="宋体" w:eastAsia="仿宋_GB2312" w:cs="仿宋_GB2312"/>
                <w:bCs/>
                <w:kern w:val="0"/>
                <w:sz w:val="21"/>
                <w:szCs w:val="21"/>
                <w:lang w:eastAsia="zh-CN" w:bidi="ar"/>
              </w:rPr>
              <w:t>（三）经营非网络游戏的；（四）擅自停止实施经营管理技术措施的。</w:t>
            </w:r>
          </w:p>
          <w:p>
            <w:pPr>
              <w:widowControl/>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警告，可以并处</w:t>
            </w:r>
            <w:r>
              <w:rPr>
                <w:rFonts w:hint="eastAsia" w:hAnsi="宋体" w:cs="仿宋_GB2312"/>
                <w:sz w:val="21"/>
                <w:szCs w:val="21"/>
                <w:lang w:val="en-US" w:eastAsia="zh-CN"/>
              </w:rPr>
              <w:t>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3000元以上1.2万元以下的罚款。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1.2万元以上1.5万元以下的罚款；情节严重的，责令停业整顿，直至吊销《网络文化经营许可证》。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val="en-US" w:eastAsia="zh-CN" w:bidi="ar"/>
              </w:rPr>
              <w:t>7</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对互联网上网服务营业场所经营单位未按规定核对、登记上网消费者的有效身份证件或者记录有关上网信息等行为的行政处罚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《互联网上网服务营业场所管理条例》</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第三十二条：</w:t>
            </w:r>
            <w:r>
              <w:rPr>
                <w:rFonts w:ascii="仿宋_GB2312" w:hAnsi="宋体" w:eastAsia="仿宋_GB2312" w:cs="仿宋_GB2312"/>
                <w:kern w:val="0"/>
                <w:sz w:val="21"/>
                <w:szCs w:val="21"/>
                <w:lang w:bidi="ar"/>
              </w:rPr>
              <w:t>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2078"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ascii="仿宋_GB2312" w:hAnsi="宋体" w:eastAsia="仿宋_GB2312" w:cs="仿宋_GB2312"/>
                <w:kern w:val="0"/>
                <w:sz w:val="21"/>
                <w:szCs w:val="21"/>
                <w:lang w:bidi="ar"/>
              </w:rPr>
              <w:t>未按规定核对、登记上网消费者</w:t>
            </w:r>
            <w:r>
              <w:rPr>
                <w:rFonts w:hint="eastAsia" w:hAnsi="宋体" w:cs="仿宋_GB2312"/>
                <w:kern w:val="0"/>
                <w:sz w:val="21"/>
                <w:szCs w:val="21"/>
                <w:lang w:eastAsia="zh-CN" w:bidi="ar"/>
              </w:rPr>
              <w:t>人数较少；</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（三）其他从轻情形的。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警告，可以并处</w:t>
            </w:r>
            <w:r>
              <w:rPr>
                <w:rFonts w:hint="eastAsia" w:hAnsi="宋体" w:cs="仿宋_GB2312"/>
                <w:sz w:val="21"/>
                <w:szCs w:val="21"/>
                <w:lang w:val="en-US" w:eastAsia="zh-CN"/>
              </w:rPr>
              <w:t>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ascii="仿宋_GB2312" w:hAnsi="宋体" w:eastAsia="仿宋_GB2312" w:cs="仿宋_GB2312"/>
                <w:kern w:val="0"/>
                <w:sz w:val="21"/>
                <w:szCs w:val="21"/>
                <w:lang w:bidi="ar"/>
              </w:rPr>
              <w:t>未按规定核对、登记上网消费者</w:t>
            </w:r>
            <w:r>
              <w:rPr>
                <w:rFonts w:hint="eastAsia" w:hAnsi="宋体" w:cs="仿宋_GB2312"/>
                <w:kern w:val="0"/>
                <w:sz w:val="21"/>
                <w:szCs w:val="21"/>
                <w:lang w:eastAsia="zh-CN" w:bidi="ar"/>
              </w:rPr>
              <w:t>人数</w:t>
            </w:r>
            <w:r>
              <w:rPr>
                <w:rFonts w:hint="eastAsia" w:hAnsi="宋体" w:cs="仿宋_GB2312"/>
                <w:kern w:val="0"/>
                <w:sz w:val="21"/>
                <w:szCs w:val="21"/>
                <w:lang w:val="en-US" w:eastAsia="zh-CN" w:bidi="ar"/>
              </w:rPr>
              <w:t>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3000元以上1.2万元以下的罚款。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ascii="仿宋_GB2312" w:hAnsi="宋体" w:eastAsia="仿宋_GB2312" w:cs="仿宋_GB2312"/>
                <w:kern w:val="0"/>
                <w:sz w:val="21"/>
                <w:szCs w:val="21"/>
                <w:lang w:bidi="ar"/>
              </w:rPr>
              <w:t>未按规定核对、登记上网消费者</w:t>
            </w:r>
            <w:r>
              <w:rPr>
                <w:rFonts w:hint="eastAsia" w:hAnsi="宋体" w:cs="仿宋_GB2312"/>
                <w:kern w:val="0"/>
                <w:sz w:val="21"/>
                <w:szCs w:val="21"/>
                <w:lang w:eastAsia="zh-CN" w:bidi="ar"/>
              </w:rPr>
              <w:t>人数</w:t>
            </w:r>
            <w:r>
              <w:rPr>
                <w:rFonts w:hint="eastAsia" w:hAnsi="宋体" w:cs="仿宋_GB2312"/>
                <w:kern w:val="0"/>
                <w:sz w:val="21"/>
                <w:szCs w:val="21"/>
                <w:lang w:val="en-US"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警告，可以并处1.2万元以上1.5万元以下的罚款；</w:t>
            </w:r>
          </w:p>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9" w:hRule="atLeast"/>
          <w:jc w:val="center"/>
        </w:trPr>
        <w:tc>
          <w:tcPr>
            <w:tcW w:w="749"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val="en-US" w:eastAsia="zh-CN" w:bidi="ar"/>
              </w:rPr>
              <w:t>8</w:t>
            </w:r>
          </w:p>
        </w:tc>
        <w:tc>
          <w:tcPr>
            <w:tcW w:w="1677"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对互联网上网服务营业场所经营单位利用明火照明或者发现吸烟不予制止，或者未悬挂禁止吸烟标志等行为，情节严重的行政处罚</w:t>
            </w:r>
          </w:p>
        </w:tc>
        <w:tc>
          <w:tcPr>
            <w:tcW w:w="2981" w:type="dxa"/>
            <w:noWrap w:val="0"/>
            <w:vAlign w:val="center"/>
          </w:tcPr>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《互联网上网服务营业场所管理条例》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第三十三条：</w:t>
            </w:r>
            <w:r>
              <w:rPr>
                <w:rFonts w:ascii="仿宋_GB2312" w:hAnsi="宋体" w:eastAsia="仿宋_GB2312" w:cs="仿宋_GB2312"/>
                <w:kern w:val="0"/>
                <w:sz w:val="21"/>
                <w:szCs w:val="21"/>
                <w:lang w:bidi="ar"/>
              </w:rPr>
              <w:t>互联网上网服务营业场所经营单位违反本条例的规定，有下列行为之一的，由公安机关给予警告，可以并处15000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w:t>
            </w:r>
          </w:p>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p>
        </w:tc>
        <w:tc>
          <w:tcPr>
            <w:tcW w:w="2078" w:type="dxa"/>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责令停业整顿，直至由文化行政部门吊销《网络文化经营许可证》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0" w:hRule="atLeast"/>
          <w:jc w:val="center"/>
        </w:trPr>
        <w:tc>
          <w:tcPr>
            <w:tcW w:w="749"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val="en-US" w:eastAsia="zh-CN" w:bidi="ar"/>
              </w:rPr>
              <w:t>9</w:t>
            </w:r>
          </w:p>
        </w:tc>
        <w:tc>
          <w:tcPr>
            <w:tcW w:w="1677"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对娱乐场所实施《娱乐场所管理条例》第十四条禁止行为的行政处罚</w:t>
            </w:r>
          </w:p>
        </w:tc>
        <w:tc>
          <w:tcPr>
            <w:tcW w:w="2981" w:type="dxa"/>
            <w:noWrap w:val="0"/>
            <w:vAlign w:val="center"/>
          </w:tcPr>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《娱乐场所管理条例》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第四十三条：</w:t>
            </w:r>
            <w:r>
              <w:rPr>
                <w:rFonts w:ascii="仿宋_GB2312" w:hAnsi="宋体" w:eastAsia="仿宋_GB2312" w:cs="仿宋_GB2312"/>
                <w:kern w:val="0"/>
                <w:sz w:val="21"/>
                <w:szCs w:val="21"/>
                <w:lang w:bidi="ar"/>
              </w:rPr>
              <w:t>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w:t>
            </w:r>
          </w:p>
          <w:p>
            <w:pPr>
              <w:widowControl/>
              <w:jc w:val="both"/>
              <w:textAlignment w:val="center"/>
              <w:rPr>
                <w:rFonts w:ascii="仿宋_GB2312" w:hAnsi="宋体" w:eastAsia="仿宋_GB2312" w:cs="仿宋_GB2312"/>
                <w:kern w:val="0"/>
                <w:sz w:val="21"/>
                <w:szCs w:val="21"/>
                <w:lang w:bidi="ar"/>
              </w:rPr>
            </w:pPr>
          </w:p>
        </w:tc>
        <w:tc>
          <w:tcPr>
            <w:tcW w:w="207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《娱乐场所管理条例</w:t>
            </w:r>
            <w:r>
              <w:rPr>
                <w:rFonts w:hint="eastAsia" w:hAnsi="宋体" w:cs="仿宋_GB2312"/>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第十四条</w:t>
            </w:r>
            <w:r>
              <w:rPr>
                <w:rFonts w:ascii="仿宋_GB2312" w:hAnsi="宋体" w:eastAsia="仿宋_GB2312" w:cs="仿宋_GB2312"/>
                <w:kern w:val="0"/>
                <w:sz w:val="21"/>
                <w:szCs w:val="21"/>
                <w:lang w:bidi="ar"/>
              </w:rPr>
              <w:t>：娱乐场所及其从业人员不得实施下列行为，不得为进入娱乐场所的人员实施下列行为提供条件：（一）贩卖、提供毒品，或者组织、强迫、教唆、引诱、欺骗、容留他人吸食、注射毒品；（二）组织、强迫、引诱、容留、介绍他人卖淫、嫖娼；（三）制作、贩卖、传播淫秽物品；（四）提供或者从事以营利为目的的陪侍；（五）赌博；（六）从事邪教、迷信活动；（七）其他违法犯罪行为。</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ascii="仿宋_GB2312" w:hAnsi="宋体" w:eastAsia="仿宋_GB2312" w:cs="仿宋_GB2312"/>
                <w:kern w:val="0"/>
                <w:sz w:val="21"/>
                <w:szCs w:val="21"/>
                <w:lang w:bidi="ar"/>
              </w:rPr>
              <w:t>娱乐场所的从业人员不得吸食、注射毒品，不得卖淫、嫖娼；娱乐场所及其从业人员不得为进入娱乐场所的人员实施上述行为提供条件。</w:t>
            </w:r>
          </w:p>
        </w:tc>
        <w:tc>
          <w:tcPr>
            <w:tcW w:w="832"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吊销娱乐经营许可证，对直接负责的主管人员</w:t>
            </w:r>
            <w:r>
              <w:rPr>
                <w:rFonts w:ascii="仿宋_GB2312" w:hAnsi="宋体" w:eastAsia="仿宋_GB2312" w:cs="仿宋_GB2312"/>
                <w:kern w:val="0"/>
                <w:sz w:val="21"/>
                <w:szCs w:val="21"/>
                <w:lang w:bidi="ar"/>
              </w:rPr>
              <w:t>和其他直接责任人员处1万元以上2万元以下的罚款。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jc w:val="center"/>
        </w:trPr>
        <w:tc>
          <w:tcPr>
            <w:tcW w:w="749" w:type="dxa"/>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10</w:t>
            </w:r>
          </w:p>
        </w:tc>
        <w:tc>
          <w:tcPr>
            <w:tcW w:w="1677"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对娱乐场所指使、纵容从业人员侵害消费者人身权利的，造成严重后果的行政处罚</w:t>
            </w:r>
          </w:p>
        </w:tc>
        <w:tc>
          <w:tcPr>
            <w:tcW w:w="2981"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《娱乐场所管理条例》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第四十六条：</w:t>
            </w:r>
            <w:r>
              <w:rPr>
                <w:rFonts w:ascii="仿宋_GB2312" w:hAnsi="宋体" w:eastAsia="仿宋_GB2312" w:cs="仿宋_GB2312"/>
                <w:kern w:val="0"/>
                <w:sz w:val="21"/>
                <w:szCs w:val="21"/>
                <w:lang w:bidi="ar"/>
              </w:rPr>
              <w:t>娱乐场所指使、纵容从业人员侵害消费者人身权利的，应当依法承担民事责任，并由县级公安部门责令停业整顿1个月至3个月；造成严重后果的，由原发证机关吊销娱乐经营许可证。</w:t>
            </w:r>
          </w:p>
        </w:tc>
        <w:tc>
          <w:tcPr>
            <w:tcW w:w="2078" w:type="dxa"/>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（三）侵害多位消费者人身权利的；</w:t>
            </w:r>
          </w:p>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center"/>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吊销娱乐经营许可证。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11</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对歌舞娱乐场所的歌曲点播系统与境外的曲库联接等行为的行政处罚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《娱乐场所管理条例》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第四十八条</w:t>
            </w:r>
            <w:r>
              <w:rPr>
                <w:rFonts w:hint="eastAsia" w:hAnsi="宋体" w:cs="仿宋_GB2312"/>
                <w:b/>
                <w:bCs w:val="0"/>
                <w:kern w:val="0"/>
                <w:sz w:val="21"/>
                <w:szCs w:val="21"/>
                <w:lang w:eastAsia="zh-CN" w:bidi="ar"/>
              </w:rPr>
              <w:t>第（一）（二）（五）</w:t>
            </w:r>
            <w:r>
              <w:rPr>
                <w:rFonts w:ascii="仿宋_GB2312" w:hAnsi="宋体" w:eastAsia="仿宋_GB2312" w:cs="仿宋_GB2312"/>
                <w:b/>
                <w:bCs w:val="0"/>
                <w:kern w:val="0"/>
                <w:sz w:val="21"/>
                <w:szCs w:val="21"/>
                <w:lang w:bidi="ar"/>
              </w:rPr>
              <w:t>：</w:t>
            </w:r>
            <w:r>
              <w:rPr>
                <w:rFonts w:ascii="仿宋_GB2312" w:hAnsi="宋体" w:eastAsia="仿宋_GB2312" w:cs="仿宋_GB2312"/>
                <w:kern w:val="0"/>
                <w:sz w:val="21"/>
                <w:szCs w:val="21"/>
                <w:lang w:bidi="ar"/>
              </w:rPr>
              <w:t>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五）娱乐场所容纳的消费者超过核定人数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2、部门规章：《娱乐场所管理办法》（2022年文化和旅游部第10号令公布）</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b/>
                <w:bCs w:val="0"/>
                <w:kern w:val="0"/>
                <w:sz w:val="21"/>
                <w:szCs w:val="21"/>
                <w:lang w:val="en-US" w:eastAsia="zh-CN" w:bidi="ar"/>
              </w:rPr>
              <w:t>第二十九条：</w:t>
            </w:r>
            <w:r>
              <w:rPr>
                <w:rFonts w:hint="eastAsia" w:hAnsi="宋体" w:cs="仿宋_GB2312"/>
                <w:kern w:val="0"/>
                <w:sz w:val="21"/>
                <w:szCs w:val="21"/>
                <w:lang w:val="en-US" w:eastAsia="zh-CN" w:bidi="ar"/>
              </w:rPr>
              <w:t>歌舞娱乐场所违反本办法第二十条规定的，由县级以上人民政府文化和旅游主管部门依照《条例》第四十八条予以处罚。</w:t>
            </w:r>
          </w:p>
        </w:tc>
        <w:tc>
          <w:tcPr>
            <w:tcW w:w="2078" w:type="dxa"/>
            <w:vMerge w:val="restart"/>
            <w:noWrap w:val="0"/>
            <w:vAlign w:val="center"/>
          </w:tcPr>
          <w:p>
            <w:pPr>
              <w:keepNext w:val="0"/>
              <w:keepLines w:val="0"/>
              <w:pageBreakBefore w:val="0"/>
              <w:widowControl/>
              <w:wordWrap/>
              <w:topLinePunct w:val="0"/>
              <w:bidi w:val="0"/>
              <w:spacing w:line="280" w:lineRule="exact"/>
              <w:jc w:val="both"/>
              <w:textAlignment w:val="center"/>
              <w:rPr>
                <w:rFonts w:ascii="仿宋_GB2312" w:hAnsi="宋体" w:eastAsia="仿宋_GB2312" w:cs="仿宋_GB2312"/>
                <w:bCs/>
                <w:spacing w:val="-6"/>
                <w:kern w:val="0"/>
                <w:sz w:val="21"/>
                <w:szCs w:val="21"/>
                <w:lang w:bidi="ar"/>
              </w:rPr>
            </w:pPr>
            <w:r>
              <w:rPr>
                <w:rFonts w:hint="eastAsia" w:hAnsi="宋体" w:cs="仿宋_GB2312"/>
                <w:bCs/>
                <w:spacing w:val="-6"/>
                <w:kern w:val="0"/>
                <w:sz w:val="21"/>
                <w:szCs w:val="21"/>
                <w:lang w:val="en-US" w:eastAsia="zh-CN" w:bidi="ar"/>
              </w:rPr>
              <w:t>1.</w:t>
            </w:r>
            <w:r>
              <w:rPr>
                <w:rFonts w:hint="eastAsia" w:hAnsi="宋体" w:cs="仿宋_GB2312"/>
                <w:bCs/>
                <w:spacing w:val="-6"/>
                <w:kern w:val="0"/>
                <w:sz w:val="21"/>
                <w:szCs w:val="21"/>
                <w:lang w:eastAsia="zh-CN" w:bidi="ar"/>
              </w:rPr>
              <w:t>行政法规：</w:t>
            </w:r>
            <w:r>
              <w:rPr>
                <w:rFonts w:ascii="仿宋_GB2312" w:hAnsi="宋体" w:eastAsia="仿宋_GB2312" w:cs="仿宋_GB2312"/>
                <w:bCs/>
                <w:spacing w:val="-6"/>
                <w:kern w:val="0"/>
                <w:sz w:val="21"/>
                <w:szCs w:val="21"/>
                <w:lang w:bidi="ar"/>
              </w:rPr>
              <w:t>《娱乐场所管理条例》</w:t>
            </w:r>
          </w:p>
          <w:p>
            <w:pPr>
              <w:keepNext w:val="0"/>
              <w:keepLines w:val="0"/>
              <w:pageBreakBefore w:val="0"/>
              <w:widowControl/>
              <w:wordWrap/>
              <w:topLinePunct w:val="0"/>
              <w:bidi w:val="0"/>
              <w:spacing w:line="280" w:lineRule="exact"/>
              <w:jc w:val="both"/>
              <w:textAlignment w:val="center"/>
              <w:rPr>
                <w:rFonts w:hint="default" w:hAnsi="宋体" w:cs="仿宋_GB2312"/>
                <w:bCs/>
                <w:spacing w:val="-6"/>
                <w:kern w:val="0"/>
                <w:sz w:val="21"/>
                <w:szCs w:val="21"/>
                <w:lang w:val="en-US" w:eastAsia="zh-CN" w:bidi="ar"/>
              </w:rPr>
            </w:pPr>
            <w:r>
              <w:rPr>
                <w:rFonts w:hint="default" w:hAnsi="宋体" w:cs="仿宋_GB2312"/>
                <w:b/>
                <w:bCs w:val="0"/>
                <w:spacing w:val="-6"/>
                <w:kern w:val="0"/>
                <w:sz w:val="21"/>
                <w:szCs w:val="21"/>
                <w:lang w:val="en-US" w:eastAsia="zh-CN" w:bidi="ar"/>
              </w:rPr>
              <w:t>第十三条</w:t>
            </w:r>
            <w:r>
              <w:rPr>
                <w:rFonts w:hint="eastAsia" w:hAnsi="宋体" w:cs="仿宋_GB2312"/>
                <w:b/>
                <w:bCs w:val="0"/>
                <w:spacing w:val="-6"/>
                <w:kern w:val="0"/>
                <w:sz w:val="21"/>
                <w:szCs w:val="21"/>
                <w:lang w:val="en-US" w:eastAsia="zh-CN" w:bidi="ar"/>
              </w:rPr>
              <w:t>：</w:t>
            </w:r>
            <w:r>
              <w:rPr>
                <w:rFonts w:hint="default" w:hAnsi="宋体" w:cs="仿宋_GB2312"/>
                <w:bCs/>
                <w:spacing w:val="-6"/>
                <w:kern w:val="0"/>
                <w:sz w:val="21"/>
                <w:szCs w:val="21"/>
                <w:lang w:val="en-US" w:eastAsia="zh-CN" w:bidi="ar"/>
              </w:rPr>
              <w:t>国家倡导弘扬民族优秀文化，禁止娱乐场所内的娱乐活动含有下列内容</w:t>
            </w:r>
            <w:r>
              <w:rPr>
                <w:rFonts w:hint="eastAsia" w:hAnsi="宋体" w:cs="仿宋_GB2312"/>
                <w:bCs/>
                <w:spacing w:val="-6"/>
                <w:kern w:val="0"/>
                <w:sz w:val="21"/>
                <w:szCs w:val="21"/>
                <w:lang w:val="en-US" w:eastAsia="zh-CN" w:bidi="ar"/>
              </w:rPr>
              <w:t>：（一）</w:t>
            </w:r>
            <w:r>
              <w:rPr>
                <w:rFonts w:hint="default" w:hAnsi="宋体" w:cs="仿宋_GB2312"/>
                <w:bCs/>
                <w:spacing w:val="-6"/>
                <w:kern w:val="0"/>
                <w:sz w:val="21"/>
                <w:szCs w:val="21"/>
                <w:lang w:val="en-US" w:eastAsia="zh-CN" w:bidi="ar"/>
              </w:rPr>
              <w:t>违反宪法确定的基本原则的</w:t>
            </w:r>
            <w:r>
              <w:rPr>
                <w:rFonts w:hint="eastAsia" w:hAnsi="宋体" w:cs="仿宋_GB2312"/>
                <w:bCs/>
                <w:spacing w:val="-6"/>
                <w:kern w:val="0"/>
                <w:sz w:val="21"/>
                <w:szCs w:val="21"/>
                <w:lang w:val="en-US" w:eastAsia="zh-CN" w:bidi="ar"/>
              </w:rPr>
              <w:t>；（二）</w:t>
            </w:r>
            <w:r>
              <w:rPr>
                <w:rFonts w:hint="default" w:hAnsi="宋体" w:cs="仿宋_GB2312"/>
                <w:bCs/>
                <w:spacing w:val="-6"/>
                <w:kern w:val="0"/>
                <w:sz w:val="21"/>
                <w:szCs w:val="21"/>
                <w:lang w:val="en-US" w:eastAsia="zh-CN" w:bidi="ar"/>
              </w:rPr>
              <w:t>危害国家统一、主权或者领土完整的</w:t>
            </w:r>
            <w:r>
              <w:rPr>
                <w:rFonts w:hint="eastAsia" w:hAnsi="宋体" w:cs="仿宋_GB2312"/>
                <w:bCs/>
                <w:spacing w:val="-6"/>
                <w:kern w:val="0"/>
                <w:sz w:val="21"/>
                <w:szCs w:val="21"/>
                <w:lang w:val="en-US" w:eastAsia="zh-CN" w:bidi="ar"/>
              </w:rPr>
              <w:t>；（三）</w:t>
            </w:r>
            <w:r>
              <w:rPr>
                <w:rFonts w:hint="default" w:hAnsi="宋体" w:cs="仿宋_GB2312"/>
                <w:bCs/>
                <w:spacing w:val="-6"/>
                <w:kern w:val="0"/>
                <w:sz w:val="21"/>
                <w:szCs w:val="21"/>
                <w:lang w:val="en-US" w:eastAsia="zh-CN" w:bidi="ar"/>
              </w:rPr>
              <w:t>危害国家安全，或者损害国家荣誉、利益的</w:t>
            </w:r>
            <w:r>
              <w:rPr>
                <w:rFonts w:hint="eastAsia" w:hAnsi="宋体" w:cs="仿宋_GB2312"/>
                <w:bCs/>
                <w:spacing w:val="-6"/>
                <w:kern w:val="0"/>
                <w:sz w:val="21"/>
                <w:szCs w:val="21"/>
                <w:lang w:val="en-US" w:eastAsia="zh-CN" w:bidi="ar"/>
              </w:rPr>
              <w:t>；（四）</w:t>
            </w:r>
            <w:r>
              <w:rPr>
                <w:rFonts w:hint="default" w:hAnsi="宋体" w:cs="仿宋_GB2312"/>
                <w:bCs/>
                <w:spacing w:val="-6"/>
                <w:kern w:val="0"/>
                <w:sz w:val="21"/>
                <w:szCs w:val="21"/>
                <w:lang w:val="en-US" w:eastAsia="zh-CN" w:bidi="ar"/>
              </w:rPr>
              <w:t>煽动民族仇恨、民族歧视，伤害民族感情或者侵害民族风俗、习惯，破坏民族团结的</w:t>
            </w:r>
            <w:r>
              <w:rPr>
                <w:rFonts w:hint="eastAsia" w:hAnsi="宋体" w:cs="仿宋_GB2312"/>
                <w:bCs/>
                <w:spacing w:val="-6"/>
                <w:kern w:val="0"/>
                <w:sz w:val="21"/>
                <w:szCs w:val="21"/>
                <w:lang w:val="en-US" w:eastAsia="zh-CN" w:bidi="ar"/>
              </w:rPr>
              <w:t>；（五）</w:t>
            </w:r>
            <w:r>
              <w:rPr>
                <w:rFonts w:hint="default" w:hAnsi="宋体" w:cs="仿宋_GB2312"/>
                <w:bCs/>
                <w:spacing w:val="-6"/>
                <w:kern w:val="0"/>
                <w:sz w:val="21"/>
                <w:szCs w:val="21"/>
                <w:lang w:val="en-US" w:eastAsia="zh-CN" w:bidi="ar"/>
              </w:rPr>
              <w:t>违反国家宗教政策，宣扬邪教、迷信的</w:t>
            </w:r>
            <w:r>
              <w:rPr>
                <w:rFonts w:hint="eastAsia" w:hAnsi="宋体" w:cs="仿宋_GB2312"/>
                <w:bCs/>
                <w:spacing w:val="-6"/>
                <w:kern w:val="0"/>
                <w:sz w:val="21"/>
                <w:szCs w:val="21"/>
                <w:lang w:val="en-US" w:eastAsia="zh-CN" w:bidi="ar"/>
              </w:rPr>
              <w:t>；（六）</w:t>
            </w:r>
            <w:r>
              <w:rPr>
                <w:rFonts w:hint="default" w:hAnsi="宋体" w:cs="仿宋_GB2312"/>
                <w:bCs/>
                <w:spacing w:val="-6"/>
                <w:kern w:val="0"/>
                <w:sz w:val="21"/>
                <w:szCs w:val="21"/>
                <w:lang w:val="en-US" w:eastAsia="zh-CN" w:bidi="ar"/>
              </w:rPr>
              <w:t>宣扬淫秽、赌博、暴力以及与毒品有关的违法犯罪活动，或者教唆犯罪的</w:t>
            </w:r>
            <w:r>
              <w:rPr>
                <w:rFonts w:hint="eastAsia" w:hAnsi="宋体" w:cs="仿宋_GB2312"/>
                <w:bCs/>
                <w:spacing w:val="-6"/>
                <w:kern w:val="0"/>
                <w:sz w:val="21"/>
                <w:szCs w:val="21"/>
                <w:lang w:val="en-US" w:eastAsia="zh-CN" w:bidi="ar"/>
              </w:rPr>
              <w:t>；（七）</w:t>
            </w:r>
            <w:r>
              <w:rPr>
                <w:rFonts w:hint="default" w:hAnsi="宋体" w:cs="仿宋_GB2312"/>
                <w:bCs/>
                <w:spacing w:val="-6"/>
                <w:kern w:val="0"/>
                <w:sz w:val="21"/>
                <w:szCs w:val="21"/>
                <w:lang w:val="en-US" w:eastAsia="zh-CN" w:bidi="ar"/>
              </w:rPr>
              <w:t>违背社会公德或者民族优秀文化传统的</w:t>
            </w:r>
            <w:r>
              <w:rPr>
                <w:rFonts w:hint="eastAsia" w:hAnsi="宋体" w:cs="仿宋_GB2312"/>
                <w:bCs/>
                <w:spacing w:val="-6"/>
                <w:kern w:val="0"/>
                <w:sz w:val="21"/>
                <w:szCs w:val="21"/>
                <w:lang w:val="en-US" w:eastAsia="zh-CN" w:bidi="ar"/>
              </w:rPr>
              <w:t>；（八）</w:t>
            </w:r>
            <w:r>
              <w:rPr>
                <w:rFonts w:hint="default" w:hAnsi="宋体" w:cs="仿宋_GB2312"/>
                <w:bCs/>
                <w:spacing w:val="-6"/>
                <w:kern w:val="0"/>
                <w:sz w:val="21"/>
                <w:szCs w:val="21"/>
                <w:lang w:val="en-US" w:eastAsia="zh-CN" w:bidi="ar"/>
              </w:rPr>
              <w:t>侮辱、诽谤他人，侵害他人合法权益的</w:t>
            </w:r>
            <w:r>
              <w:rPr>
                <w:rFonts w:hint="eastAsia" w:hAnsi="宋体" w:cs="仿宋_GB2312"/>
                <w:bCs/>
                <w:spacing w:val="-6"/>
                <w:kern w:val="0"/>
                <w:sz w:val="21"/>
                <w:szCs w:val="21"/>
                <w:lang w:val="en-US" w:eastAsia="zh-CN" w:bidi="ar"/>
              </w:rPr>
              <w:t>；（九）</w:t>
            </w:r>
            <w:r>
              <w:rPr>
                <w:rFonts w:hint="default" w:hAnsi="宋体" w:cs="仿宋_GB2312"/>
                <w:bCs/>
                <w:spacing w:val="-6"/>
                <w:kern w:val="0"/>
                <w:sz w:val="21"/>
                <w:szCs w:val="21"/>
                <w:lang w:val="en-US" w:eastAsia="zh-CN" w:bidi="ar"/>
              </w:rPr>
              <w:t>法律、行政法规禁止的其他内容。</w:t>
            </w:r>
          </w:p>
          <w:p>
            <w:pPr>
              <w:keepNext w:val="0"/>
              <w:keepLines w:val="0"/>
              <w:pageBreakBefore w:val="0"/>
              <w:widowControl/>
              <w:numPr>
                <w:ilvl w:val="0"/>
                <w:numId w:val="0"/>
              </w:numPr>
              <w:wordWrap/>
              <w:topLinePunct w:val="0"/>
              <w:bidi w:val="0"/>
              <w:spacing w:line="28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2.部门规章：《娱乐场所管理办法》（2022年文化和旅游部第10号令公布）</w:t>
            </w:r>
          </w:p>
          <w:p>
            <w:pPr>
              <w:keepNext w:val="0"/>
              <w:keepLines w:val="0"/>
              <w:pageBreakBefore w:val="0"/>
              <w:widowControl w:val="0"/>
              <w:kinsoku w:val="0"/>
              <w:wordWrap/>
              <w:overflowPunct w:val="0"/>
              <w:topLinePunct w:val="0"/>
              <w:autoSpaceDE w:val="0"/>
              <w:autoSpaceDN w:val="0"/>
              <w:bidi w:val="0"/>
              <w:adjustRightInd w:val="0"/>
              <w:snapToGrid w:val="0"/>
              <w:spacing w:line="280" w:lineRule="exact"/>
              <w:jc w:val="both"/>
              <w:textAlignment w:val="center"/>
              <w:rPr>
                <w:rFonts w:hint="eastAsia" w:hAnsi="宋体" w:cs="仿宋_GB2312"/>
                <w:bCs/>
                <w:spacing w:val="-6"/>
                <w:kern w:val="0"/>
                <w:sz w:val="21"/>
                <w:szCs w:val="21"/>
                <w:lang w:val="en-US" w:eastAsia="zh-CN" w:bidi="ar"/>
              </w:rPr>
            </w:pPr>
            <w:r>
              <w:rPr>
                <w:rFonts w:hint="eastAsia" w:hAnsi="宋体" w:cs="仿宋_GB2312"/>
                <w:b/>
                <w:bCs w:val="0"/>
                <w:kern w:val="0"/>
                <w:sz w:val="21"/>
                <w:szCs w:val="21"/>
                <w:lang w:eastAsia="zh-CN" w:bidi="ar"/>
              </w:rPr>
              <w:t>第二十条：</w:t>
            </w:r>
            <w:r>
              <w:rPr>
                <w:rFonts w:hint="eastAsia" w:hAnsi="宋体" w:cs="仿宋_GB2312"/>
                <w:kern w:val="0"/>
                <w:sz w:val="21"/>
                <w:szCs w:val="21"/>
                <w:lang w:eastAsia="zh-CN" w:bidi="ar"/>
              </w:rPr>
              <w:t>歌舞娱乐场所经营应当符合以下规定：（一）播放、表演的节目不得含有《条例》第十三条禁止内容；（二）不得将场所使用的歌曲点播系统连接至境外曲库。</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val="en" w:eastAsia="zh-CN" w:bidi="ar"/>
              </w:rPr>
            </w:pPr>
            <w:r>
              <w:rPr>
                <w:rFonts w:hint="eastAsia" w:hAnsi="宋体" w:cs="仿宋_GB2312"/>
                <w:kern w:val="0"/>
                <w:sz w:val="21"/>
                <w:szCs w:val="21"/>
                <w:lang w:val="en"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4"/>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4"/>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所涉</w:t>
            </w:r>
            <w:r>
              <w:rPr>
                <w:rFonts w:hint="eastAsia" w:hAnsi="宋体" w:cs="仿宋_GB2312"/>
                <w:kern w:val="0"/>
                <w:sz w:val="21"/>
                <w:szCs w:val="21"/>
                <w:lang w:val="en-US" w:eastAsia="zh-CN" w:bidi="ar"/>
              </w:rPr>
              <w:t>违法</w:t>
            </w:r>
            <w:r>
              <w:rPr>
                <w:rFonts w:ascii="仿宋_GB2312" w:hAnsi="宋体" w:eastAsia="仿宋_GB2312" w:cs="仿宋_GB2312"/>
                <w:kern w:val="0"/>
                <w:sz w:val="21"/>
                <w:szCs w:val="21"/>
                <w:lang w:bidi="ar"/>
              </w:rPr>
              <w:t>歌舞娱乐场所播放的曲目、屏幕画面或者游艺娱乐场所电子游戏机内的游戏项目</w:t>
            </w:r>
            <w:r>
              <w:rPr>
                <w:rFonts w:hint="eastAsia" w:hAnsi="宋体" w:cs="仿宋_GB2312"/>
                <w:kern w:val="0"/>
                <w:sz w:val="21"/>
                <w:szCs w:val="21"/>
                <w:lang w:eastAsia="zh-CN" w:bidi="ar"/>
              </w:rPr>
              <w:t>数量较少的；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val="en-US" w:eastAsia="zh-CN"/>
              </w:rPr>
              <w:t>没收违法所得和非法财物；违法所得1万元以下的，并处1万元以上1.4万元以下的罚款；违法所得1万元以上的，并处1倍以上1.4倍以下的罚款。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4"/>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所涉</w:t>
            </w:r>
            <w:r>
              <w:rPr>
                <w:rFonts w:hint="eastAsia" w:hAnsi="宋体" w:cs="仿宋_GB2312"/>
                <w:kern w:val="0"/>
                <w:sz w:val="21"/>
                <w:szCs w:val="21"/>
                <w:lang w:val="en-US" w:eastAsia="zh-CN" w:bidi="ar"/>
              </w:rPr>
              <w:t>违法</w:t>
            </w:r>
            <w:r>
              <w:rPr>
                <w:rFonts w:ascii="仿宋_GB2312" w:hAnsi="宋体" w:eastAsia="仿宋_GB2312" w:cs="仿宋_GB2312"/>
                <w:kern w:val="0"/>
                <w:sz w:val="21"/>
                <w:szCs w:val="21"/>
                <w:lang w:bidi="ar"/>
              </w:rPr>
              <w:t>歌舞娱乐场所播放的曲目、屏幕画面或者游艺娱乐场所电子游戏机内的游戏项目</w:t>
            </w:r>
            <w:r>
              <w:rPr>
                <w:rFonts w:hint="eastAsia" w:hAnsi="宋体" w:cs="仿宋_GB2312"/>
                <w:kern w:val="0"/>
                <w:sz w:val="21"/>
                <w:szCs w:val="21"/>
                <w:lang w:eastAsia="zh-CN" w:bidi="ar"/>
              </w:rPr>
              <w:t>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sz w:val="21"/>
                <w:szCs w:val="21"/>
                <w:lang w:val="en-US" w:eastAsia="zh-CN"/>
              </w:rPr>
              <w:t>没收违法所得和非法财物；违法所得1万元以下的，并处1.4万元以上2.6万元的罚款；违法所得1万元以上的，并处1.4倍以上2.6倍以下的罚款。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5"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eastAsia="zh-CN" w:bidi="ar"/>
              </w:rPr>
              <w:t>（三）所涉</w:t>
            </w:r>
            <w:r>
              <w:rPr>
                <w:rFonts w:hint="eastAsia" w:hAnsi="宋体" w:cs="仿宋_GB2312"/>
                <w:kern w:val="0"/>
                <w:sz w:val="21"/>
                <w:szCs w:val="21"/>
                <w:lang w:val="en-US" w:eastAsia="zh-CN" w:bidi="ar"/>
              </w:rPr>
              <w:t>违法</w:t>
            </w:r>
            <w:r>
              <w:rPr>
                <w:rFonts w:ascii="仿宋_GB2312" w:hAnsi="宋体" w:eastAsia="仿宋_GB2312" w:cs="仿宋_GB2312"/>
                <w:kern w:val="0"/>
                <w:sz w:val="21"/>
                <w:szCs w:val="21"/>
                <w:lang w:bidi="ar"/>
              </w:rPr>
              <w:t>歌舞娱乐场所播放的曲目、屏幕画面或者游艺娱乐场所电子游戏机内的游戏项目</w:t>
            </w:r>
            <w:r>
              <w:rPr>
                <w:rFonts w:hint="eastAsia" w:hAnsi="宋体" w:cs="仿宋_GB2312"/>
                <w:kern w:val="0"/>
                <w:sz w:val="21"/>
                <w:szCs w:val="21"/>
                <w:lang w:eastAsia="zh-CN" w:bidi="ar"/>
              </w:rPr>
              <w:t>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sz w:val="21"/>
                <w:szCs w:val="21"/>
                <w:lang w:val="en-US" w:eastAsia="zh-CN"/>
              </w:rPr>
              <w:t>没收违法所得和非法财物；违法所得1万元以下的，并处2.6万元以上3万元的罚款；违法所得1万元以上的，并处2.6倍以上3倍以下的罚款；情节严重的，责令</w:t>
            </w:r>
            <w:r>
              <w:rPr>
                <w:rFonts w:ascii="仿宋_GB2312" w:hAnsi="宋体" w:eastAsia="仿宋_GB2312" w:cs="仿宋_GB2312"/>
                <w:kern w:val="0"/>
                <w:sz w:val="21"/>
                <w:szCs w:val="21"/>
                <w:lang w:bidi="ar"/>
              </w:rPr>
              <w:t>停业整顿1个月至6个月</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12</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对歌舞娱乐场所接纳未成年人，游艺娱乐场所设置的电子游戏机在国家法定节假日外向未成年人提供的处罚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1、法律：《中华人民共和国未成年人保护法》</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both"/>
              <w:textAlignment w:val="center"/>
              <w:rPr>
                <w:rFonts w:hint="eastAsia" w:hAnsi="宋体" w:cs="仿宋_GB2312"/>
                <w:kern w:val="0"/>
                <w:sz w:val="21"/>
                <w:szCs w:val="21"/>
                <w:lang w:val="en-US" w:eastAsia="zh-CN" w:bidi="ar"/>
              </w:rPr>
            </w:pPr>
            <w:r>
              <w:rPr>
                <w:rFonts w:hint="eastAsia" w:hAnsi="宋体" w:cs="仿宋_GB2312"/>
                <w:b/>
                <w:bCs w:val="0"/>
                <w:kern w:val="0"/>
                <w:sz w:val="21"/>
                <w:szCs w:val="21"/>
                <w:lang w:val="en-US" w:eastAsia="zh-CN" w:bidi="ar"/>
              </w:rPr>
              <w:t>第一百二十三条：</w:t>
            </w:r>
            <w:r>
              <w:rPr>
                <w:rFonts w:hint="eastAsia" w:hAnsi="宋体" w:cs="仿宋_GB2312"/>
                <w:kern w:val="0"/>
                <w:sz w:val="21"/>
                <w:szCs w:val="21"/>
                <w:lang w:val="en-US" w:eastAsia="zh-CN" w:bidi="ar"/>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keepNext w:val="0"/>
              <w:keepLines w:val="0"/>
              <w:pageBreakBefore w:val="0"/>
              <w:widowControl/>
              <w:kinsoku/>
              <w:wordWrap/>
              <w:overflowPunct/>
              <w:topLinePunct w:val="0"/>
              <w:autoSpaceDE/>
              <w:autoSpaceDN/>
              <w:bidi w:val="0"/>
              <w:adjustRightInd w:val="0"/>
              <w:snapToGrid w:val="0"/>
              <w:spacing w:line="28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2、</w:t>
            </w: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《娱乐场所管理条例》</w:t>
            </w:r>
          </w:p>
          <w:p>
            <w:pPr>
              <w:keepNext w:val="0"/>
              <w:keepLines w:val="0"/>
              <w:pageBreakBefore w:val="0"/>
              <w:widowControl/>
              <w:kinsoku/>
              <w:wordWrap/>
              <w:overflowPunct/>
              <w:topLinePunct w:val="0"/>
              <w:autoSpaceDE/>
              <w:autoSpaceDN/>
              <w:bidi w:val="0"/>
              <w:adjustRightInd w:val="0"/>
              <w:snapToGrid w:val="0"/>
              <w:spacing w:line="280" w:lineRule="exact"/>
              <w:jc w:val="both"/>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b/>
                <w:bCs w:val="0"/>
                <w:kern w:val="0"/>
                <w:sz w:val="21"/>
                <w:szCs w:val="21"/>
                <w:lang w:bidi="ar"/>
              </w:rPr>
              <w:t>第四十八条</w:t>
            </w:r>
            <w:r>
              <w:rPr>
                <w:rFonts w:hint="eastAsia" w:hAnsi="宋体" w:cs="仿宋_GB2312"/>
                <w:b/>
                <w:bCs w:val="0"/>
                <w:kern w:val="0"/>
                <w:sz w:val="21"/>
                <w:szCs w:val="21"/>
                <w:lang w:eastAsia="zh-CN" w:bidi="ar"/>
              </w:rPr>
              <w:t>第（三）（四）</w:t>
            </w:r>
            <w:r>
              <w:rPr>
                <w:rFonts w:ascii="仿宋_GB2312" w:hAnsi="宋体" w:eastAsia="仿宋_GB2312" w:cs="仿宋_GB2312"/>
                <w:b/>
                <w:bCs w:val="0"/>
                <w:kern w:val="0"/>
                <w:sz w:val="21"/>
                <w:szCs w:val="21"/>
                <w:lang w:bidi="ar"/>
              </w:rPr>
              <w:t>：</w:t>
            </w:r>
            <w:r>
              <w:rPr>
                <w:rFonts w:ascii="仿宋_GB2312" w:hAnsi="宋体" w:eastAsia="仿宋_GB2312" w:cs="仿宋_GB2312"/>
                <w:kern w:val="0"/>
                <w:sz w:val="21"/>
                <w:szCs w:val="21"/>
                <w:lang w:bidi="ar"/>
              </w:rPr>
              <w:t>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hAnsi="宋体" w:cs="仿宋_GB2312"/>
                <w:kern w:val="0"/>
                <w:sz w:val="21"/>
                <w:szCs w:val="21"/>
                <w:lang w:eastAsia="zh-CN" w:bidi="ar"/>
              </w:rPr>
              <w:t>（三）歌舞娱乐场所接纳未成年人；（四）游艺娱乐场所设置的电子游戏机在国家法定节假日外向未成年人提供的。</w:t>
            </w:r>
          </w:p>
        </w:tc>
        <w:tc>
          <w:tcPr>
            <w:tcW w:w="2078" w:type="dxa"/>
            <w:vMerge w:val="restart"/>
            <w:noWrap w:val="0"/>
            <w:vAlign w:val="center"/>
          </w:tcPr>
          <w:p>
            <w:pPr>
              <w:widowControl/>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法律：《中华人民共和国未成年人保护法》</w:t>
            </w:r>
          </w:p>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b/>
                <w:bCs w:val="0"/>
                <w:kern w:val="0"/>
                <w:sz w:val="21"/>
                <w:szCs w:val="21"/>
                <w:lang w:val="en-US" w:eastAsia="zh-CN" w:bidi="ar"/>
              </w:rPr>
              <w:t>第五十八条：</w:t>
            </w:r>
            <w:r>
              <w:rPr>
                <w:rFonts w:hint="eastAsia" w:hAnsi="宋体" w:cs="仿宋_GB2312"/>
                <w:kern w:val="0"/>
                <w:sz w:val="21"/>
                <w:szCs w:val="21"/>
                <w:lang w:val="en-US" w:eastAsia="zh-CN" w:bidi="ar"/>
              </w:rPr>
              <w:t>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5"/>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keepNext w:val="0"/>
              <w:keepLines w:val="0"/>
              <w:pageBreakBefore w:val="0"/>
              <w:widowControl/>
              <w:numPr>
                <w:ilvl w:val="0"/>
                <w:numId w:val="5"/>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歌舞娱乐场所接纳较少人数未成年人或游艺娱乐场所设置的电子游戏机在国家法定节假日外向较少人数未成年人提供的；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eastAsia" w:hAnsi="宋体" w:cs="仿宋_GB2312"/>
                <w:sz w:val="21"/>
                <w:szCs w:val="21"/>
                <w:lang w:val="en-US" w:eastAsia="zh-CN"/>
              </w:rPr>
            </w:pPr>
            <w:r>
              <w:rPr>
                <w:rFonts w:hint="eastAsia" w:hAnsi="宋体" w:cs="仿宋_GB2312"/>
                <w:sz w:val="21"/>
                <w:szCs w:val="21"/>
                <w:lang w:eastAsia="zh-CN"/>
              </w:rPr>
              <w:t>警告，没收违法所得，可以并处</w:t>
            </w:r>
            <w:r>
              <w:rPr>
                <w:rFonts w:hint="eastAsia" w:hAnsi="宋体" w:cs="仿宋_GB2312"/>
                <w:sz w:val="21"/>
                <w:szCs w:val="21"/>
                <w:lang w:val="en-US" w:eastAsia="zh-CN"/>
              </w:rPr>
              <w:t>5000元以下的罚款</w:t>
            </w:r>
            <w:r>
              <w:rPr>
                <w:rFonts w:hint="eastAsia" w:hAnsi="宋体"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w:t>
            </w:r>
            <w:r>
              <w:rPr>
                <w:rFonts w:hint="eastAsia" w:hAnsi="宋体" w:cs="仿宋_GB2312"/>
                <w:bCs/>
                <w:spacing w:val="-11"/>
                <w:kern w:val="0"/>
                <w:sz w:val="21"/>
                <w:szCs w:val="21"/>
                <w:lang w:eastAsia="zh-CN" w:bidi="ar"/>
              </w:rPr>
              <w:t>造成一般社会影响的；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eastAsia="zh-CN" w:bidi="ar"/>
              </w:rPr>
              <w:t>歌舞娱乐场所接纳一般人数未成年人或游艺娱乐场所设置的电子游戏机在国家法定节假日外向</w:t>
            </w:r>
            <w:r>
              <w:rPr>
                <w:rFonts w:hint="eastAsia" w:hAnsi="宋体" w:cs="仿宋_GB2312"/>
                <w:bCs/>
                <w:spacing w:val="-6"/>
                <w:kern w:val="0"/>
                <w:sz w:val="21"/>
                <w:szCs w:val="21"/>
                <w:lang w:eastAsia="zh-CN" w:bidi="ar"/>
              </w:rPr>
              <w:t>一般人数未成年人提供的；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hAnsi="宋体" w:cs="仿宋_GB2312"/>
                <w:sz w:val="21"/>
                <w:szCs w:val="21"/>
                <w:lang w:val="en-US" w:eastAsia="zh-CN"/>
              </w:rPr>
            </w:pPr>
            <w:r>
              <w:rPr>
                <w:rFonts w:hint="eastAsia" w:hAnsi="宋体" w:cs="仿宋_GB2312"/>
                <w:sz w:val="21"/>
                <w:szCs w:val="21"/>
                <w:lang w:eastAsia="zh-CN"/>
              </w:rPr>
              <w:t>警告，没收违法所得，可以并处</w:t>
            </w:r>
            <w:r>
              <w:rPr>
                <w:rFonts w:hint="eastAsia" w:hAnsi="宋体" w:cs="仿宋_GB2312"/>
                <w:sz w:val="21"/>
                <w:szCs w:val="21"/>
                <w:lang w:val="en-US" w:eastAsia="zh-CN"/>
              </w:rPr>
              <w:t>5000元以上5万</w:t>
            </w:r>
            <w:r>
              <w:rPr>
                <w:rFonts w:hint="eastAsia" w:hAnsi="宋体" w:cs="仿宋_GB2312"/>
                <w:sz w:val="21"/>
                <w:szCs w:val="21"/>
                <w:lang w:eastAsia="zh-CN"/>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w:t>
            </w:r>
            <w:r>
              <w:rPr>
                <w:rFonts w:hint="eastAsia" w:hAnsi="宋体" w:cs="仿宋_GB2312"/>
                <w:bCs/>
                <w:spacing w:val="-11"/>
                <w:kern w:val="0"/>
                <w:sz w:val="21"/>
                <w:szCs w:val="21"/>
                <w:lang w:eastAsia="zh-CN" w:bidi="ar"/>
              </w:rPr>
              <w:t>造成严重社会影响的；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eastAsia="zh-CN" w:bidi="ar"/>
              </w:rPr>
              <w:t>歌舞娱乐场所接纳较多人数未成年人或游艺娱乐场所设置的电子游戏机在国家法定节假日外向</w:t>
            </w:r>
            <w:r>
              <w:rPr>
                <w:rFonts w:hint="eastAsia" w:hAnsi="宋体" w:cs="仿宋_GB2312"/>
                <w:bCs/>
                <w:spacing w:val="-11"/>
                <w:kern w:val="0"/>
                <w:sz w:val="21"/>
                <w:szCs w:val="21"/>
                <w:lang w:eastAsia="zh-CN" w:bidi="ar"/>
              </w:rPr>
              <w:t>较多人数未成年人提供的；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hAnsi="宋体" w:cs="仿宋_GB2312"/>
                <w:sz w:val="21"/>
                <w:szCs w:val="21"/>
                <w:lang w:val="en-US" w:eastAsia="zh-CN"/>
              </w:rPr>
            </w:pPr>
            <w:r>
              <w:rPr>
                <w:rFonts w:hint="eastAsia" w:hAnsi="宋体" w:cs="仿宋_GB2312"/>
                <w:sz w:val="21"/>
                <w:szCs w:val="21"/>
                <w:lang w:eastAsia="zh-CN"/>
              </w:rPr>
              <w:t>责令停业整顿或者吊销营业执照、吊销相关许可证，可以并处</w:t>
            </w:r>
            <w:r>
              <w:rPr>
                <w:rFonts w:hint="eastAsia" w:hAnsi="宋体" w:cs="仿宋_GB2312"/>
                <w:sz w:val="21"/>
                <w:szCs w:val="21"/>
                <w:lang w:val="en-US" w:eastAsia="zh-CN"/>
              </w:rPr>
              <w:t>5</w:t>
            </w:r>
            <w:r>
              <w:rPr>
                <w:rFonts w:hint="eastAsia" w:hAnsi="宋体" w:cs="仿宋_GB2312"/>
                <w:sz w:val="21"/>
                <w:szCs w:val="21"/>
                <w:lang w:eastAsia="zh-CN"/>
              </w:rPr>
              <w:t>万元以上</w:t>
            </w:r>
            <w:r>
              <w:rPr>
                <w:rFonts w:hint="eastAsia" w:hAnsi="宋体" w:cs="仿宋_GB2312"/>
                <w:sz w:val="21"/>
                <w:szCs w:val="21"/>
                <w:lang w:val="en-US" w:eastAsia="zh-CN"/>
              </w:rPr>
              <w:t>50</w:t>
            </w:r>
            <w:r>
              <w:rPr>
                <w:rFonts w:hint="eastAsia" w:hAnsi="宋体" w:cs="仿宋_GB2312"/>
                <w:sz w:val="21"/>
                <w:szCs w:val="21"/>
                <w:lang w:eastAsia="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1</w:t>
            </w:r>
            <w:r>
              <w:rPr>
                <w:rFonts w:hint="eastAsia" w:hAnsi="宋体" w:cs="仿宋_GB2312"/>
                <w:kern w:val="0"/>
                <w:sz w:val="21"/>
                <w:szCs w:val="21"/>
                <w:lang w:val="en-US" w:eastAsia="zh-CN" w:bidi="ar"/>
              </w:rPr>
              <w:t>3</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对娱乐场所变更有关事项，未按照《娱乐场所管理条例》规定申请重新核发娱乐经营许可证等行为的行政处罚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《娱乐场所管理条例》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第四十九条：</w:t>
            </w:r>
            <w:r>
              <w:rPr>
                <w:rFonts w:ascii="仿宋_GB2312" w:hAnsi="宋体" w:eastAsia="仿宋_GB2312" w:cs="仿宋_GB2312"/>
                <w:kern w:val="0"/>
                <w:sz w:val="21"/>
                <w:szCs w:val="21"/>
                <w:lang w:bidi="ar"/>
              </w:rPr>
              <w:t>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c>
          <w:tcPr>
            <w:tcW w:w="2078"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eastAsia="仿宋_GB2312"/>
                <w:lang w:eastAsia="zh-CN"/>
              </w:rPr>
            </w:pPr>
            <w:r>
              <w:rPr>
                <w:rFonts w:hint="eastAsia" w:hAnsi="宋体" w:cs="仿宋_GB2312"/>
                <w:bCs/>
                <w:kern w:val="0"/>
                <w:sz w:val="21"/>
                <w:szCs w:val="21"/>
                <w:lang w:eastAsia="zh-CN" w:bidi="ar"/>
              </w:rPr>
              <w:t>一般</w:t>
            </w:r>
          </w:p>
        </w:tc>
        <w:tc>
          <w:tcPr>
            <w:tcW w:w="2563" w:type="dxa"/>
            <w:noWrap w:val="0"/>
            <w:vAlign w:val="center"/>
          </w:tcPr>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shd w:val="clear" w:color="auto" w:fill="auto"/>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shd w:val="clear" w:color="auto" w:fill="auto"/>
              <w:jc w:val="center"/>
              <w:textAlignment w:val="center"/>
              <w:rPr>
                <w:rFonts w:hint="eastAsia" w:hAnsi="宋体" w:cs="仿宋_GB2312"/>
                <w:bCs/>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 w:eastAsia="zh-CN"/>
              </w:rPr>
            </w:pPr>
            <w:r>
              <w:rPr>
                <w:rFonts w:hint="eastAsia" w:hAnsi="宋体" w:cs="仿宋_GB2312"/>
                <w:sz w:val="21"/>
                <w:szCs w:val="21"/>
                <w:lang w:val="en"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z w:val="21"/>
                <w:szCs w:val="21"/>
                <w:lang w:eastAsia="zh-CN"/>
              </w:rPr>
            </w:pPr>
          </w:p>
        </w:tc>
        <w:tc>
          <w:tcPr>
            <w:tcW w:w="1677" w:type="dxa"/>
            <w:vMerge w:val="continue"/>
            <w:noWrap w:val="0"/>
            <w:vAlign w:val="center"/>
          </w:tcPr>
          <w:p>
            <w:pPr>
              <w:widowControl/>
              <w:jc w:val="both"/>
              <w:textAlignment w:val="center"/>
              <w:rPr>
                <w:rFonts w:hint="eastAsia" w:ascii="仿宋_GB2312" w:hAnsi="宋体" w:eastAsia="仿宋_GB2312" w:cs="仿宋_GB2312"/>
                <w:sz w:val="21"/>
                <w:szCs w:val="21"/>
                <w:lang w:eastAsia="zh-CN"/>
              </w:rPr>
            </w:pPr>
          </w:p>
        </w:tc>
        <w:tc>
          <w:tcPr>
            <w:tcW w:w="2981" w:type="dxa"/>
            <w:vMerge w:val="continue"/>
            <w:noWrap w:val="0"/>
            <w:vAlign w:val="center"/>
          </w:tcPr>
          <w:p>
            <w:pPr>
              <w:widowControl/>
              <w:jc w:val="both"/>
              <w:textAlignment w:val="center"/>
              <w:rPr>
                <w:rFonts w:hint="eastAsia" w:ascii="仿宋_GB2312" w:hAnsi="宋体" w:eastAsia="仿宋_GB2312" w:cs="仿宋_GB2312"/>
                <w:sz w:val="21"/>
                <w:szCs w:val="21"/>
                <w:lang w:eastAsia="zh-CN"/>
              </w:rPr>
            </w:pPr>
          </w:p>
        </w:tc>
        <w:tc>
          <w:tcPr>
            <w:tcW w:w="2078" w:type="dxa"/>
            <w:vMerge w:val="continue"/>
            <w:noWrap w:val="0"/>
            <w:vAlign w:val="center"/>
          </w:tcPr>
          <w:p>
            <w:pPr>
              <w:widowControl/>
              <w:jc w:val="center"/>
              <w:textAlignment w:val="center"/>
              <w:rPr>
                <w:rFonts w:hint="eastAsia" w:ascii="仿宋_GB2312" w:hAnsi="宋体" w:eastAsia="仿宋_GB2312" w:cs="仿宋_GB2312"/>
                <w:sz w:val="21"/>
                <w:szCs w:val="21"/>
                <w:lang w:eastAsia="zh-CN"/>
              </w:rPr>
            </w:pPr>
          </w:p>
        </w:tc>
        <w:tc>
          <w:tcPr>
            <w:tcW w:w="832" w:type="dxa"/>
            <w:vMerge w:val="continue"/>
            <w:noWrap w:val="0"/>
            <w:vAlign w:val="center"/>
          </w:tcPr>
          <w:p>
            <w:pPr>
              <w:widowControl/>
              <w:jc w:val="center"/>
              <w:textAlignment w:val="center"/>
              <w:rPr>
                <w:rFonts w:hint="eastAsia" w:ascii="仿宋_GB2312" w:hAnsi="宋体" w:eastAsia="仿宋_GB2312" w:cs="仿宋_GB2312"/>
                <w:sz w:val="21"/>
                <w:szCs w:val="21"/>
                <w:lang w:eastAsia="zh-CN"/>
              </w:rPr>
            </w:pPr>
          </w:p>
        </w:tc>
        <w:tc>
          <w:tcPr>
            <w:tcW w:w="805" w:type="dxa"/>
            <w:noWrap w:val="0"/>
            <w:vAlign w:val="center"/>
          </w:tcPr>
          <w:p>
            <w:pPr>
              <w:widowControl/>
              <w:jc w:val="center"/>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jc w:val="center"/>
              <w:textAlignment w:val="center"/>
              <w:rPr>
                <w:rFonts w:hint="eastAsia" w:hAnsi="宋体" w:cs="仿宋_GB2312"/>
                <w:sz w:val="21"/>
                <w:szCs w:val="21"/>
                <w:lang w:eastAsia="zh-CN"/>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情节严重的，责令停业整顿</w:t>
            </w:r>
            <w:r>
              <w:rPr>
                <w:rFonts w:hint="eastAsia" w:hAnsi="宋体" w:cs="仿宋_GB2312"/>
                <w:sz w:val="21"/>
                <w:szCs w:val="21"/>
                <w:lang w:val="en-US" w:eastAsia="zh-CN"/>
              </w:rPr>
              <w:t>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1</w:t>
            </w:r>
            <w:r>
              <w:rPr>
                <w:rFonts w:hint="eastAsia" w:hAnsi="宋体" w:cs="仿宋_GB2312"/>
                <w:kern w:val="0"/>
                <w:sz w:val="21"/>
                <w:szCs w:val="21"/>
                <w:lang w:val="en-US" w:eastAsia="zh-CN" w:bidi="ar"/>
              </w:rPr>
              <w:t>4</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对娱乐场所未按照《娱乐场所管理条例》规定建立从业人员名簿、营业日志，或者发现违法犯罪行为未按照《娱乐场所管理条例》规定报告的行政处罚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《娱乐场所管理条例》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第五十条：</w:t>
            </w:r>
            <w:r>
              <w:rPr>
                <w:rFonts w:ascii="仿宋_GB2312" w:hAnsi="宋体" w:eastAsia="仿宋_GB2312" w:cs="仿宋_GB2312"/>
                <w:kern w:val="0"/>
                <w:sz w:val="21"/>
                <w:szCs w:val="21"/>
                <w:lang w:bidi="ar"/>
              </w:rPr>
              <w:t>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2078"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shd w:val="clear" w:color="auto" w:fill="auto"/>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情节严重的，责令停业整顿</w:t>
            </w:r>
            <w:r>
              <w:rPr>
                <w:rFonts w:hint="eastAsia" w:hAnsi="宋体" w:cs="仿宋_GB2312"/>
                <w:kern w:val="0"/>
                <w:sz w:val="21"/>
                <w:szCs w:val="21"/>
                <w:lang w:val="en-US" w:eastAsia="zh-CN" w:bidi="ar"/>
              </w:rPr>
              <w:t>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6" w:hRule="atLeast"/>
          <w:jc w:val="center"/>
        </w:trPr>
        <w:tc>
          <w:tcPr>
            <w:tcW w:w="749"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1</w:t>
            </w:r>
            <w:r>
              <w:rPr>
                <w:rFonts w:hint="eastAsia" w:hAnsi="宋体" w:cs="仿宋_GB2312"/>
                <w:kern w:val="0"/>
                <w:sz w:val="21"/>
                <w:szCs w:val="21"/>
                <w:lang w:val="en-US" w:eastAsia="zh-CN" w:bidi="ar"/>
              </w:rPr>
              <w:t>5</w:t>
            </w:r>
          </w:p>
        </w:tc>
        <w:tc>
          <w:tcPr>
            <w:tcW w:w="1677"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对娱乐场所未按《娱乐场所管理条例》规定悬挂警示标志、未成年人禁入或者限入标志的行政处罚</w:t>
            </w:r>
          </w:p>
        </w:tc>
        <w:tc>
          <w:tcPr>
            <w:tcW w:w="298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1、法律：《中华人民共和国未成年人保护法》（2020年10月17日第二次修订）</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default" w:hAnsi="宋体" w:cs="仿宋_GB2312"/>
                <w:kern w:val="0"/>
                <w:sz w:val="21"/>
                <w:szCs w:val="21"/>
                <w:lang w:val="en-US" w:eastAsia="zh-CN" w:bidi="ar"/>
              </w:rPr>
            </w:pPr>
            <w:r>
              <w:rPr>
                <w:rFonts w:hint="eastAsia" w:hAnsi="宋体" w:cs="仿宋_GB2312"/>
                <w:b/>
                <w:bCs w:val="0"/>
                <w:kern w:val="0"/>
                <w:sz w:val="21"/>
                <w:szCs w:val="21"/>
                <w:lang w:val="en-US" w:eastAsia="zh-CN" w:bidi="ar"/>
              </w:rPr>
              <w:t>第一百二十三条：</w:t>
            </w:r>
            <w:r>
              <w:rPr>
                <w:rFonts w:hint="eastAsia" w:hAnsi="宋体" w:cs="仿宋_GB2312"/>
                <w:kern w:val="0"/>
                <w:sz w:val="21"/>
                <w:szCs w:val="21"/>
                <w:lang w:val="en-US" w:eastAsia="zh-CN" w:bidi="ar"/>
              </w:rPr>
              <w:t>相关经营者违反本法第五十八条、第五十九条第一款、第六十条规定的，由文化和旅游、市场监管管理、烟草专卖、公安等部门按照职责分工责令限期改正，给予警告，没收违法所得，可以并处五万元以下的罚款；拒不改正或者情节严重的，责令停业整顿或者吊销营业执照、吊销相关许可证，可以并处五万元以上五十万元以下的罚款。</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2、行政法规：</w:t>
            </w:r>
            <w:r>
              <w:rPr>
                <w:rFonts w:ascii="仿宋_GB2312" w:hAnsi="宋体" w:eastAsia="仿宋_GB2312" w:cs="仿宋_GB2312"/>
                <w:kern w:val="0"/>
                <w:sz w:val="21"/>
                <w:szCs w:val="21"/>
                <w:lang w:bidi="ar"/>
              </w:rPr>
              <w:t>《娱乐场所管理条例》</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第五十一条：</w:t>
            </w:r>
            <w:r>
              <w:rPr>
                <w:rFonts w:ascii="仿宋_GB2312" w:hAnsi="宋体" w:eastAsia="仿宋_GB2312" w:cs="仿宋_GB2312"/>
                <w:kern w:val="0"/>
                <w:sz w:val="21"/>
                <w:szCs w:val="21"/>
                <w:lang w:bidi="ar"/>
              </w:rPr>
              <w:t>娱乐场所未按照本条例规定悬挂警示标志、未成年人禁入或者限入标志的，由县级人民政府文化主管部门、县级公安部门依据法定职权责令改正，给予警告。</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bCs/>
                <w:spacing w:val="-11"/>
                <w:kern w:val="0"/>
                <w:sz w:val="21"/>
                <w:szCs w:val="21"/>
                <w:lang w:val="en-US" w:eastAsia="zh-CN" w:bidi="ar"/>
              </w:rPr>
            </w:pPr>
            <w:r>
              <w:rPr>
                <w:rFonts w:hint="eastAsia" w:hAnsi="宋体" w:cs="仿宋_GB2312"/>
                <w:bCs/>
                <w:spacing w:val="-11"/>
                <w:kern w:val="0"/>
                <w:sz w:val="21"/>
                <w:szCs w:val="21"/>
                <w:lang w:val="en-US" w:eastAsia="zh-CN" w:bidi="ar"/>
              </w:rPr>
              <w:t>3、部门规章：《娱乐场所管理办法》（2022年文化和旅游部第10号令修订）</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第三十三条：娱乐场所违反本办法第二十四条规定的，由县级以上人民政府文化和旅游主管部门责令改正，予以警告。</w:t>
            </w:r>
          </w:p>
        </w:tc>
        <w:tc>
          <w:tcPr>
            <w:tcW w:w="207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1、法律：《中华人民共和国未成年人保护法》</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hAnsi="宋体" w:cs="仿宋_GB2312"/>
                <w:bCs/>
                <w:kern w:val="0"/>
                <w:sz w:val="21"/>
                <w:szCs w:val="21"/>
                <w:lang w:val="en-US" w:eastAsia="zh-CN" w:bidi="ar"/>
              </w:rPr>
            </w:pPr>
            <w:r>
              <w:rPr>
                <w:rFonts w:hint="eastAsia" w:hAnsi="宋体" w:cs="仿宋_GB2312"/>
                <w:b/>
                <w:bCs w:val="0"/>
                <w:kern w:val="0"/>
                <w:sz w:val="21"/>
                <w:szCs w:val="21"/>
                <w:lang w:val="en-US" w:eastAsia="zh-CN" w:bidi="ar"/>
              </w:rPr>
              <w:t>第五十八条：</w:t>
            </w:r>
            <w:r>
              <w:rPr>
                <w:rFonts w:hint="eastAsia" w:hAnsi="宋体" w:cs="仿宋_GB2312"/>
                <w:bCs/>
                <w:kern w:val="0"/>
                <w:sz w:val="21"/>
                <w:szCs w:val="21"/>
                <w:lang w:val="en-US" w:eastAsia="zh-CN" w:bidi="ar"/>
              </w:rPr>
              <w:t>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2、部门规章《娱乐场所管理办法》</w:t>
            </w:r>
            <w:r>
              <w:rPr>
                <w:rFonts w:hint="eastAsia" w:hAnsi="宋体" w:cs="仿宋_GB2312"/>
                <w:kern w:val="0"/>
                <w:sz w:val="21"/>
                <w:szCs w:val="21"/>
                <w:lang w:val="en-US" w:eastAsia="zh-CN" w:bidi="ar"/>
              </w:rPr>
              <w:t>（2022年文化和旅游部第10号令修订）</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hAnsi="宋体" w:cs="仿宋_GB2312"/>
                <w:kern w:val="0"/>
                <w:sz w:val="21"/>
                <w:szCs w:val="21"/>
                <w:lang w:val="en-US" w:eastAsia="zh-CN" w:bidi="ar"/>
              </w:rPr>
            </w:pPr>
            <w:r>
              <w:rPr>
                <w:rFonts w:hint="eastAsia" w:hAnsi="宋体" w:cs="仿宋_GB2312"/>
                <w:bCs/>
                <w:kern w:val="0"/>
                <w:sz w:val="21"/>
                <w:szCs w:val="21"/>
                <w:lang w:val="en-US" w:eastAsia="zh-CN" w:bidi="ar"/>
              </w:rPr>
              <w:t>第二十四条： 娱乐场所应当在显著位置悬挂娱乐经营许可证、未成年人禁入或者限入标志，标志应当注明举报电话。</w:t>
            </w:r>
          </w:p>
        </w:tc>
        <w:tc>
          <w:tcPr>
            <w:tcW w:w="832" w:type="dxa"/>
            <w:noWrap w:val="0"/>
            <w:vAlign w:val="center"/>
          </w:tcPr>
          <w:p>
            <w:pPr>
              <w:widowControl/>
              <w:jc w:val="left"/>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 xml:space="preserve">    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shd w:val="clear" w:color="auto" w:fill="auto"/>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shd w:val="clear" w:color="auto" w:fill="auto"/>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49"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1</w:t>
            </w:r>
            <w:r>
              <w:rPr>
                <w:rFonts w:hint="eastAsia" w:hAnsi="宋体" w:cs="仿宋_GB2312"/>
                <w:kern w:val="0"/>
                <w:sz w:val="21"/>
                <w:szCs w:val="21"/>
                <w:lang w:val="en-US" w:eastAsia="zh-CN" w:bidi="ar"/>
              </w:rPr>
              <w:t>6</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对娱乐场所因违反《娱乐场所管理条例》规定，2年内被处以3次警告或者罚款、被2次责令停业整顿又有违反《娱乐场所管理条例》的行为应受行政处罚的行政处罚</w:t>
            </w:r>
          </w:p>
        </w:tc>
        <w:tc>
          <w:tcPr>
            <w:tcW w:w="2981"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《娱乐场所管理条例》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第五十三条第三款：</w:t>
            </w:r>
            <w:r>
              <w:rPr>
                <w:rFonts w:ascii="仿宋_GB2312" w:hAnsi="宋体" w:eastAsia="仿宋_GB2312" w:cs="仿宋_GB2312"/>
                <w:kern w:val="0"/>
                <w:sz w:val="21"/>
                <w:szCs w:val="21"/>
                <w:lang w:bidi="ar"/>
              </w:rPr>
              <w:t>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2078"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shd w:val="clear" w:color="auto" w:fill="auto"/>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（二）其他从重情形的。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ascii="仿宋_GB2312" w:hAnsi="宋体" w:eastAsia="仿宋_GB2312" w:cs="仿宋_GB2312"/>
                <w:kern w:val="0"/>
                <w:sz w:val="21"/>
                <w:szCs w:val="21"/>
                <w:lang w:bidi="ar"/>
              </w:rPr>
              <w:t>2年内被处以3次警告或者罚款又有违反本条例的行为应受行政处罚的，责令停业整顿3个月至6个月；2年内被2次责令停业整顿又有违反本条例的行为应受行政处罚的，吊销娱乐经营许可证。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1</w:t>
            </w:r>
            <w:r>
              <w:rPr>
                <w:rFonts w:hint="eastAsia" w:hAnsi="宋体" w:cs="仿宋_GB2312"/>
                <w:kern w:val="0"/>
                <w:sz w:val="21"/>
                <w:szCs w:val="21"/>
                <w:lang w:val="en-US" w:eastAsia="zh-CN" w:bidi="ar"/>
              </w:rPr>
              <w:t>7</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对游艺娱乐场所设置未经文化主管部门内容核查的游戏游艺设备等行为的行政处罚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《娱乐场所管理办法》</w:t>
            </w:r>
            <w:r>
              <w:rPr>
                <w:rFonts w:hint="eastAsia" w:hAnsi="宋体" w:cs="仿宋_GB2312"/>
                <w:kern w:val="0"/>
                <w:sz w:val="21"/>
                <w:szCs w:val="21"/>
                <w:lang w:val="en-US" w:eastAsia="zh-CN" w:bidi="ar"/>
              </w:rPr>
              <w:t>（2022年文化和旅游部第10号令修订）</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b/>
                <w:bCs w:val="0"/>
                <w:kern w:val="0"/>
                <w:sz w:val="21"/>
                <w:szCs w:val="21"/>
                <w:lang w:bidi="ar"/>
              </w:rPr>
              <w:t>第三十条：</w:t>
            </w:r>
            <w:r>
              <w:rPr>
                <w:rFonts w:ascii="仿宋_GB2312" w:hAnsi="宋体" w:eastAsia="仿宋_GB2312" w:cs="仿宋_GB2312"/>
                <w:kern w:val="0"/>
                <w:sz w:val="21"/>
                <w:szCs w:val="21"/>
                <w:lang w:bidi="ar"/>
              </w:rPr>
              <w:t>游艺娱乐场所违反本办法第二十一条第（一）项、第（二）项规定的，由县级以上人民政府文化</w:t>
            </w:r>
            <w:r>
              <w:rPr>
                <w:rFonts w:hint="eastAsia" w:hAnsi="宋体" w:cs="仿宋_GB2312"/>
                <w:kern w:val="0"/>
                <w:sz w:val="21"/>
                <w:szCs w:val="21"/>
                <w:lang w:eastAsia="zh-CN" w:bidi="ar"/>
              </w:rPr>
              <w:t>和旅游</w:t>
            </w:r>
            <w:r>
              <w:rPr>
                <w:rFonts w:ascii="仿宋_GB2312" w:hAnsi="宋体" w:eastAsia="仿宋_GB2312" w:cs="仿宋_GB2312"/>
                <w:kern w:val="0"/>
                <w:sz w:val="21"/>
                <w:szCs w:val="21"/>
                <w:lang w:bidi="ar"/>
              </w:rPr>
              <w:t>主管部门责令改正，并处5000元以上1万元以下的罚款</w:t>
            </w:r>
            <w:r>
              <w:rPr>
                <w:rFonts w:hint="eastAsia" w:hAnsi="宋体" w:cs="仿宋_GB2312"/>
                <w:kern w:val="0"/>
                <w:sz w:val="21"/>
                <w:szCs w:val="21"/>
                <w:lang w:eastAsia="zh-CN" w:bidi="ar"/>
              </w:rPr>
              <w:t>。</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b/>
                <w:bCs w:val="0"/>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《娱乐场所管理办法》</w:t>
            </w:r>
            <w:r>
              <w:rPr>
                <w:rFonts w:hint="eastAsia" w:hAnsi="宋体" w:cs="仿宋_GB2312"/>
                <w:kern w:val="0"/>
                <w:sz w:val="21"/>
                <w:szCs w:val="21"/>
                <w:lang w:val="en-US" w:eastAsia="zh-CN" w:bidi="ar"/>
              </w:rPr>
              <w:t>（2022年文化和旅游部第10号令修订）</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_GB2312" w:hAnsi="宋体" w:eastAsia="仿宋_GB2312" w:cs="仿宋_GB2312"/>
                <w:kern w:val="0"/>
                <w:sz w:val="21"/>
                <w:szCs w:val="21"/>
                <w:lang w:val="en-US" w:eastAsia="zh-CN" w:bidi="ar"/>
              </w:rPr>
            </w:pPr>
            <w:r>
              <w:rPr>
                <w:rFonts w:ascii="仿宋_GB2312" w:hAnsi="宋体" w:eastAsia="仿宋_GB2312" w:cs="仿宋_GB2312"/>
                <w:b/>
                <w:bCs w:val="0"/>
                <w:kern w:val="0"/>
                <w:sz w:val="21"/>
                <w:szCs w:val="21"/>
                <w:lang w:bidi="ar"/>
              </w:rPr>
              <w:t>第二十一条：</w:t>
            </w:r>
            <w:r>
              <w:rPr>
                <w:rFonts w:ascii="仿宋_GB2312" w:hAnsi="宋体" w:eastAsia="仿宋_GB2312" w:cs="仿宋_GB2312"/>
                <w:kern w:val="0"/>
                <w:sz w:val="21"/>
                <w:szCs w:val="21"/>
                <w:lang w:bidi="ar"/>
              </w:rPr>
              <w:t>游艺娱乐场所经营应当符合以下规定：（一）不得设置未经文化</w:t>
            </w:r>
            <w:r>
              <w:rPr>
                <w:rFonts w:hint="eastAsia" w:hAnsi="宋体" w:cs="仿宋_GB2312"/>
                <w:kern w:val="0"/>
                <w:sz w:val="21"/>
                <w:szCs w:val="21"/>
                <w:lang w:eastAsia="zh-CN" w:bidi="ar"/>
              </w:rPr>
              <w:t>和旅游</w:t>
            </w:r>
            <w:r>
              <w:rPr>
                <w:rFonts w:ascii="仿宋_GB2312" w:hAnsi="宋体" w:eastAsia="仿宋_GB2312" w:cs="仿宋_GB2312"/>
                <w:kern w:val="0"/>
                <w:sz w:val="21"/>
                <w:szCs w:val="21"/>
                <w:lang w:bidi="ar"/>
              </w:rPr>
              <w:t>主管部门内容核查的游戏游艺设备；（二）进行有奖经营活动的，奖品目录应当报所在地县级文化</w:t>
            </w:r>
            <w:r>
              <w:rPr>
                <w:rFonts w:hint="eastAsia" w:hAnsi="宋体" w:cs="仿宋_GB2312"/>
                <w:kern w:val="0"/>
                <w:sz w:val="21"/>
                <w:szCs w:val="21"/>
                <w:lang w:eastAsia="zh-CN" w:bidi="ar"/>
              </w:rPr>
              <w:t>和旅游</w:t>
            </w:r>
            <w:r>
              <w:rPr>
                <w:rFonts w:ascii="仿宋_GB2312" w:hAnsi="宋体" w:eastAsia="仿宋_GB2312" w:cs="仿宋_GB2312"/>
                <w:kern w:val="0"/>
                <w:sz w:val="21"/>
                <w:szCs w:val="21"/>
                <w:lang w:bidi="ar"/>
              </w:rPr>
              <w:t>主管部门备案</w:t>
            </w:r>
            <w:r>
              <w:rPr>
                <w:rFonts w:hint="eastAsia" w:hAnsi="宋体" w:cs="仿宋_GB2312"/>
                <w:kern w:val="0"/>
                <w:sz w:val="21"/>
                <w:szCs w:val="21"/>
                <w:lang w:eastAsia="zh-CN" w:bidi="ar"/>
              </w:rPr>
              <w:t>。</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val="en-US" w:eastAsia="zh-CN"/>
              </w:rPr>
              <w:t xml:space="preserve"> 处5000元以上6000元以下罚款。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6000元以上9000元以下的罚款。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eastAsia="zh-CN"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eastAsia="zh-CN"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w:t>
            </w:r>
            <w:r>
              <w:rPr>
                <w:rFonts w:hint="eastAsia" w:hAnsi="宋体" w:cs="仿宋_GB2312"/>
                <w:bCs/>
                <w:spacing w:val="-11"/>
                <w:kern w:val="0"/>
                <w:sz w:val="21"/>
                <w:szCs w:val="21"/>
                <w:lang w:eastAsia="zh-CN" w:bidi="ar"/>
              </w:rPr>
              <w:t>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9000元以上1万元以下的罚款。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1</w:t>
            </w:r>
            <w:r>
              <w:rPr>
                <w:rFonts w:hint="eastAsia" w:hAnsi="宋体" w:cs="仿宋_GB2312"/>
                <w:kern w:val="0"/>
                <w:sz w:val="21"/>
                <w:szCs w:val="21"/>
                <w:lang w:val="en-US" w:eastAsia="zh-CN" w:bidi="ar"/>
              </w:rPr>
              <w:t>8</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对娱乐场所为未经文化主管部门批准的营业性演出活动提供场地的行政处罚</w:t>
            </w:r>
          </w:p>
        </w:tc>
        <w:tc>
          <w:tcPr>
            <w:tcW w:w="2981"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《娱乐场所管理办法》</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2022年文化和旅游部第10号令修订</w:t>
            </w:r>
            <w:r>
              <w:rPr>
                <w:rFonts w:hint="eastAsia" w:hAnsi="宋体" w:cs="仿宋_GB2312"/>
                <w:kern w:val="0"/>
                <w:sz w:val="21"/>
                <w:szCs w:val="21"/>
                <w:lang w:eastAsia="zh-CN" w:bidi="ar"/>
              </w:rPr>
              <w:t>）</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第三十一条：</w:t>
            </w:r>
            <w:r>
              <w:rPr>
                <w:rFonts w:ascii="仿宋_GB2312" w:hAnsi="宋体" w:eastAsia="仿宋_GB2312" w:cs="仿宋_GB2312"/>
                <w:kern w:val="0"/>
                <w:sz w:val="21"/>
                <w:szCs w:val="21"/>
                <w:lang w:bidi="ar"/>
              </w:rPr>
              <w:t>娱乐场所违反本办法第二十二条第一款规定的，由县级以上人民政府文化</w:t>
            </w:r>
            <w:r>
              <w:rPr>
                <w:rFonts w:hint="eastAsia" w:hAnsi="宋体" w:cs="仿宋_GB2312"/>
                <w:kern w:val="0"/>
                <w:sz w:val="21"/>
                <w:szCs w:val="21"/>
                <w:lang w:eastAsia="zh-CN" w:bidi="ar"/>
              </w:rPr>
              <w:t>和旅游</w:t>
            </w:r>
            <w:r>
              <w:rPr>
                <w:rFonts w:ascii="仿宋_GB2312" w:hAnsi="宋体" w:eastAsia="仿宋_GB2312" w:cs="仿宋_GB2312"/>
                <w:kern w:val="0"/>
                <w:sz w:val="21"/>
                <w:szCs w:val="21"/>
                <w:lang w:bidi="ar"/>
              </w:rPr>
              <w:t>主管部门责令改正，并处5000元以上1万元以下罚款。</w:t>
            </w:r>
          </w:p>
        </w:tc>
        <w:tc>
          <w:tcPr>
            <w:tcW w:w="2078" w:type="dxa"/>
            <w:vMerge w:val="restart"/>
            <w:noWrap w:val="0"/>
            <w:vAlign w:val="center"/>
          </w:tcPr>
          <w:p>
            <w:pPr>
              <w:widowControl/>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《娱乐场所管理办法》</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2022年文化和旅游部第10号令修订</w:t>
            </w:r>
            <w:r>
              <w:rPr>
                <w:rFonts w:hint="eastAsia" w:hAnsi="宋体" w:cs="仿宋_GB2312"/>
                <w:kern w:val="0"/>
                <w:sz w:val="21"/>
                <w:szCs w:val="21"/>
                <w:lang w:eastAsia="zh-CN" w:bidi="ar"/>
              </w:rPr>
              <w:t>）</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第二十二条</w:t>
            </w:r>
            <w:r>
              <w:rPr>
                <w:rFonts w:hint="eastAsia" w:hAnsi="宋体" w:cs="仿宋_GB2312"/>
                <w:b/>
                <w:bCs w:val="0"/>
                <w:kern w:val="0"/>
                <w:sz w:val="21"/>
                <w:szCs w:val="21"/>
                <w:lang w:eastAsia="zh-CN" w:bidi="ar"/>
              </w:rPr>
              <w:t>第一款</w:t>
            </w:r>
            <w:r>
              <w:rPr>
                <w:rFonts w:ascii="仿宋_GB2312" w:hAnsi="宋体" w:eastAsia="仿宋_GB2312" w:cs="仿宋_GB2312"/>
                <w:b/>
                <w:bCs w:val="0"/>
                <w:kern w:val="0"/>
                <w:sz w:val="21"/>
                <w:szCs w:val="21"/>
                <w:lang w:bidi="ar"/>
              </w:rPr>
              <w:t>：</w:t>
            </w:r>
            <w:r>
              <w:rPr>
                <w:rFonts w:ascii="仿宋_GB2312" w:hAnsi="宋体" w:eastAsia="仿宋_GB2312" w:cs="仿宋_GB2312"/>
                <w:bCs/>
                <w:kern w:val="0"/>
                <w:sz w:val="21"/>
                <w:szCs w:val="21"/>
                <w:lang w:bidi="ar"/>
              </w:rPr>
              <w:t>娱乐场所不得为未经文化主管部门批准的营业性演出活动提供场地。</w:t>
            </w:r>
          </w:p>
        </w:tc>
        <w:tc>
          <w:tcPr>
            <w:tcW w:w="832" w:type="dxa"/>
            <w:vMerge w:val="restart"/>
            <w:noWrap w:val="0"/>
            <w:vAlign w:val="center"/>
          </w:tcPr>
          <w:p>
            <w:pPr>
              <w:widowControl/>
              <w:jc w:val="center"/>
              <w:textAlignment w:val="center"/>
              <w:rPr>
                <w:rFonts w:hint="default" w:ascii="仿宋_GB2312" w:hAnsi="宋体" w:eastAsia="仿宋_GB2312" w:cs="仿宋_GB2312"/>
                <w:kern w:val="0"/>
                <w:sz w:val="21"/>
                <w:szCs w:val="21"/>
                <w:lang w:val="en" w:bidi="ar"/>
              </w:rPr>
            </w:pPr>
            <w:r>
              <w:rPr>
                <w:rFonts w:hAnsi="宋体" w:cs="仿宋_GB2312"/>
                <w:kern w:val="0"/>
                <w:sz w:val="21"/>
                <w:szCs w:val="21"/>
                <w:lang w:val="e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val="en-US" w:eastAsia="zh-CN"/>
              </w:rPr>
              <w:t xml:space="preserve"> 处5000元以上6000元以下罚款。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6000元以上9000元以下的罚款。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9000元以上1万元以下的罚款。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jc w:val="center"/>
        </w:trPr>
        <w:tc>
          <w:tcPr>
            <w:tcW w:w="749"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1</w:t>
            </w:r>
            <w:r>
              <w:rPr>
                <w:rFonts w:hint="eastAsia" w:hAnsi="宋体" w:cs="仿宋_GB2312"/>
                <w:kern w:val="0"/>
                <w:sz w:val="21"/>
                <w:szCs w:val="21"/>
                <w:lang w:val="en-US" w:eastAsia="zh-CN" w:bidi="ar"/>
              </w:rPr>
              <w:t>9</w:t>
            </w:r>
          </w:p>
        </w:tc>
        <w:tc>
          <w:tcPr>
            <w:tcW w:w="1677"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对娱乐场所未在显著位置悬挂娱乐经营许可证、未成年人禁入或者限入标志，标志未注明“12318”文化市场举报电话的行政处罚</w:t>
            </w:r>
          </w:p>
        </w:tc>
        <w:tc>
          <w:tcPr>
            <w:tcW w:w="2981"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《娱乐场所管理办法》</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2022年文化和旅游部第10号令修订</w:t>
            </w:r>
            <w:r>
              <w:rPr>
                <w:rFonts w:hint="eastAsia" w:hAnsi="宋体" w:cs="仿宋_GB2312"/>
                <w:kern w:val="0"/>
                <w:sz w:val="21"/>
                <w:szCs w:val="21"/>
                <w:lang w:eastAsia="zh-CN" w:bidi="ar"/>
              </w:rPr>
              <w:t>）</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第三十三条：</w:t>
            </w:r>
            <w:r>
              <w:rPr>
                <w:rFonts w:ascii="仿宋_GB2312" w:hAnsi="宋体" w:eastAsia="仿宋_GB2312" w:cs="仿宋_GB2312"/>
                <w:kern w:val="0"/>
                <w:sz w:val="21"/>
                <w:szCs w:val="21"/>
                <w:lang w:bidi="ar"/>
              </w:rPr>
              <w:t>娱乐场所违反本办法第二十四条规定的，由县级以上人民政府文化</w:t>
            </w:r>
            <w:r>
              <w:rPr>
                <w:rFonts w:hint="eastAsia" w:hAnsi="宋体" w:cs="仿宋_GB2312"/>
                <w:kern w:val="0"/>
                <w:sz w:val="21"/>
                <w:szCs w:val="21"/>
                <w:lang w:eastAsia="zh-CN" w:bidi="ar"/>
              </w:rPr>
              <w:t>和旅游</w:t>
            </w:r>
            <w:r>
              <w:rPr>
                <w:rFonts w:ascii="仿宋_GB2312" w:hAnsi="宋体" w:eastAsia="仿宋_GB2312" w:cs="仿宋_GB2312"/>
                <w:kern w:val="0"/>
                <w:sz w:val="21"/>
                <w:szCs w:val="21"/>
                <w:lang w:bidi="ar"/>
              </w:rPr>
              <w:t>主管部门责令改正，予以警告。</w:t>
            </w:r>
          </w:p>
          <w:p>
            <w:pPr>
              <w:widowControl/>
              <w:jc w:val="both"/>
              <w:textAlignment w:val="center"/>
              <w:rPr>
                <w:rFonts w:ascii="仿宋_GB2312" w:hAnsi="宋体" w:eastAsia="仿宋_GB2312" w:cs="仿宋_GB2312"/>
                <w:kern w:val="0"/>
                <w:sz w:val="21"/>
                <w:szCs w:val="21"/>
                <w:lang w:bidi="ar"/>
              </w:rPr>
            </w:pPr>
          </w:p>
        </w:tc>
        <w:tc>
          <w:tcPr>
            <w:tcW w:w="2078" w:type="dxa"/>
            <w:noWrap w:val="0"/>
            <w:vAlign w:val="center"/>
          </w:tcPr>
          <w:p>
            <w:pPr>
              <w:widowControl/>
              <w:jc w:val="both"/>
              <w:textAlignment w:val="center"/>
              <w:rPr>
                <w:rFonts w:ascii="仿宋_GB2312" w:hAnsi="宋体" w:eastAsia="仿宋_GB2312" w:cs="仿宋_GB2312"/>
                <w:bCs/>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《娱乐场所管理办法》</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2022年文化和旅游部第10号令</w:t>
            </w:r>
            <w:r>
              <w:rPr>
                <w:rFonts w:hint="eastAsia" w:ascii="仿宋_GB2312" w:hAnsi="宋体" w:eastAsia="仿宋_GB2312" w:cs="仿宋_GB2312"/>
                <w:bCs/>
                <w:kern w:val="0"/>
                <w:sz w:val="21"/>
                <w:szCs w:val="21"/>
                <w:lang w:val="en-US" w:eastAsia="zh-CN" w:bidi="ar"/>
              </w:rPr>
              <w:t>修订</w:t>
            </w:r>
            <w:r>
              <w:rPr>
                <w:rFonts w:hint="eastAsia" w:ascii="仿宋_GB2312" w:hAnsi="宋体" w:eastAsia="仿宋_GB2312" w:cs="仿宋_GB2312"/>
                <w:bCs/>
                <w:kern w:val="0"/>
                <w:sz w:val="21"/>
                <w:szCs w:val="21"/>
                <w:lang w:eastAsia="zh-CN" w:bidi="ar"/>
              </w:rPr>
              <w:t>）</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第二十四条</w:t>
            </w:r>
            <w:r>
              <w:rPr>
                <w:rFonts w:ascii="仿宋_GB2312" w:hAnsi="宋体" w:eastAsia="仿宋_GB2312" w:cs="仿宋_GB2312"/>
                <w:bCs/>
                <w:kern w:val="0"/>
                <w:sz w:val="21"/>
                <w:szCs w:val="21"/>
                <w:lang w:bidi="ar"/>
              </w:rPr>
              <w:t>：娱乐场所应当在显著位置悬挂娱乐经营许可证、未成年人禁入或者限入标志，标志应当注明“12318”文化市场举报电话。</w:t>
            </w:r>
          </w:p>
        </w:tc>
        <w:tc>
          <w:tcPr>
            <w:tcW w:w="832" w:type="dxa"/>
            <w:noWrap w:val="0"/>
            <w:vAlign w:val="center"/>
          </w:tcPr>
          <w:p>
            <w:pPr>
              <w:widowControl/>
              <w:jc w:val="center"/>
              <w:textAlignment w:val="center"/>
              <w:rPr>
                <w:rFonts w:hint="default" w:ascii="仿宋_GB2312" w:hAnsi="宋体" w:eastAsia="仿宋_GB2312" w:cs="仿宋_GB2312"/>
                <w:kern w:val="0"/>
                <w:sz w:val="21"/>
                <w:szCs w:val="21"/>
                <w:lang w:val="en" w:bidi="ar"/>
              </w:rPr>
            </w:pPr>
            <w:r>
              <w:rPr>
                <w:rFonts w:hAnsi="宋体" w:cs="仿宋_GB2312"/>
                <w:kern w:val="0"/>
                <w:sz w:val="21"/>
                <w:szCs w:val="21"/>
                <w:lang w:val="e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shd w:val="clear" w:color="auto" w:fill="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shd w:val="clear" w:color="auto" w:fill="auto"/>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shd w:val="clear" w:color="auto" w:fill="auto"/>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20</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对娱乐场所不配合文化主管部门的日常检查和技术监管措施的行政处罚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《娱乐场所管理办法》</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2022年文化和旅游部第10号令修订</w:t>
            </w:r>
            <w:r>
              <w:rPr>
                <w:rFonts w:hint="eastAsia" w:hAnsi="宋体" w:cs="仿宋_GB2312"/>
                <w:kern w:val="0"/>
                <w:sz w:val="21"/>
                <w:szCs w:val="21"/>
                <w:lang w:eastAsia="zh-CN" w:bidi="ar"/>
              </w:rPr>
              <w:t>）</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第三十四条：</w:t>
            </w:r>
            <w:r>
              <w:rPr>
                <w:rFonts w:ascii="仿宋_GB2312" w:hAnsi="宋体" w:eastAsia="仿宋_GB2312" w:cs="仿宋_GB2312"/>
                <w:kern w:val="0"/>
                <w:sz w:val="21"/>
                <w:szCs w:val="21"/>
                <w:lang w:bidi="ar"/>
              </w:rPr>
              <w:t>娱乐场所违反本办法第二十五条规定的，由县级以上人民政府文化主管部门予以警告，并处5000元以上1万元以下罚款。</w:t>
            </w:r>
          </w:p>
        </w:tc>
        <w:tc>
          <w:tcPr>
            <w:tcW w:w="2078" w:type="dxa"/>
            <w:vMerge w:val="restart"/>
            <w:noWrap w:val="0"/>
            <w:vAlign w:val="center"/>
          </w:tcPr>
          <w:p>
            <w:pPr>
              <w:widowControl/>
              <w:jc w:val="both"/>
              <w:textAlignment w:val="center"/>
              <w:rPr>
                <w:rFonts w:ascii="仿宋_GB2312" w:hAnsi="宋体" w:eastAsia="仿宋_GB2312" w:cs="仿宋_GB2312"/>
                <w:bCs/>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《娱乐场所管理办法》</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2022年文化和旅游部第10号令</w:t>
            </w:r>
            <w:r>
              <w:rPr>
                <w:rFonts w:hint="eastAsia" w:ascii="仿宋_GB2312" w:hAnsi="宋体" w:eastAsia="仿宋_GB2312" w:cs="仿宋_GB2312"/>
                <w:bCs/>
                <w:kern w:val="0"/>
                <w:sz w:val="21"/>
                <w:szCs w:val="21"/>
                <w:lang w:val="en-US" w:eastAsia="zh-CN" w:bidi="ar"/>
              </w:rPr>
              <w:t>修订</w:t>
            </w:r>
            <w:r>
              <w:rPr>
                <w:rFonts w:hint="eastAsia" w:ascii="仿宋_GB2312" w:hAnsi="宋体" w:eastAsia="仿宋_GB2312" w:cs="仿宋_GB2312"/>
                <w:bCs/>
                <w:kern w:val="0"/>
                <w:sz w:val="21"/>
                <w:szCs w:val="21"/>
                <w:lang w:eastAsia="zh-CN" w:bidi="ar"/>
              </w:rPr>
              <w:t>）</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第二十五条：</w:t>
            </w:r>
            <w:r>
              <w:rPr>
                <w:rFonts w:ascii="仿宋_GB2312" w:hAnsi="宋体" w:eastAsia="仿宋_GB2312" w:cs="仿宋_GB2312"/>
                <w:bCs/>
                <w:kern w:val="0"/>
                <w:sz w:val="21"/>
                <w:szCs w:val="21"/>
                <w:lang w:bidi="ar"/>
              </w:rPr>
              <w:t>娱乐场所应当配合文化主管部门的日常检查和技术监管措施。</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警告，并处</w:t>
            </w:r>
            <w:r>
              <w:rPr>
                <w:rFonts w:hint="eastAsia" w:hAnsi="宋体" w:cs="仿宋_GB2312"/>
                <w:sz w:val="21"/>
                <w:szCs w:val="21"/>
                <w:lang w:val="en-US" w:eastAsia="zh-CN"/>
              </w:rPr>
              <w:t>5000元以上6000元以下罚款。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6000元以上9000元以下罚款。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9000元以上1万元以下罚款。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21</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对擅自从事营业性演出经营活动等行为的行政处罚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第四十三条第一款：</w:t>
            </w:r>
            <w:r>
              <w:rPr>
                <w:rFonts w:ascii="仿宋_GB2312" w:hAnsi="宋体" w:eastAsia="仿宋_GB2312" w:cs="仿宋_GB2312"/>
                <w:kern w:val="0"/>
                <w:sz w:val="21"/>
                <w:szCs w:val="21"/>
                <w:lang w:bidi="ar"/>
              </w:rPr>
              <w:t>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hint="eastAsia" w:hAnsi="宋体" w:cs="仿宋_GB2312"/>
                <w:strike w:val="0"/>
                <w:dstrike w:val="0"/>
                <w:spacing w:val="-6"/>
                <w:kern w:val="0"/>
                <w:sz w:val="21"/>
                <w:szCs w:val="21"/>
                <w:lang w:eastAsia="zh-CN" w:bidi="ar"/>
              </w:rPr>
              <w:t>行政法规：</w:t>
            </w:r>
            <w:r>
              <w:rPr>
                <w:rFonts w:ascii="仿宋_GB2312" w:hAnsi="宋体" w:eastAsia="仿宋_GB2312" w:cs="仿宋_GB2312"/>
                <w:strike w:val="0"/>
                <w:dstrike w:val="0"/>
                <w:spacing w:val="-6"/>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b/>
                <w:bCs w:val="0"/>
                <w:strike w:val="0"/>
                <w:dstrike w:val="0"/>
                <w:spacing w:val="-6"/>
                <w:kern w:val="0"/>
                <w:sz w:val="21"/>
                <w:szCs w:val="21"/>
                <w:lang w:bidi="ar"/>
              </w:rPr>
              <w:t>第六条：</w:t>
            </w:r>
            <w:r>
              <w:rPr>
                <w:rFonts w:ascii="仿宋_GB2312" w:hAnsi="宋体" w:eastAsia="仿宋_GB2312" w:cs="仿宋_GB2312"/>
                <w:strike w:val="0"/>
                <w:dstrike w:val="0"/>
                <w:spacing w:val="-6"/>
                <w:kern w:val="0"/>
                <w:sz w:val="21"/>
                <w:szCs w:val="21"/>
                <w:lang w:bidi="ar"/>
              </w:rPr>
              <w:t>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b/>
                <w:bCs w:val="0"/>
                <w:strike w:val="0"/>
                <w:dstrike w:val="0"/>
                <w:spacing w:val="-6"/>
                <w:kern w:val="0"/>
                <w:sz w:val="21"/>
                <w:szCs w:val="21"/>
                <w:lang w:bidi="ar"/>
              </w:rPr>
              <w:t>第十条：</w:t>
            </w:r>
            <w:r>
              <w:rPr>
                <w:rFonts w:ascii="仿宋_GB2312" w:hAnsi="宋体" w:eastAsia="仿宋_GB2312" w:cs="仿宋_GB2312"/>
                <w:strike w:val="0"/>
                <w:dstrike w:val="0"/>
                <w:spacing w:val="-6"/>
                <w:kern w:val="0"/>
                <w:sz w:val="21"/>
                <w:szCs w:val="21"/>
                <w:lang w:bidi="ar"/>
              </w:rPr>
              <w:t>外国投资者可以依法在中国境内设立演出经纪机构、演出场所经营单位；不得设立文艺表演团体。</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strike w:val="0"/>
                <w:dstrike w:val="0"/>
                <w:spacing w:val="-6"/>
                <w:kern w:val="0"/>
                <w:sz w:val="21"/>
                <w:szCs w:val="21"/>
                <w:lang w:bidi="ar"/>
              </w:rPr>
              <w:t>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b/>
                <w:bCs w:val="0"/>
                <w:strike w:val="0"/>
                <w:dstrike w:val="0"/>
                <w:spacing w:val="-6"/>
                <w:kern w:val="0"/>
                <w:sz w:val="21"/>
                <w:szCs w:val="21"/>
                <w:lang w:bidi="ar"/>
              </w:rPr>
              <w:t>第十一条：</w:t>
            </w:r>
            <w:r>
              <w:rPr>
                <w:rFonts w:ascii="仿宋_GB2312" w:hAnsi="宋体" w:eastAsia="仿宋_GB2312" w:cs="仿宋_GB2312"/>
                <w:strike w:val="0"/>
                <w:dstrike w:val="0"/>
                <w:spacing w:val="-6"/>
                <w:kern w:val="0"/>
                <w:sz w:val="21"/>
                <w:szCs w:val="21"/>
                <w:lang w:bidi="ar"/>
              </w:rPr>
              <w:t>香港特别行政区、澳门特别行政区的投资者可以在内地投资设立演出经纪机构、演出场所经营单位以及由内地方控股的文艺表演团体；香港特别行政区、澳门特别行政区的演出经纪机构可以在内地设立分支机构。</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strike w:val="0"/>
                <w:dstrike w:val="0"/>
                <w:spacing w:val="-6"/>
                <w:kern w:val="0"/>
                <w:sz w:val="21"/>
                <w:szCs w:val="21"/>
                <w:lang w:bidi="ar"/>
              </w:rPr>
              <w:t>台湾地区的投资者可以在大陆投资设立演出经纪机构、演出场所经营单位，不得设立文艺表演团体。</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strike w:val="0"/>
                <w:dstrike w:val="0"/>
                <w:spacing w:val="-6"/>
                <w:kern w:val="0"/>
                <w:sz w:val="21"/>
                <w:szCs w:val="21"/>
                <w:lang w:bidi="ar"/>
              </w:rPr>
              <w:t>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strike w:val="0"/>
                <w:dstrike w:val="0"/>
                <w:spacing w:val="-6"/>
                <w:kern w:val="0"/>
                <w:sz w:val="21"/>
                <w:szCs w:val="21"/>
                <w:lang w:bidi="ar"/>
              </w:rPr>
              <w:t>依照本条规定设立演出经纪机构、演出场所经营单位的，还应当遵守我国其他法律、法规的规定。</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b/>
                <w:bCs w:val="0"/>
                <w:strike w:val="0"/>
                <w:dstrike w:val="0"/>
                <w:spacing w:val="-6"/>
                <w:kern w:val="0"/>
                <w:sz w:val="21"/>
                <w:szCs w:val="21"/>
                <w:lang w:bidi="ar"/>
              </w:rPr>
              <w:t>第十二条：</w:t>
            </w:r>
            <w:r>
              <w:rPr>
                <w:rFonts w:ascii="仿宋_GB2312" w:hAnsi="宋体" w:eastAsia="仿宋_GB2312" w:cs="仿宋_GB2312"/>
                <w:strike w:val="0"/>
                <w:dstrike w:val="0"/>
                <w:spacing w:val="-6"/>
                <w:kern w:val="0"/>
                <w:sz w:val="21"/>
                <w:szCs w:val="21"/>
                <w:lang w:bidi="ar"/>
              </w:rPr>
              <w:t>文艺表演团体、个体演员可以自行举办营业性演出，也可以参加营业性组台演出。</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strike w:val="0"/>
                <w:dstrike w:val="0"/>
                <w:spacing w:val="-6"/>
                <w:kern w:val="0"/>
                <w:sz w:val="21"/>
                <w:szCs w:val="21"/>
                <w:lang w:bidi="ar"/>
              </w:rPr>
              <w:t>营业性组台演出应当由演出经纪机构举办；但是，演出场所经营单位可以在本单位经营的场所内举办营业性组台演出。</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strike w:val="0"/>
                <w:dstrike w:val="0"/>
                <w:spacing w:val="-6"/>
                <w:kern w:val="0"/>
                <w:sz w:val="21"/>
                <w:szCs w:val="21"/>
                <w:lang w:bidi="ar"/>
              </w:rPr>
              <w:t>演出经纪机构可以从事营业性演出的居间、代理、行纪活动；个体演出经纪人只能从事营业性演出的居间、代理活动。</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b/>
                <w:bCs w:val="0"/>
                <w:strike w:val="0"/>
                <w:dstrike w:val="0"/>
                <w:spacing w:val="-6"/>
                <w:kern w:val="0"/>
                <w:sz w:val="21"/>
                <w:szCs w:val="21"/>
                <w:lang w:bidi="ar"/>
              </w:rPr>
              <w:t>第十四条：</w:t>
            </w:r>
            <w:r>
              <w:rPr>
                <w:rFonts w:ascii="仿宋_GB2312" w:hAnsi="宋体" w:eastAsia="仿宋_GB2312" w:cs="仿宋_GB2312"/>
                <w:strike w:val="0"/>
                <w:dstrike w:val="0"/>
                <w:spacing w:val="-6"/>
                <w:kern w:val="0"/>
                <w:sz w:val="21"/>
                <w:szCs w:val="21"/>
                <w:lang w:bidi="ar"/>
              </w:rPr>
              <w:t>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ascii="仿宋_GB2312" w:hAnsi="宋体" w:eastAsia="仿宋_GB2312" w:cs="仿宋_GB2312"/>
                <w:strike w:val="0"/>
                <w:dstrike w:val="0"/>
                <w:kern w:val="0"/>
                <w:sz w:val="21"/>
                <w:szCs w:val="21"/>
                <w:lang w:eastAsia="zh-CN" w:bidi="ar"/>
              </w:rPr>
            </w:pPr>
            <w:r>
              <w:rPr>
                <w:rFonts w:ascii="仿宋_GB2312" w:hAnsi="宋体" w:eastAsia="仿宋_GB2312" w:cs="仿宋_GB2312"/>
                <w:b/>
                <w:bCs w:val="0"/>
                <w:strike w:val="0"/>
                <w:dstrike w:val="0"/>
                <w:spacing w:val="-6"/>
                <w:kern w:val="0"/>
                <w:sz w:val="21"/>
                <w:szCs w:val="21"/>
                <w:lang w:bidi="ar"/>
              </w:rPr>
              <w:t>第八条第一款：</w:t>
            </w:r>
            <w:r>
              <w:rPr>
                <w:rFonts w:ascii="仿宋_GB2312" w:hAnsi="宋体" w:eastAsia="仿宋_GB2312" w:cs="仿宋_GB2312"/>
                <w:strike w:val="0"/>
                <w:dstrike w:val="0"/>
                <w:spacing w:val="-6"/>
                <w:kern w:val="0"/>
                <w:sz w:val="21"/>
                <w:szCs w:val="21"/>
                <w:lang w:bidi="ar"/>
              </w:rPr>
              <w:t>文艺表演团体变更名称、住所、法定代表人或者主要负责人、营业性演出经营项目，应当向原发证机关申请换发营业性演出许可证，并依法到工商行政管理部门办理变更登记。</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没收演出器材和违法所得，没有违法所得或者违法所得不足1万元的，并处5万元以上</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并处违法所得8倍以上</w:t>
            </w:r>
            <w:r>
              <w:rPr>
                <w:rFonts w:hint="eastAsia" w:hAnsi="宋体" w:cs="仿宋_GB2312"/>
                <w:kern w:val="0"/>
                <w:sz w:val="21"/>
                <w:szCs w:val="21"/>
                <w:lang w:val="en-US" w:eastAsia="zh-CN" w:bidi="ar"/>
              </w:rPr>
              <w:t>8.4</w:t>
            </w:r>
            <w:r>
              <w:rPr>
                <w:rFonts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both"/>
              <w:textAlignment w:val="center"/>
              <w:rPr>
                <w:strike w:val="0"/>
                <w:dstrike w:val="0"/>
              </w:rP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没收演出器材和违法所得，没有违法所得或者违法所得不足1万元的，并处</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w:t>
            </w:r>
            <w:r>
              <w:rPr>
                <w:rFonts w:hint="eastAsia" w:hAnsi="宋体" w:cs="仿宋_GB2312"/>
                <w:kern w:val="0"/>
                <w:sz w:val="21"/>
                <w:szCs w:val="21"/>
                <w:lang w:val="en-US" w:eastAsia="zh-CN" w:bidi="ar"/>
              </w:rPr>
              <w:t>.4</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both"/>
              <w:textAlignment w:val="center"/>
              <w:rPr>
                <w:rFonts w:ascii="仿宋_GB2312" w:hAnsi="宋体" w:eastAsia="仿宋_GB2312" w:cs="仿宋_GB2312"/>
                <w:strike w:val="0"/>
                <w:dstrike w:val="0"/>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没收演出器材和违法所得，没有违法所得或者违法所得不足1万元的，并处</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22</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对未经批准举办营业性演出的行政处罚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第四十四条第一款：</w:t>
            </w:r>
            <w:r>
              <w:rPr>
                <w:rFonts w:ascii="仿宋_GB2312" w:hAnsi="宋体" w:eastAsia="仿宋_GB2312" w:cs="仿宋_GB2312"/>
                <w:kern w:val="0"/>
                <w:sz w:val="21"/>
                <w:szCs w:val="21"/>
                <w:lang w:bidi="ar"/>
              </w:rPr>
              <w:t>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pPr>
              <w:widowControl/>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spacing w:val="-6"/>
                <w:kern w:val="0"/>
                <w:sz w:val="21"/>
                <w:szCs w:val="21"/>
                <w:lang w:bidi="ar"/>
              </w:rPr>
            </w:pPr>
            <w:r>
              <w:rPr>
                <w:rFonts w:hint="eastAsia" w:hAnsi="宋体" w:cs="仿宋_GB2312"/>
                <w:spacing w:val="-6"/>
                <w:kern w:val="0"/>
                <w:sz w:val="21"/>
                <w:szCs w:val="21"/>
                <w:lang w:eastAsia="zh-CN" w:bidi="ar"/>
              </w:rPr>
              <w:t>行政法规：</w:t>
            </w:r>
            <w:r>
              <w:rPr>
                <w:rFonts w:ascii="仿宋_GB2312" w:hAnsi="宋体" w:eastAsia="仿宋_GB2312" w:cs="仿宋_GB2312"/>
                <w:spacing w:val="-6"/>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b/>
                <w:bCs w:val="0"/>
                <w:strike w:val="0"/>
                <w:dstrike w:val="0"/>
                <w:spacing w:val="-6"/>
                <w:kern w:val="0"/>
                <w:sz w:val="21"/>
                <w:szCs w:val="21"/>
                <w:lang w:bidi="ar"/>
              </w:rPr>
              <w:t>第十三条：</w:t>
            </w:r>
            <w:r>
              <w:rPr>
                <w:rFonts w:ascii="仿宋_GB2312" w:hAnsi="宋体" w:eastAsia="仿宋_GB2312" w:cs="仿宋_GB2312"/>
                <w:strike w:val="0"/>
                <w:dstrike w:val="0"/>
                <w:spacing w:val="-6"/>
                <w:kern w:val="0"/>
                <w:sz w:val="21"/>
                <w:szCs w:val="21"/>
                <w:lang w:bidi="ar"/>
              </w:rPr>
              <w:t>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b/>
                <w:bCs w:val="0"/>
                <w:strike w:val="0"/>
                <w:dstrike w:val="0"/>
                <w:spacing w:val="-6"/>
                <w:kern w:val="0"/>
                <w:sz w:val="21"/>
                <w:szCs w:val="21"/>
                <w:lang w:bidi="ar"/>
              </w:rPr>
              <w:t>第十五条：</w:t>
            </w:r>
            <w:r>
              <w:rPr>
                <w:rFonts w:ascii="仿宋_GB2312" w:hAnsi="宋体" w:eastAsia="仿宋_GB2312" w:cs="仿宋_GB2312"/>
                <w:strike w:val="0"/>
                <w:dstrike w:val="0"/>
                <w:spacing w:val="-6"/>
                <w:kern w:val="0"/>
                <w:sz w:val="21"/>
                <w:szCs w:val="21"/>
                <w:lang w:bidi="ar"/>
              </w:rPr>
              <w:t>举办外国的文艺表演团体、个人参加的营业性演出，演出举办单位应当向演出所在地省、自治区、直辖市人民政府文化主管部门提出申请。</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strike w:val="0"/>
                <w:dstrike w:val="0"/>
                <w:spacing w:val="-6"/>
                <w:kern w:val="0"/>
                <w:sz w:val="21"/>
                <w:szCs w:val="21"/>
                <w:lang w:bidi="ar"/>
              </w:rPr>
              <w:t>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strike w:val="0"/>
                <w:dstrike w:val="0"/>
                <w:spacing w:val="-6"/>
                <w:kern w:val="0"/>
                <w:sz w:val="21"/>
                <w:szCs w:val="21"/>
                <w:lang w:bidi="ar"/>
              </w:rPr>
              <w:t>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ascii="仿宋_GB2312" w:hAnsi="宋体" w:eastAsia="仿宋_GB2312" w:cs="仿宋_GB2312"/>
                <w:kern w:val="0"/>
                <w:sz w:val="21"/>
                <w:szCs w:val="21"/>
                <w:lang w:bidi="ar"/>
              </w:rPr>
              <w:t>责令停止演出，没收违法所得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万元的，并处</w:t>
            </w:r>
            <w:r>
              <w:rPr>
                <w:rFonts w:hint="eastAsia" w:hAnsi="宋体" w:cs="仿宋_GB2312"/>
                <w:kern w:val="0"/>
                <w:sz w:val="21"/>
                <w:szCs w:val="21"/>
                <w:lang w:val="en-US" w:eastAsia="zh-CN" w:bidi="ar"/>
              </w:rPr>
              <w:t>5万元以上6万元以下的罚款；违法所得1万元以上的，并处违法所得8倍以上8.4倍以下的罚款。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责令停止演出，没收违法所得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万元的，并处</w:t>
            </w:r>
            <w:r>
              <w:rPr>
                <w:rFonts w:hint="eastAsia" w:hAnsi="宋体" w:cs="仿宋_GB2312"/>
                <w:kern w:val="0"/>
                <w:sz w:val="21"/>
                <w:szCs w:val="21"/>
                <w:lang w:val="en-US" w:eastAsia="zh-CN" w:bidi="ar"/>
              </w:rPr>
              <w:t>6万元以上9万元以下的罚款；违法所得1万元以上的，并处违法所得8.4倍以上9.6倍以下的罚款。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5"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责令停止演出，没收违法所得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万元的，并处</w:t>
            </w:r>
            <w:r>
              <w:rPr>
                <w:rFonts w:hint="eastAsia" w:hAnsi="宋体" w:cs="仿宋_GB2312"/>
                <w:kern w:val="0"/>
                <w:sz w:val="21"/>
                <w:szCs w:val="21"/>
                <w:lang w:val="en-US" w:eastAsia="zh-CN" w:bidi="ar"/>
              </w:rPr>
              <w:t>9万元以上10万元以下的罚款；违法所得1万元以上的，并处违法所得9.6倍以上10倍以下的罚款；</w:t>
            </w:r>
            <w:r>
              <w:rPr>
                <w:rFonts w:ascii="仿宋_GB2312" w:hAnsi="宋体" w:eastAsia="仿宋_GB2312" w:cs="仿宋_GB2312"/>
                <w:kern w:val="0"/>
                <w:sz w:val="21"/>
                <w:szCs w:val="21"/>
                <w:lang w:bidi="ar"/>
              </w:rPr>
              <w:t>情节严重的，由原发证机关吊销营业性演出许可证。</w:t>
            </w:r>
          </w:p>
          <w:p>
            <w:pPr>
              <w:widowControl/>
              <w:jc w:val="both"/>
              <w:textAlignment w:val="center"/>
              <w:rPr>
                <w:rFonts w:ascii="仿宋_GB2312" w:hAnsi="宋体" w:eastAsia="仿宋_GB2312" w:cs="仿宋_GB2312"/>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2</w:t>
            </w:r>
            <w:r>
              <w:rPr>
                <w:rFonts w:hint="eastAsia" w:hAnsi="宋体" w:cs="仿宋_GB2312"/>
                <w:kern w:val="0"/>
                <w:sz w:val="21"/>
                <w:szCs w:val="21"/>
                <w:lang w:val="en-US" w:eastAsia="zh-CN" w:bidi="ar"/>
              </w:rPr>
              <w:t>3</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对变更演出的名称、时间、地点、场次未重新报批等行为的行政处罚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b/>
                <w:bCs w:val="0"/>
                <w:kern w:val="0"/>
                <w:sz w:val="21"/>
                <w:szCs w:val="21"/>
                <w:lang w:bidi="ar"/>
              </w:rPr>
            </w:pPr>
            <w:r>
              <w:rPr>
                <w:rFonts w:ascii="仿宋_GB2312" w:hAnsi="宋体" w:eastAsia="仿宋_GB2312" w:cs="仿宋_GB2312"/>
                <w:b/>
                <w:bCs w:val="0"/>
                <w:kern w:val="0"/>
                <w:sz w:val="21"/>
                <w:szCs w:val="21"/>
                <w:lang w:bidi="ar"/>
              </w:rPr>
              <w:t>第四十四条：</w:t>
            </w:r>
            <w:r>
              <w:rPr>
                <w:rFonts w:ascii="仿宋_GB2312" w:hAnsi="宋体" w:eastAsia="仿宋_GB2312" w:cs="仿宋_GB2312"/>
                <w:kern w:val="0"/>
                <w:sz w:val="21"/>
                <w:szCs w:val="21"/>
                <w:lang w:bidi="ar"/>
              </w:rPr>
              <w:t>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p>
          <w:p>
            <w:pPr>
              <w:widowControl/>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strike w:val="0"/>
                <w:dstrike w:val="0"/>
                <w:kern w:val="0"/>
                <w:sz w:val="21"/>
                <w:szCs w:val="21"/>
                <w:lang w:bidi="ar"/>
              </w:rPr>
            </w:pPr>
            <w:r>
              <w:rPr>
                <w:rFonts w:ascii="仿宋_GB2312" w:hAnsi="宋体" w:eastAsia="仿宋_GB2312" w:cs="仿宋_GB2312"/>
                <w:b/>
                <w:bCs w:val="0"/>
                <w:strike w:val="0"/>
                <w:dstrike w:val="0"/>
                <w:kern w:val="0"/>
                <w:sz w:val="21"/>
                <w:szCs w:val="21"/>
                <w:lang w:bidi="ar"/>
              </w:rPr>
              <w:t>第十六条第三款：</w:t>
            </w:r>
            <w:r>
              <w:rPr>
                <w:rFonts w:ascii="仿宋_GB2312" w:hAnsi="宋体" w:eastAsia="仿宋_GB2312" w:cs="仿宋_GB2312"/>
                <w:strike w:val="0"/>
                <w:dstrike w:val="0"/>
                <w:kern w:val="0"/>
                <w:sz w:val="21"/>
                <w:szCs w:val="21"/>
                <w:lang w:bidi="ar"/>
              </w:rPr>
              <w:t>营业性演出需要变更申请材料所列事项的，应当分别依照本条例第十三条、第十五条规定重新报批。</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strike w:val="0"/>
                <w:dstrike w:val="0"/>
                <w:kern w:val="0"/>
                <w:sz w:val="21"/>
                <w:szCs w:val="21"/>
                <w:lang w:bidi="ar"/>
              </w:rPr>
            </w:pPr>
            <w:r>
              <w:rPr>
                <w:rFonts w:ascii="仿宋_GB2312" w:hAnsi="宋体" w:eastAsia="仿宋_GB2312" w:cs="仿宋_GB2312"/>
                <w:b/>
                <w:bCs w:val="0"/>
                <w:strike w:val="0"/>
                <w:dstrike w:val="0"/>
                <w:kern w:val="0"/>
                <w:sz w:val="21"/>
                <w:szCs w:val="21"/>
                <w:lang w:bidi="ar"/>
              </w:rPr>
              <w:t>第十三条：</w:t>
            </w:r>
            <w:r>
              <w:rPr>
                <w:rFonts w:ascii="仿宋_GB2312" w:hAnsi="宋体" w:eastAsia="仿宋_GB2312" w:cs="仿宋_GB2312"/>
                <w:strike w:val="0"/>
                <w:dstrike w:val="0"/>
                <w:kern w:val="0"/>
                <w:sz w:val="21"/>
                <w:szCs w:val="21"/>
                <w:lang w:bidi="ar"/>
              </w:rPr>
              <w:t>举办营业性演出，应当向演出所在地县级人民政府文化主管部门提出申请。县级人民政府文化主管部门应当自受理申请之日起3日内作出决定。对符合本条例第二十五条规定的，发给批准文件；对不符合本</w:t>
            </w:r>
            <w:r>
              <w:rPr>
                <w:rFonts w:ascii="仿宋_GB2312" w:hAnsi="宋体" w:eastAsia="仿宋_GB2312" w:cs="仿宋_GB2312"/>
                <w:bCs/>
                <w:strike w:val="0"/>
                <w:dstrike w:val="0"/>
                <w:spacing w:val="-6"/>
                <w:kern w:val="0"/>
                <w:sz w:val="21"/>
                <w:szCs w:val="21"/>
                <w:lang w:bidi="ar"/>
              </w:rPr>
              <w:t>条例第二十五条规定的，不予批准，书面通知申请人并说明理由。</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strike w:val="0"/>
                <w:dstrike w:val="0"/>
                <w:kern w:val="0"/>
                <w:sz w:val="21"/>
                <w:szCs w:val="21"/>
                <w:lang w:bidi="ar"/>
              </w:rPr>
            </w:pPr>
            <w:r>
              <w:rPr>
                <w:rFonts w:ascii="仿宋_GB2312" w:hAnsi="宋体" w:eastAsia="仿宋_GB2312" w:cs="仿宋_GB2312"/>
                <w:b/>
                <w:bCs w:val="0"/>
                <w:strike w:val="0"/>
                <w:dstrike w:val="0"/>
                <w:kern w:val="0"/>
                <w:sz w:val="21"/>
                <w:szCs w:val="21"/>
                <w:lang w:bidi="ar"/>
              </w:rPr>
              <w:t>第十五条：</w:t>
            </w:r>
            <w:r>
              <w:rPr>
                <w:rFonts w:ascii="仿宋_GB2312" w:hAnsi="宋体" w:eastAsia="仿宋_GB2312" w:cs="仿宋_GB2312"/>
                <w:strike w:val="0"/>
                <w:dstrike w:val="0"/>
                <w:kern w:val="0"/>
                <w:sz w:val="21"/>
                <w:szCs w:val="21"/>
                <w:lang w:bidi="ar"/>
              </w:rPr>
              <w:t>举办外国的文艺表演团体、个人参加的营业性演出，演出举办单位应当向演出所在地省、自治区、直辖市人民政府文化主管部门提出申请。</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strike w:val="0"/>
                <w:dstrike w:val="0"/>
                <w:kern w:val="0"/>
                <w:sz w:val="21"/>
                <w:szCs w:val="21"/>
                <w:lang w:bidi="ar"/>
              </w:rPr>
            </w:pPr>
            <w:r>
              <w:rPr>
                <w:rFonts w:ascii="仿宋_GB2312" w:hAnsi="宋体" w:eastAsia="仿宋_GB2312" w:cs="仿宋_GB2312"/>
                <w:strike w:val="0"/>
                <w:dstrike w:val="0"/>
                <w:kern w:val="0"/>
                <w:sz w:val="21"/>
                <w:szCs w:val="21"/>
                <w:lang w:bidi="ar"/>
              </w:rPr>
              <w:t>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kern w:val="0"/>
                <w:sz w:val="21"/>
                <w:szCs w:val="21"/>
                <w:lang w:eastAsia="zh-CN" w:bidi="ar"/>
              </w:rPr>
            </w:pPr>
            <w:r>
              <w:rPr>
                <w:rFonts w:ascii="仿宋_GB2312" w:hAnsi="宋体" w:eastAsia="仿宋_GB2312" w:cs="仿宋_GB2312"/>
                <w:strike w:val="0"/>
                <w:dstrike w:val="0"/>
                <w:kern w:val="0"/>
                <w:sz w:val="21"/>
                <w:szCs w:val="21"/>
                <w:lang w:bidi="ar"/>
              </w:rPr>
              <w:t>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r>
              <w:rPr>
                <w:rFonts w:ascii="仿宋_GB2312" w:hAnsi="宋体" w:eastAsia="仿宋_GB2312" w:cs="仿宋_GB2312"/>
                <w:strike w:val="0"/>
                <w:kern w:val="0"/>
                <w:sz w:val="21"/>
                <w:szCs w:val="21"/>
                <w:lang w:bidi="ar"/>
              </w:rPr>
              <w:t>。</w:t>
            </w:r>
          </w:p>
        </w:tc>
        <w:tc>
          <w:tcPr>
            <w:tcW w:w="832" w:type="dxa"/>
            <w:vMerge w:val="restart"/>
            <w:noWrap w:val="0"/>
            <w:vAlign w:val="center"/>
          </w:tcPr>
          <w:p>
            <w:pPr>
              <w:widowControl/>
              <w:numPr>
                <w:ilvl w:val="0"/>
                <w:numId w:val="6"/>
              </w:numPr>
              <w:jc w:val="left"/>
              <w:textAlignment w:val="center"/>
              <w:rPr>
                <w:rFonts w:hint="eastAsia" w:hAnsi="宋体" w:cs="仿宋_GB2312"/>
                <w:kern w:val="0"/>
                <w:sz w:val="21"/>
                <w:szCs w:val="21"/>
                <w:lang w:eastAsia="zh-CN" w:bidi="ar"/>
              </w:rPr>
            </w:pPr>
            <w:r>
              <w:rPr>
                <w:rFonts w:ascii="仿宋_GB2312" w:hAnsi="宋体" w:eastAsia="仿宋_GB2312" w:cs="仿宋_GB2312"/>
                <w:kern w:val="0"/>
                <w:sz w:val="21"/>
                <w:szCs w:val="21"/>
                <w:lang w:bidi="ar"/>
              </w:rPr>
              <w:t>变更演出举办单位、参加演出的文艺表演团体、演员或者节目未重新报批的</w:t>
            </w:r>
            <w:r>
              <w:rPr>
                <w:rFonts w:hint="eastAsia" w:hAnsi="宋体" w:cs="仿宋_GB2312"/>
                <w:kern w:val="0"/>
                <w:sz w:val="21"/>
                <w:szCs w:val="21"/>
                <w:lang w:eastAsia="zh-CN" w:bidi="ar"/>
              </w:rPr>
              <w:t>行为。</w:t>
            </w:r>
          </w:p>
          <w:p>
            <w:pPr>
              <w:widowControl/>
              <w:numPr>
                <w:ilvl w:val="0"/>
                <w:numId w:val="0"/>
              </w:numPr>
              <w:jc w:val="left"/>
              <w:textAlignment w:val="center"/>
              <w:rPr>
                <w:rFonts w:hint="eastAsia" w:hAnsi="宋体" w:cs="仿宋_GB2312"/>
                <w:kern w:val="0"/>
                <w:sz w:val="21"/>
                <w:szCs w:val="21"/>
                <w:lang w:eastAsia="zh-CN"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责没收违法所得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万元的，并处</w:t>
            </w:r>
            <w:r>
              <w:rPr>
                <w:rFonts w:hint="eastAsia" w:hAnsi="宋体" w:cs="仿宋_GB2312"/>
                <w:kern w:val="0"/>
                <w:sz w:val="21"/>
                <w:szCs w:val="21"/>
                <w:lang w:val="en-US" w:eastAsia="zh-CN" w:bidi="ar"/>
              </w:rPr>
              <w:t>5万元以上6万元以下的罚款；违法所得1万元以上的，并处违法所得8倍以上8.4倍以下的罚款。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万元的，并处</w:t>
            </w:r>
            <w:r>
              <w:rPr>
                <w:rFonts w:hint="eastAsia" w:hAnsi="宋体" w:cs="仿宋_GB2312"/>
                <w:kern w:val="0"/>
                <w:sz w:val="21"/>
                <w:szCs w:val="21"/>
                <w:lang w:val="en-US" w:eastAsia="zh-CN" w:bidi="ar"/>
              </w:rPr>
              <w:t>6万元以上9万元以下的罚款；违法所得1万元以上的，并处违法所得8.4倍以上9.6倍以下的罚款。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eastAsia="zh-CN"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eastAsia="zh-CN"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万元的，并处</w:t>
            </w:r>
            <w:r>
              <w:rPr>
                <w:rFonts w:hint="eastAsia" w:hAnsi="宋体" w:cs="仿宋_GB2312"/>
                <w:kern w:val="0"/>
                <w:sz w:val="21"/>
                <w:szCs w:val="21"/>
                <w:lang w:val="en-US" w:eastAsia="zh-CN" w:bidi="ar"/>
              </w:rPr>
              <w:t>9万元以上10万元以下的罚款；违法所得1万元以上的，并处违法所得9.6倍以上10倍以下的罚款。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restart"/>
            <w:noWrap w:val="0"/>
            <w:vAlign w:val="center"/>
          </w:tcPr>
          <w:p>
            <w:pPr>
              <w:widowControl/>
              <w:numPr>
                <w:ilvl w:val="0"/>
                <w:numId w:val="6"/>
              </w:numPr>
              <w:jc w:val="left"/>
              <w:textAlignment w:val="center"/>
              <w:rPr>
                <w:rFonts w:hint="eastAsia" w:hAnsi="宋体" w:cs="仿宋_GB2312"/>
                <w:kern w:val="0"/>
                <w:sz w:val="21"/>
                <w:szCs w:val="21"/>
                <w:lang w:eastAsia="zh-CN" w:bidi="ar"/>
              </w:rPr>
            </w:pPr>
            <w:r>
              <w:rPr>
                <w:rFonts w:ascii="仿宋_GB2312" w:hAnsi="宋体" w:eastAsia="仿宋_GB2312" w:cs="仿宋_GB2312"/>
                <w:kern w:val="0"/>
                <w:sz w:val="21"/>
                <w:szCs w:val="21"/>
                <w:lang w:bidi="ar"/>
              </w:rPr>
              <w:t>变更演出的名称、时间、地点、场次未重新报批的</w:t>
            </w:r>
            <w:r>
              <w:rPr>
                <w:rFonts w:hint="eastAsia" w:hAnsi="宋体" w:cs="仿宋_GB2312"/>
                <w:kern w:val="0"/>
                <w:sz w:val="21"/>
                <w:szCs w:val="21"/>
                <w:lang w:eastAsia="zh-CN" w:bidi="ar"/>
              </w:rPr>
              <w:t>行为。</w:t>
            </w:r>
          </w:p>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7"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6000元以上2.4万元以下的罚款。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2</w:t>
            </w:r>
            <w:r>
              <w:rPr>
                <w:rFonts w:hint="eastAsia" w:hAnsi="宋体" w:cs="仿宋_GB2312"/>
                <w:kern w:val="0"/>
                <w:sz w:val="21"/>
                <w:szCs w:val="21"/>
                <w:lang w:val="en-US" w:eastAsia="zh-CN" w:bidi="ar"/>
              </w:rPr>
              <w:t>4</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对演出场所经营单位为未经批准的营业性演出提供场地的行政处罚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第四十四条第三款：</w:t>
            </w:r>
            <w:r>
              <w:rPr>
                <w:rFonts w:ascii="仿宋_GB2312" w:hAnsi="宋体" w:eastAsia="仿宋_GB2312" w:cs="仿宋_GB2312"/>
                <w:kern w:val="0"/>
                <w:sz w:val="21"/>
                <w:szCs w:val="21"/>
                <w:lang w:bidi="ar"/>
              </w:rPr>
              <w:t>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没收违法所得，违法所得</w:t>
            </w:r>
            <w:r>
              <w:rPr>
                <w:rFonts w:hint="eastAsia" w:hAnsi="宋体" w:cs="仿宋_GB2312"/>
                <w:sz w:val="21"/>
                <w:szCs w:val="21"/>
                <w:lang w:val="en-US" w:eastAsia="zh-CN"/>
              </w:rPr>
              <w:t>1万元以下的，并处3万元以上3.4万元以下的罚款；</w:t>
            </w:r>
            <w:r>
              <w:rPr>
                <w:rFonts w:hint="eastAsia" w:hAnsi="宋体" w:cs="仿宋_GB2312"/>
                <w:sz w:val="21"/>
                <w:szCs w:val="21"/>
                <w:lang w:eastAsia="zh-CN"/>
              </w:rPr>
              <w:t>违法所得</w:t>
            </w:r>
            <w:r>
              <w:rPr>
                <w:rFonts w:hint="eastAsia" w:hAnsi="宋体" w:cs="仿宋_GB2312"/>
                <w:sz w:val="21"/>
                <w:szCs w:val="21"/>
                <w:lang w:val="en-US" w:eastAsia="zh-CN"/>
              </w:rPr>
              <w:t>1万元以上的，并处违法所得3倍以上3.4倍以下的罚款。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没收违法所得，违法所得</w:t>
            </w:r>
            <w:r>
              <w:rPr>
                <w:rFonts w:hint="eastAsia" w:hAnsi="宋体" w:cs="仿宋_GB2312"/>
                <w:sz w:val="21"/>
                <w:szCs w:val="21"/>
                <w:lang w:val="en-US" w:eastAsia="zh-CN"/>
              </w:rPr>
              <w:t>1万元以下的，并处3.4万元以上4.6万元以下的罚款；</w:t>
            </w:r>
            <w:r>
              <w:rPr>
                <w:rFonts w:hint="eastAsia" w:hAnsi="宋体" w:cs="仿宋_GB2312"/>
                <w:sz w:val="21"/>
                <w:szCs w:val="21"/>
                <w:lang w:eastAsia="zh-CN"/>
              </w:rPr>
              <w:t>违法所得</w:t>
            </w:r>
            <w:r>
              <w:rPr>
                <w:rFonts w:hint="eastAsia" w:hAnsi="宋体" w:cs="仿宋_GB2312"/>
                <w:sz w:val="21"/>
                <w:szCs w:val="21"/>
                <w:lang w:val="en-US" w:eastAsia="zh-CN"/>
              </w:rPr>
              <w:t>1万元以上的，并处违法所得3.4倍以上4.6倍以下的罚款。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没收违法所得，违法所得</w:t>
            </w:r>
            <w:r>
              <w:rPr>
                <w:rFonts w:hint="eastAsia" w:hAnsi="宋体" w:cs="仿宋_GB2312"/>
                <w:sz w:val="21"/>
                <w:szCs w:val="21"/>
                <w:lang w:val="en-US" w:eastAsia="zh-CN"/>
              </w:rPr>
              <w:t>1万元以下的，并处4.6万元以上5万元以下的罚款；</w:t>
            </w:r>
            <w:r>
              <w:rPr>
                <w:rFonts w:hint="eastAsia" w:hAnsi="宋体" w:cs="仿宋_GB2312"/>
                <w:sz w:val="21"/>
                <w:szCs w:val="21"/>
                <w:lang w:eastAsia="zh-CN"/>
              </w:rPr>
              <w:t>违法所得</w:t>
            </w:r>
            <w:r>
              <w:rPr>
                <w:rFonts w:hint="eastAsia" w:hAnsi="宋体" w:cs="仿宋_GB2312"/>
                <w:sz w:val="21"/>
                <w:szCs w:val="21"/>
                <w:lang w:val="en-US" w:eastAsia="zh-CN"/>
              </w:rPr>
              <w:t>1万元以上的，并处违法所得4.6倍以上5倍以下的罚款。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2</w:t>
            </w:r>
            <w:r>
              <w:rPr>
                <w:rFonts w:hint="eastAsia" w:hAnsi="宋体" w:cs="仿宋_GB2312"/>
                <w:kern w:val="0"/>
                <w:sz w:val="21"/>
                <w:szCs w:val="21"/>
                <w:lang w:val="en-US" w:eastAsia="zh-CN" w:bidi="ar"/>
              </w:rPr>
              <w:t>5</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对伪造、变造、出租、出借、买卖营业性演出许可证、批准文件，或者以非法手段取得营业性演出许可证、批准文件的行政处罚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第四十五条：</w:t>
            </w:r>
            <w:r>
              <w:rPr>
                <w:rFonts w:ascii="仿宋_GB2312" w:hAnsi="宋体" w:eastAsia="仿宋_GB2312" w:cs="仿宋_GB2312"/>
                <w:kern w:val="0"/>
                <w:sz w:val="21"/>
                <w:szCs w:val="21"/>
                <w:lang w:bidi="ar"/>
              </w:rPr>
              <w:t>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strike w:val="0"/>
                <w:dstrike w:val="0"/>
                <w:kern w:val="0"/>
                <w:sz w:val="21"/>
                <w:szCs w:val="21"/>
                <w:lang w:bidi="ar"/>
              </w:rPr>
              <w:t>第三十一条：</w:t>
            </w:r>
            <w:r>
              <w:rPr>
                <w:rFonts w:ascii="仿宋_GB2312" w:hAnsi="宋体" w:eastAsia="仿宋_GB2312" w:cs="仿宋_GB2312"/>
                <w:strike w:val="0"/>
                <w:dstrike w:val="0"/>
                <w:kern w:val="0"/>
                <w:sz w:val="21"/>
                <w:szCs w:val="21"/>
                <w:lang w:bidi="ar"/>
              </w:rPr>
              <w:t>任何单位或者个人不得伪造、变造、出租、出借或者买卖营业性演出许可证、批准文件或者营业执照，不得伪造、变造营业性演出门票或者倒卖伪造、变造的营业性演出门票。</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 w:eastAsia="zh-CN"/>
              </w:rPr>
            </w:pPr>
            <w:r>
              <w:rPr>
                <w:rFonts w:hint="eastAsia" w:hAnsi="宋体" w:cs="仿宋_GB2312"/>
                <w:sz w:val="21"/>
                <w:szCs w:val="21"/>
                <w:lang w:eastAsia="zh-CN"/>
              </w:rPr>
              <w:t>没收违法所得，违法所得不足</w:t>
            </w:r>
            <w:r>
              <w:rPr>
                <w:rFonts w:hint="eastAsia" w:hAnsi="宋体" w:cs="仿宋_GB2312"/>
                <w:sz w:val="21"/>
                <w:szCs w:val="21"/>
                <w:lang w:val="en-US" w:eastAsia="zh-CN"/>
              </w:rPr>
              <w:t>1万元的，并处5万元以上6万元以下的罚款；违法所得1万元以上的，并处违法所得8倍以上8.4倍以下的罚款。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sz w:val="21"/>
                <w:szCs w:val="21"/>
                <w:lang w:eastAsia="zh-CN"/>
              </w:rPr>
              <w:t>没收违法所得，违法所得不足</w:t>
            </w:r>
            <w:r>
              <w:rPr>
                <w:rFonts w:hint="eastAsia" w:hAnsi="宋体" w:cs="仿宋_GB2312"/>
                <w:sz w:val="21"/>
                <w:szCs w:val="21"/>
                <w:lang w:val="en-US" w:eastAsia="zh-CN"/>
              </w:rPr>
              <w:t>1万元的，并处6万元以上9万元以下的罚款；违法所得1万元以上的，并处违法所得8.4倍以上9.6倍以下的罚款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sz w:val="21"/>
                <w:szCs w:val="21"/>
                <w:lang w:eastAsia="zh-CN"/>
              </w:rPr>
              <w:t>没收违法所得，违法所得不足</w:t>
            </w:r>
            <w:r>
              <w:rPr>
                <w:rFonts w:hint="eastAsia" w:hAnsi="宋体" w:cs="仿宋_GB2312"/>
                <w:sz w:val="21"/>
                <w:szCs w:val="21"/>
                <w:lang w:val="en-US" w:eastAsia="zh-CN"/>
              </w:rPr>
              <w:t>1万元的，并处9万元以上10万元以下的罚款；违法所得1万元以上的，并处违法所得9.6倍以上10倍以下的罚款；</w:t>
            </w:r>
            <w:r>
              <w:rPr>
                <w:rFonts w:ascii="仿宋_GB2312" w:hAnsi="宋体" w:eastAsia="仿宋_GB2312" w:cs="仿宋_GB2312"/>
                <w:kern w:val="0"/>
                <w:sz w:val="21"/>
                <w:szCs w:val="21"/>
                <w:lang w:bidi="ar"/>
              </w:rPr>
              <w:t>对原取得的营业性演出许可证、批准文件，予以吊销、撤销</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2</w:t>
            </w:r>
            <w:r>
              <w:rPr>
                <w:rFonts w:hint="eastAsia" w:hAnsi="宋体" w:cs="仿宋_GB2312"/>
                <w:kern w:val="0"/>
                <w:sz w:val="21"/>
                <w:szCs w:val="21"/>
                <w:lang w:val="en-US" w:eastAsia="zh-CN" w:bidi="ar"/>
              </w:rPr>
              <w:t>6</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对营业性演出有《营业性演出管理条例》第二十五条禁止情形的行政处罚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第四十六条第一款：</w:t>
            </w:r>
            <w:r>
              <w:rPr>
                <w:rFonts w:ascii="仿宋_GB2312" w:hAnsi="宋体" w:eastAsia="仿宋_GB2312" w:cs="仿宋_GB2312"/>
                <w:kern w:val="0"/>
                <w:sz w:val="21"/>
                <w:szCs w:val="21"/>
                <w:lang w:bidi="ar"/>
              </w:rPr>
              <w:t>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第二十五条：</w:t>
            </w:r>
            <w:r>
              <w:rPr>
                <w:rFonts w:ascii="仿宋_GB2312" w:hAnsi="宋体" w:eastAsia="仿宋_GB2312" w:cs="仿宋_GB2312"/>
                <w:bCs/>
                <w:kern w:val="0"/>
                <w:sz w:val="21"/>
                <w:szCs w:val="21"/>
                <w:lang w:bidi="ar"/>
              </w:rPr>
              <w:t>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val="en" w:eastAsia="zh-CN"/>
              </w:rPr>
              <w:t>没收违法所得，违法所得不足</w:t>
            </w:r>
            <w:r>
              <w:rPr>
                <w:rFonts w:hint="eastAsia" w:hAnsi="宋体" w:cs="仿宋_GB2312"/>
                <w:sz w:val="21"/>
                <w:szCs w:val="21"/>
                <w:lang w:val="en-US" w:eastAsia="zh-CN"/>
              </w:rPr>
              <w:t>1万元的，并处5万元以上6万元以下的罚款；违法所得1万元以上的，并处违法所得8倍以上8.4倍以下罚款。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val="en" w:eastAsia="zh-CN"/>
              </w:rPr>
              <w:t>没收违法所得，违法所得不足</w:t>
            </w:r>
            <w:r>
              <w:rPr>
                <w:rFonts w:hint="eastAsia" w:hAnsi="宋体" w:cs="仿宋_GB2312"/>
                <w:sz w:val="21"/>
                <w:szCs w:val="21"/>
                <w:lang w:val="en-US" w:eastAsia="zh-CN"/>
              </w:rPr>
              <w:t>1万元的，并处6万元以上9万元以下的罚款；违法所得1万元以上的，并处违法所得8.4倍以上9.6倍以下罚款。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sz w:val="21"/>
                <w:szCs w:val="21"/>
                <w:lang w:val="en" w:eastAsia="zh-CN"/>
              </w:rPr>
              <w:t>没收违法所得，违法所得不足</w:t>
            </w:r>
            <w:r>
              <w:rPr>
                <w:rFonts w:hint="eastAsia" w:hAnsi="宋体" w:cs="仿宋_GB2312"/>
                <w:sz w:val="21"/>
                <w:szCs w:val="21"/>
                <w:lang w:val="en-US" w:eastAsia="zh-CN"/>
              </w:rPr>
              <w:t>1万元的，并处9万元以上10万元以下的罚款；违法所得1万元以上的，并处违法所得9.6倍以上10倍以下罚款；</w:t>
            </w:r>
            <w:r>
              <w:rPr>
                <w:rFonts w:ascii="仿宋_GB2312" w:hAnsi="宋体" w:eastAsia="仿宋_GB2312" w:cs="仿宋_GB2312"/>
                <w:kern w:val="0"/>
                <w:sz w:val="21"/>
                <w:szCs w:val="21"/>
                <w:lang w:bidi="ar"/>
              </w:rPr>
              <w:t>情节严重的，吊销营业性演出许可证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2</w:t>
            </w:r>
            <w:r>
              <w:rPr>
                <w:rFonts w:hint="eastAsia" w:hAnsi="宋体" w:cs="仿宋_GB2312"/>
                <w:kern w:val="0"/>
                <w:sz w:val="21"/>
                <w:szCs w:val="21"/>
                <w:lang w:val="en-US" w:eastAsia="zh-CN" w:bidi="ar"/>
              </w:rPr>
              <w:t>7</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对演出场所经营单位、演出举办单位发现营业性演出有《营业性演出管理条例》第二十五条禁止情形未采取措施予以制止或者未依照《营业性演出管理条例》第二十六条规定报告的行政处罚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第四十六条第二款：</w:t>
            </w:r>
            <w:r>
              <w:rPr>
                <w:rFonts w:ascii="仿宋_GB2312" w:hAnsi="宋体" w:eastAsia="仿宋_GB2312" w:cs="仿宋_GB2312"/>
                <w:kern w:val="0"/>
                <w:sz w:val="21"/>
                <w:szCs w:val="21"/>
                <w:lang w:bidi="ar"/>
              </w:rPr>
              <w:t>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p>
            <w:pPr>
              <w:widowControl/>
              <w:jc w:val="both"/>
              <w:textAlignment w:val="center"/>
              <w:rPr>
                <w:rFonts w:ascii="仿宋_GB2312" w:hAnsi="宋体" w:eastAsia="仿宋_GB2312" w:cs="仿宋_GB2312"/>
                <w:strike/>
                <w:dstrike w:val="0"/>
                <w:kern w:val="0"/>
                <w:sz w:val="21"/>
                <w:szCs w:val="21"/>
                <w:lang w:bidi="ar"/>
              </w:rPr>
            </w:pPr>
          </w:p>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第二十五条：</w:t>
            </w:r>
            <w:r>
              <w:rPr>
                <w:rFonts w:ascii="仿宋_GB2312" w:hAnsi="宋体" w:eastAsia="仿宋_GB2312" w:cs="仿宋_GB2312"/>
                <w:bCs/>
                <w:kern w:val="0"/>
                <w:sz w:val="21"/>
                <w:szCs w:val="21"/>
                <w:lang w:bidi="ar"/>
              </w:rPr>
              <w:t>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832" w:type="dxa"/>
            <w:vMerge w:val="restart"/>
            <w:noWrap w:val="0"/>
            <w:vAlign w:val="center"/>
          </w:tcPr>
          <w:p>
            <w:pPr>
              <w:widowControl/>
              <w:jc w:val="left"/>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演出场所经营单位、演出举办单位发现营业性演出有本条例第二十五条禁止情形未采取措施予以制止的</w:t>
            </w:r>
          </w:p>
        </w:tc>
        <w:tc>
          <w:tcPr>
            <w:tcW w:w="805" w:type="dxa"/>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警告，并处</w:t>
            </w:r>
            <w:r>
              <w:rPr>
                <w:rFonts w:hint="eastAsia" w:hAnsi="宋体" w:cs="仿宋_GB2312"/>
                <w:sz w:val="21"/>
                <w:szCs w:val="21"/>
                <w:lang w:val="en-US" w:eastAsia="zh-CN"/>
              </w:rPr>
              <w:t>5万元以上6万元以下的。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hAnsi="宋体" w:cs="仿宋_GB2312"/>
                <w:kern w:val="0"/>
                <w:sz w:val="21"/>
                <w:szCs w:val="21"/>
                <w:lang w:val="en-US"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hAnsi="宋体" w:cs="仿宋_GB2312"/>
                <w:kern w:val="0"/>
                <w:sz w:val="21"/>
                <w:szCs w:val="21"/>
                <w:lang w:val="en-US" w:eastAsia="zh-CN" w:bidi="ar"/>
              </w:rPr>
            </w:pPr>
            <w:r>
              <w:rPr>
                <w:rFonts w:hint="eastAsia" w:hAnsi="宋体" w:cs="仿宋_GB2312"/>
                <w:sz w:val="21"/>
                <w:szCs w:val="21"/>
                <w:lang w:eastAsia="zh-CN"/>
              </w:rPr>
              <w:t>警告，并处</w:t>
            </w:r>
            <w:r>
              <w:rPr>
                <w:rFonts w:hint="eastAsia" w:hAnsi="宋体" w:cs="仿宋_GB2312"/>
                <w:sz w:val="21"/>
                <w:szCs w:val="21"/>
                <w:lang w:val="en-US" w:eastAsia="zh-CN"/>
              </w:rPr>
              <w:t>6万元以上9万元以下的。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7"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警告，并处</w:t>
            </w:r>
            <w:r>
              <w:rPr>
                <w:rFonts w:hint="eastAsia" w:hAnsi="宋体" w:cs="仿宋_GB2312"/>
                <w:sz w:val="21"/>
                <w:szCs w:val="21"/>
                <w:lang w:val="en-US" w:eastAsia="zh-CN"/>
              </w:rPr>
              <w:t>9万元以上10万元以下的。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hAnsi="宋体" w:cs="仿宋_GB2312"/>
                <w:bCs/>
                <w:kern w:val="0"/>
                <w:sz w:val="21"/>
                <w:szCs w:val="21"/>
                <w:lang w:eastAsia="zh-CN"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w:t>
            </w:r>
            <w:r>
              <w:rPr>
                <w:rFonts w:hint="eastAsia" w:hAnsi="宋体" w:cs="仿宋_GB2312"/>
                <w:bCs/>
                <w:kern w:val="0"/>
                <w:sz w:val="21"/>
                <w:szCs w:val="21"/>
                <w:lang w:eastAsia="zh-CN" w:bidi="ar"/>
              </w:rPr>
              <w:t>条例》</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b/>
                <w:bCs w:val="0"/>
                <w:kern w:val="0"/>
                <w:sz w:val="21"/>
                <w:szCs w:val="21"/>
                <w:lang w:eastAsia="zh-CN" w:bidi="ar"/>
              </w:rPr>
              <w:t>第二十六条：</w:t>
            </w:r>
            <w:r>
              <w:rPr>
                <w:rFonts w:hint="eastAsia" w:hAnsi="宋体" w:cs="仿宋_GB2312"/>
                <w:bCs/>
                <w:kern w:val="0"/>
                <w:sz w:val="21"/>
                <w:szCs w:val="21"/>
                <w:lang w:eastAsia="zh-CN" w:bidi="ar"/>
              </w:rPr>
              <w:t>演出场所经营单位、演出举办单位发现营业性演出有本条例第二十五条禁止情形的，应当立即采取措施予以制止并同时向演出所在地县级人民政府文化主管部门、公安部门报告。</w:t>
            </w:r>
          </w:p>
        </w:tc>
        <w:tc>
          <w:tcPr>
            <w:tcW w:w="832" w:type="dxa"/>
            <w:vMerge w:val="restart"/>
            <w:noWrap w:val="0"/>
            <w:vAlign w:val="center"/>
          </w:tcPr>
          <w:p>
            <w:pPr>
              <w:widowControl/>
              <w:jc w:val="center"/>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未依照本条例第二十六条规定报告的</w:t>
            </w:r>
          </w:p>
        </w:tc>
        <w:tc>
          <w:tcPr>
            <w:tcW w:w="805" w:type="dxa"/>
            <w:noWrap w:val="0"/>
            <w:vAlign w:val="center"/>
          </w:tcPr>
          <w:p>
            <w:pPr>
              <w:widowControl/>
              <w:tabs>
                <w:tab w:val="left" w:pos="329"/>
              </w:tabs>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5000元以上6000元以下罚款。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749" w:type="dxa"/>
            <w:vMerge w:val="continue"/>
            <w:noWrap w:val="0"/>
            <w:vAlign w:val="center"/>
          </w:tcPr>
          <w:p>
            <w:pPr>
              <w:widowControl/>
              <w:tabs>
                <w:tab w:val="left" w:pos="329"/>
              </w:tabs>
              <w:jc w:val="left"/>
              <w:textAlignment w:val="center"/>
            </w:pPr>
          </w:p>
        </w:tc>
        <w:tc>
          <w:tcPr>
            <w:tcW w:w="1677" w:type="dxa"/>
            <w:vMerge w:val="continue"/>
            <w:noWrap w:val="0"/>
            <w:vAlign w:val="center"/>
          </w:tcPr>
          <w:p>
            <w:pPr>
              <w:widowControl/>
              <w:tabs>
                <w:tab w:val="left" w:pos="329"/>
              </w:tabs>
              <w:jc w:val="both"/>
              <w:textAlignment w:val="center"/>
            </w:pPr>
          </w:p>
        </w:tc>
        <w:tc>
          <w:tcPr>
            <w:tcW w:w="2981" w:type="dxa"/>
            <w:vMerge w:val="continue"/>
            <w:noWrap w:val="0"/>
            <w:vAlign w:val="center"/>
          </w:tcPr>
          <w:p>
            <w:pPr>
              <w:widowControl/>
              <w:tabs>
                <w:tab w:val="left" w:pos="329"/>
              </w:tabs>
              <w:jc w:val="both"/>
              <w:textAlignment w:val="center"/>
            </w:pPr>
          </w:p>
        </w:tc>
        <w:tc>
          <w:tcPr>
            <w:tcW w:w="2078" w:type="dxa"/>
            <w:vMerge w:val="continue"/>
            <w:noWrap w:val="0"/>
            <w:vAlign w:val="center"/>
          </w:tcPr>
          <w:p>
            <w:pPr>
              <w:widowControl/>
              <w:tabs>
                <w:tab w:val="left" w:pos="329"/>
              </w:tabs>
              <w:jc w:val="both"/>
              <w:textAlignment w:val="center"/>
            </w:pPr>
          </w:p>
        </w:tc>
        <w:tc>
          <w:tcPr>
            <w:tcW w:w="832" w:type="dxa"/>
            <w:vMerge w:val="continue"/>
            <w:noWrap w:val="0"/>
            <w:vAlign w:val="center"/>
          </w:tcPr>
          <w:p>
            <w:pPr>
              <w:widowControl/>
              <w:tabs>
                <w:tab w:val="left" w:pos="329"/>
              </w:tabs>
              <w:jc w:val="left"/>
              <w:textAlignment w:val="center"/>
            </w:pPr>
          </w:p>
        </w:tc>
        <w:tc>
          <w:tcPr>
            <w:tcW w:w="805" w:type="dxa"/>
            <w:noWrap w:val="0"/>
            <w:vAlign w:val="center"/>
          </w:tcPr>
          <w:p>
            <w:pPr>
              <w:widowControl/>
              <w:tabs>
                <w:tab w:val="left" w:pos="329"/>
              </w:tabs>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tabs>
                <w:tab w:val="left" w:pos="329"/>
              </w:tabs>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6000元以上9000元下罚款。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749" w:type="dxa"/>
            <w:vMerge w:val="continue"/>
            <w:noWrap w:val="0"/>
            <w:vAlign w:val="center"/>
          </w:tcPr>
          <w:p>
            <w:pPr>
              <w:widowControl/>
              <w:tabs>
                <w:tab w:val="left" w:pos="329"/>
              </w:tabs>
              <w:jc w:val="left"/>
              <w:textAlignment w:val="center"/>
              <w:rPr>
                <w:rFonts w:hint="eastAsia" w:hAnsi="宋体" w:cs="仿宋_GB2312"/>
                <w:kern w:val="0"/>
                <w:sz w:val="21"/>
                <w:szCs w:val="21"/>
                <w:lang w:eastAsia="zh-CN" w:bidi="ar"/>
              </w:rPr>
            </w:pPr>
          </w:p>
        </w:tc>
        <w:tc>
          <w:tcPr>
            <w:tcW w:w="1677" w:type="dxa"/>
            <w:vMerge w:val="continue"/>
            <w:noWrap w:val="0"/>
            <w:vAlign w:val="center"/>
          </w:tcPr>
          <w:p>
            <w:pPr>
              <w:widowControl/>
              <w:tabs>
                <w:tab w:val="left" w:pos="329"/>
              </w:tabs>
              <w:jc w:val="both"/>
              <w:textAlignment w:val="center"/>
              <w:rPr>
                <w:rFonts w:hint="eastAsia" w:hAnsi="宋体" w:cs="仿宋_GB2312"/>
                <w:kern w:val="0"/>
                <w:sz w:val="21"/>
                <w:szCs w:val="21"/>
                <w:lang w:eastAsia="zh-CN" w:bidi="ar"/>
              </w:rPr>
            </w:pPr>
          </w:p>
        </w:tc>
        <w:tc>
          <w:tcPr>
            <w:tcW w:w="2981" w:type="dxa"/>
            <w:vMerge w:val="continue"/>
            <w:noWrap w:val="0"/>
            <w:vAlign w:val="center"/>
          </w:tcPr>
          <w:p>
            <w:pPr>
              <w:widowControl/>
              <w:tabs>
                <w:tab w:val="left" w:pos="329"/>
              </w:tabs>
              <w:jc w:val="both"/>
              <w:textAlignment w:val="center"/>
              <w:rPr>
                <w:rFonts w:hint="eastAsia" w:hAnsi="宋体" w:cs="仿宋_GB2312"/>
                <w:kern w:val="0"/>
                <w:sz w:val="21"/>
                <w:szCs w:val="21"/>
                <w:lang w:eastAsia="zh-CN" w:bidi="ar"/>
              </w:rPr>
            </w:pPr>
          </w:p>
        </w:tc>
        <w:tc>
          <w:tcPr>
            <w:tcW w:w="2078" w:type="dxa"/>
            <w:vMerge w:val="continue"/>
            <w:noWrap w:val="0"/>
            <w:vAlign w:val="center"/>
          </w:tcPr>
          <w:p>
            <w:pPr>
              <w:widowControl/>
              <w:tabs>
                <w:tab w:val="left" w:pos="329"/>
              </w:tabs>
              <w:jc w:val="both"/>
              <w:textAlignment w:val="center"/>
              <w:rPr>
                <w:rFonts w:hint="eastAsia" w:hAnsi="宋体" w:cs="仿宋_GB2312"/>
                <w:kern w:val="0"/>
                <w:sz w:val="21"/>
                <w:szCs w:val="21"/>
                <w:lang w:eastAsia="zh-CN" w:bidi="ar"/>
              </w:rPr>
            </w:pPr>
          </w:p>
        </w:tc>
        <w:tc>
          <w:tcPr>
            <w:tcW w:w="832" w:type="dxa"/>
            <w:vMerge w:val="continue"/>
            <w:noWrap w:val="0"/>
            <w:vAlign w:val="center"/>
          </w:tcPr>
          <w:p>
            <w:pPr>
              <w:widowControl/>
              <w:tabs>
                <w:tab w:val="left" w:pos="329"/>
              </w:tabs>
              <w:jc w:val="left"/>
              <w:textAlignment w:val="center"/>
              <w:rPr>
                <w:rFonts w:hint="eastAsia" w:hAnsi="宋体" w:cs="仿宋_GB2312"/>
                <w:kern w:val="0"/>
                <w:sz w:val="21"/>
                <w:szCs w:val="21"/>
                <w:lang w:eastAsia="zh-CN" w:bidi="ar"/>
              </w:rPr>
            </w:pPr>
          </w:p>
        </w:tc>
        <w:tc>
          <w:tcPr>
            <w:tcW w:w="805" w:type="dxa"/>
            <w:noWrap w:val="0"/>
            <w:vAlign w:val="center"/>
          </w:tcPr>
          <w:p>
            <w:pPr>
              <w:widowControl/>
              <w:tabs>
                <w:tab w:val="left" w:pos="329"/>
              </w:tabs>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tabs>
                <w:tab w:val="left" w:pos="329"/>
              </w:tabs>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9000元以上1万元以下罚款。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2</w:t>
            </w:r>
            <w:r>
              <w:rPr>
                <w:rFonts w:hint="eastAsia" w:hAnsi="宋体" w:cs="仿宋_GB2312"/>
                <w:kern w:val="0"/>
                <w:sz w:val="21"/>
                <w:szCs w:val="21"/>
                <w:lang w:val="en-US" w:eastAsia="zh-CN" w:bidi="ar"/>
              </w:rPr>
              <w:t>8</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对演出举办单位、文艺表演团体、演员非因不可抗力中止、停止或者退出演出等行为的行政处罚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第四十七条：</w:t>
            </w:r>
            <w:r>
              <w:rPr>
                <w:rFonts w:ascii="仿宋_GB2312" w:hAnsi="宋体" w:eastAsia="仿宋_GB2312" w:cs="仿宋_GB2312"/>
                <w:kern w:val="0"/>
                <w:sz w:val="21"/>
                <w:szCs w:val="21"/>
                <w:lang w:bidi="ar"/>
              </w:rPr>
              <w:t>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有前款第（一）项、第（二）项和第（三）项所列行为之一的，观众有权在退场后依照有关消费者权益保护的法律规定要求演出举办单位赔偿损失；演出举办单位可以依法向负有责任的文艺表演团体、演员追偿。</w:t>
            </w:r>
          </w:p>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r>
              <w:rPr>
                <w:rFonts w:hint="eastAsia" w:hAnsi="宋体" w:cs="仿宋_GB2312"/>
                <w:kern w:val="0"/>
                <w:sz w:val="21"/>
                <w:szCs w:val="21"/>
                <w:lang w:eastAsia="zh-CN" w:bidi="ar"/>
              </w:rPr>
              <w:t>。</w:t>
            </w:r>
          </w:p>
        </w:tc>
        <w:tc>
          <w:tcPr>
            <w:tcW w:w="2078" w:type="dxa"/>
            <w:vMerge w:val="restart"/>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line="280" w:lineRule="exact"/>
              <w:jc w:val="left"/>
              <w:textAlignment w:val="center"/>
              <w:rPr>
                <w:rFonts w:hint="eastAsia" w:hAnsi="宋体" w:cs="仿宋_GB2312"/>
                <w:bCs/>
                <w:spacing w:val="-6"/>
                <w:kern w:val="0"/>
                <w:sz w:val="21"/>
                <w:szCs w:val="21"/>
                <w:lang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center"/>
              <w:rPr>
                <w:rFonts w:hint="eastAsia" w:hAnsi="宋体" w:cs="仿宋_GB2312"/>
                <w:bCs/>
                <w:spacing w:val="-6"/>
                <w:kern w:val="0"/>
                <w:sz w:val="21"/>
                <w:szCs w:val="21"/>
                <w:lang w:eastAsia="zh-CN" w:bidi="ar"/>
              </w:rPr>
            </w:pPr>
            <w:r>
              <w:rPr>
                <w:rFonts w:hint="eastAsia" w:hAnsi="宋体" w:cs="仿宋_GB2312"/>
                <w:bCs/>
                <w:spacing w:val="-6"/>
                <w:kern w:val="0"/>
                <w:sz w:val="21"/>
                <w:szCs w:val="21"/>
                <w:lang w:eastAsia="zh-CN" w:bidi="ar"/>
              </w:rPr>
              <w:t>非因不可抗力中止、停止或退出演出的；</w:t>
            </w:r>
          </w:p>
          <w:p>
            <w:pPr>
              <w:keepNext w:val="0"/>
              <w:keepLines w:val="0"/>
              <w:pageBreakBefore w:val="0"/>
              <w:widowControl/>
              <w:numPr>
                <w:ilvl w:val="0"/>
                <w:numId w:val="7"/>
              </w:numPr>
              <w:kinsoku/>
              <w:wordWrap/>
              <w:overflowPunct/>
              <w:topLinePunct w:val="0"/>
              <w:autoSpaceDE/>
              <w:autoSpaceDN/>
              <w:bidi w:val="0"/>
              <w:adjustRightInd/>
              <w:snapToGrid/>
              <w:spacing w:line="280" w:lineRule="exact"/>
              <w:jc w:val="left"/>
              <w:textAlignment w:val="center"/>
              <w:rPr>
                <w:rFonts w:hint="eastAsia" w:hAnsi="宋体" w:cs="仿宋_GB2312"/>
                <w:kern w:val="0"/>
                <w:sz w:val="21"/>
                <w:szCs w:val="21"/>
                <w:lang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文艺表演团体、主要演员或者</w:t>
            </w:r>
            <w:r>
              <w:rPr>
                <w:rFonts w:ascii="仿宋_GB2312" w:hAnsi="宋体" w:eastAsia="仿宋_GB2312" w:cs="仿宋_GB2312"/>
                <w:kern w:val="0"/>
                <w:sz w:val="21"/>
                <w:szCs w:val="21"/>
                <w:lang w:bidi="ar"/>
              </w:rPr>
              <w:t>主要节目内容等发生变更未及时告知观众的；</w:t>
            </w:r>
          </w:p>
          <w:p>
            <w:pPr>
              <w:keepNext w:val="0"/>
              <w:keepLines w:val="0"/>
              <w:pageBreakBefore w:val="0"/>
              <w:widowControl/>
              <w:numPr>
                <w:ilvl w:val="0"/>
                <w:numId w:val="7"/>
              </w:numPr>
              <w:kinsoku/>
              <w:wordWrap/>
              <w:overflowPunct/>
              <w:topLinePunct w:val="0"/>
              <w:autoSpaceDE/>
              <w:autoSpaceDN/>
              <w:bidi w:val="0"/>
              <w:adjustRightInd/>
              <w:snapToGrid/>
              <w:spacing w:line="280" w:lineRule="exact"/>
              <w:jc w:val="left"/>
              <w:textAlignment w:val="center"/>
              <w:rPr>
                <w:rFonts w:hint="eastAsia" w:hAnsi="宋体" w:cs="仿宋_GB2312"/>
                <w:kern w:val="0"/>
                <w:sz w:val="21"/>
                <w:szCs w:val="21"/>
                <w:lang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以假唱欺骗观众的。</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val="en" w:eastAsia="zh-CN" w:bidi="ar"/>
              </w:rPr>
            </w:pPr>
            <w:r>
              <w:rPr>
                <w:rFonts w:hint="eastAsia" w:hAnsi="宋体" w:cs="仿宋_GB2312"/>
                <w:kern w:val="0"/>
                <w:sz w:val="21"/>
                <w:szCs w:val="21"/>
                <w:lang w:val="en"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val="en" w:eastAsia="zh-CN" w:bidi="ar"/>
              </w:rPr>
            </w:pP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w:t>
            </w:r>
            <w:r>
              <w:rPr>
                <w:rFonts w:hint="eastAsia" w:hAnsi="宋体" w:cs="仿宋_GB2312"/>
                <w:sz w:val="21"/>
                <w:szCs w:val="21"/>
                <w:lang w:val="en-US" w:eastAsia="zh-CN"/>
              </w:rPr>
              <w:t>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left"/>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6万元以上9万元以下罚款。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left"/>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9万元以上10万元以下罚款；情节严重的，吊销营业性演出许可证。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restart"/>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jc w:val="left"/>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（四）为演员假唱提供条件的。</w:t>
            </w: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5000元以上6000元以下的罚款。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both"/>
              <w:textAlignment w:val="cente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6000元以上9000元以下的罚款。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9000元以上1万元以下的罚款。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2</w:t>
            </w:r>
            <w:r>
              <w:rPr>
                <w:rFonts w:hint="eastAsia" w:hAnsi="宋体" w:cs="仿宋_GB2312"/>
                <w:kern w:val="0"/>
                <w:sz w:val="21"/>
                <w:szCs w:val="21"/>
                <w:lang w:val="en-US" w:eastAsia="zh-CN" w:bidi="ar"/>
              </w:rPr>
              <w:t>9</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对以政府或者政府部门的名义举办营业性演出，或者营业性演出冠以“中国”、“中华”、“全国”、“国际”等字样的行政处罚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第四十八条第一款：</w:t>
            </w:r>
            <w:r>
              <w:rPr>
                <w:rFonts w:ascii="仿宋_GB2312" w:hAnsi="宋体" w:eastAsia="仿宋_GB2312" w:cs="仿宋_GB2312"/>
                <w:kern w:val="0"/>
                <w:sz w:val="21"/>
                <w:szCs w:val="21"/>
                <w:lang w:bidi="ar"/>
              </w:rPr>
              <w:t>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c>
          <w:tcPr>
            <w:tcW w:w="2078"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没收违法所得，违法所得</w:t>
            </w:r>
            <w:r>
              <w:rPr>
                <w:rFonts w:hint="eastAsia" w:hAnsi="宋体" w:cs="仿宋_GB2312"/>
                <w:sz w:val="21"/>
                <w:szCs w:val="21"/>
                <w:lang w:val="en-US" w:eastAsia="zh-CN"/>
              </w:rPr>
              <w:t>1万元以下的，并处3万元以上3.4万元以下的罚款；违法所得1万元以上的，并处3倍以上3.4倍以下的罚款。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没收违法所得，违法所得</w:t>
            </w:r>
            <w:r>
              <w:rPr>
                <w:rFonts w:hint="eastAsia" w:hAnsi="宋体" w:cs="仿宋_GB2312"/>
                <w:sz w:val="21"/>
                <w:szCs w:val="21"/>
                <w:lang w:val="en-US" w:eastAsia="zh-CN"/>
              </w:rPr>
              <w:t>1万元以下的，并处3.4万元以上4.6万元以下的罚款；违法所得1万元以上的，并处3.4倍以上4.6倍以下的罚款。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没收违法所得，违法所得</w:t>
            </w:r>
            <w:r>
              <w:rPr>
                <w:rFonts w:hint="eastAsia" w:hAnsi="宋体" w:cs="仿宋_GB2312"/>
                <w:sz w:val="21"/>
                <w:szCs w:val="21"/>
                <w:lang w:val="en-US" w:eastAsia="zh-CN"/>
              </w:rPr>
              <w:t>1万元以下的，并处4.6万元以上5万元以下的罚款；违法所得1万元以上的，并处4.6倍以上5倍以下的罚款；拒不改正的或造成严重后果的，吊销营业性演出许可证。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30</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对演出举办单位或者其法定代表人、主要负责人及其他直接责任人员在募捐义演中获取经济利益的行政处罚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第四十九条第一款：</w:t>
            </w:r>
            <w:r>
              <w:rPr>
                <w:rFonts w:ascii="仿宋_GB2312" w:hAnsi="宋体" w:eastAsia="仿宋_GB2312" w:cs="仿宋_GB2312"/>
                <w:kern w:val="0"/>
                <w:sz w:val="21"/>
                <w:szCs w:val="21"/>
                <w:lang w:bidi="ar"/>
              </w:rPr>
              <w:t>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p>
            <w:pPr>
              <w:widowControl/>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val="en-US" w:eastAsia="zh-CN"/>
              </w:rPr>
              <w:t>处违法所得3倍以上3.4倍以下的罚款。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处违法所得</w:t>
            </w:r>
            <w:r>
              <w:rPr>
                <w:rFonts w:hint="eastAsia" w:hAnsi="宋体" w:cs="仿宋_GB2312"/>
                <w:kern w:val="0"/>
                <w:sz w:val="21"/>
                <w:szCs w:val="21"/>
                <w:lang w:val="en-US" w:eastAsia="zh-CN" w:bidi="ar"/>
              </w:rPr>
              <w:t>3.4倍以上4.6倍以下的罚款。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处违法所得</w:t>
            </w:r>
            <w:r>
              <w:rPr>
                <w:rFonts w:hint="eastAsia" w:hAnsi="宋体" w:cs="仿宋_GB2312"/>
                <w:kern w:val="0"/>
                <w:sz w:val="21"/>
                <w:szCs w:val="21"/>
                <w:lang w:val="en-US" w:eastAsia="zh-CN" w:bidi="ar"/>
              </w:rPr>
              <w:t>4.6倍以上5倍以下的罚款，由原发证机关吊销举办单位的营业性演出许可证。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31</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对文艺表演团体变更名称、住所、法定代表人或者主要负责人未向原发证机关申请换发营业性演出许可证的行政处罚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第五十条第一款：</w:t>
            </w:r>
            <w:r>
              <w:rPr>
                <w:rFonts w:ascii="仿宋_GB2312" w:hAnsi="宋体" w:eastAsia="仿宋_GB2312" w:cs="仿宋_GB2312"/>
                <w:kern w:val="0"/>
                <w:sz w:val="21"/>
                <w:szCs w:val="21"/>
                <w:lang w:bidi="ar"/>
              </w:rPr>
              <w:t>违反本条例第八条第一款规定，变更名称、住所、法定代表人或者主要负责人未向原发证机关申请换发营业性演出许可证的，由县级人民政府文化主管部门责令改正，给予警告，并处1万元以上3万元以下的罚款。</w:t>
            </w:r>
          </w:p>
          <w:p>
            <w:pPr>
              <w:widowControl/>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第八条第一款：</w:t>
            </w:r>
            <w:r>
              <w:rPr>
                <w:rFonts w:ascii="仿宋_GB2312" w:hAnsi="宋体" w:eastAsia="仿宋_GB2312" w:cs="仿宋_GB2312"/>
                <w:bCs/>
                <w:kern w:val="0"/>
                <w:sz w:val="21"/>
                <w:szCs w:val="21"/>
                <w:lang w:bidi="ar"/>
              </w:rPr>
              <w:t>文艺表演团体变更名称、住所、法定代表人或者主要负责人、营业性演出经营项目，应当向原发证机关申请换发营业性演出许可证，并依法到工商行政管理部门办理变更登记。</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8"/>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8"/>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超过法定时间较短的；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警告，并处</w:t>
            </w:r>
            <w:r>
              <w:rPr>
                <w:rFonts w:hint="eastAsia" w:hAnsi="宋体" w:cs="仿宋_GB2312"/>
                <w:sz w:val="21"/>
                <w:szCs w:val="21"/>
                <w:lang w:val="en-US" w:eastAsia="zh-CN"/>
              </w:rPr>
              <w:t>1万元以上1.4万元以下的罚款。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（三）超出法定时间一般的；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1.4万元以上2.6万元以下的罚款。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（三）超出法定时间较长的；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2.6万元以上3万元以下的罚款。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32</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对违反《营业性演出管理条例》第七条第二款、第八条第二款、第九条第二款规定，未办理备案手续的行政处罚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第五十条第二款：</w:t>
            </w:r>
            <w:r>
              <w:rPr>
                <w:rFonts w:ascii="仿宋_GB2312" w:hAnsi="宋体" w:eastAsia="仿宋_GB2312" w:cs="仿宋_GB2312"/>
                <w:kern w:val="0"/>
                <w:sz w:val="21"/>
                <w:szCs w:val="21"/>
                <w:lang w:bidi="ar"/>
              </w:rPr>
              <w:t>违反本条例第七条第二款、第八条第二款、第九条第二款规定，未办理备案手续的，由县级人民政府文化主管部门责令改正，给予警告，并处5000元以上1万元以下的罚款。</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bCs/>
                <w:spacing w:val="-6"/>
                <w:kern w:val="0"/>
                <w:sz w:val="21"/>
                <w:szCs w:val="21"/>
                <w:lang w:bidi="ar"/>
              </w:rPr>
            </w:pPr>
            <w:r>
              <w:rPr>
                <w:rFonts w:hint="eastAsia" w:hAnsi="宋体" w:cs="仿宋_GB2312"/>
                <w:bCs/>
                <w:spacing w:val="-6"/>
                <w:kern w:val="0"/>
                <w:sz w:val="21"/>
                <w:szCs w:val="21"/>
                <w:lang w:eastAsia="zh-CN" w:bidi="ar"/>
              </w:rPr>
              <w:t>行政法规：</w:t>
            </w:r>
            <w:r>
              <w:rPr>
                <w:rFonts w:ascii="仿宋_GB2312" w:hAnsi="宋体" w:eastAsia="仿宋_GB2312" w:cs="仿宋_GB2312"/>
                <w:bCs/>
                <w:spacing w:val="-6"/>
                <w:kern w:val="0"/>
                <w:sz w:val="21"/>
                <w:szCs w:val="21"/>
                <w:lang w:bidi="ar"/>
              </w:rPr>
              <w:t>《营业性演出管理条例》</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bCs/>
                <w:kern w:val="0"/>
                <w:sz w:val="21"/>
                <w:szCs w:val="21"/>
                <w:lang w:bidi="ar"/>
              </w:rPr>
            </w:pPr>
            <w:r>
              <w:rPr>
                <w:rFonts w:ascii="仿宋_GB2312" w:hAnsi="宋体" w:eastAsia="仿宋_GB2312" w:cs="仿宋_GB2312"/>
                <w:b/>
                <w:bCs w:val="0"/>
                <w:kern w:val="0"/>
                <w:sz w:val="21"/>
                <w:szCs w:val="21"/>
                <w:lang w:bidi="ar"/>
              </w:rPr>
              <w:t>第七条第二款：</w:t>
            </w:r>
            <w:r>
              <w:rPr>
                <w:rFonts w:ascii="仿宋_GB2312" w:hAnsi="宋体" w:eastAsia="仿宋_GB2312" w:cs="仿宋_GB2312"/>
                <w:bCs/>
                <w:kern w:val="0"/>
                <w:sz w:val="21"/>
                <w:szCs w:val="21"/>
                <w:lang w:bidi="ar"/>
              </w:rPr>
              <w:t>演出场所经营单位应当自领取营业执照之日起20日内向所在地县级人民政府文化主管部门备案。</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bCs/>
                <w:kern w:val="0"/>
                <w:sz w:val="21"/>
                <w:szCs w:val="21"/>
                <w:lang w:bidi="ar"/>
              </w:rPr>
            </w:pPr>
            <w:r>
              <w:rPr>
                <w:rFonts w:ascii="仿宋_GB2312" w:hAnsi="宋体" w:eastAsia="仿宋_GB2312" w:cs="仿宋_GB2312"/>
                <w:b/>
                <w:bCs w:val="0"/>
                <w:kern w:val="0"/>
                <w:sz w:val="21"/>
                <w:szCs w:val="21"/>
                <w:lang w:bidi="ar"/>
              </w:rPr>
              <w:t>第八条第二款：</w:t>
            </w:r>
            <w:r>
              <w:rPr>
                <w:rFonts w:ascii="仿宋_GB2312" w:hAnsi="宋体" w:eastAsia="仿宋_GB2312" w:cs="仿宋_GB2312"/>
                <w:bCs/>
                <w:kern w:val="0"/>
                <w:sz w:val="21"/>
                <w:szCs w:val="21"/>
                <w:lang w:bidi="ar"/>
              </w:rPr>
              <w:t>演出场所经营单位变更名称、住所、法定代表人或者主要负责人，应当依法到工商行政管理部门办理变更登记，并向原备案机关重新备案。</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第九条第二款：</w:t>
            </w:r>
            <w:r>
              <w:rPr>
                <w:rFonts w:ascii="仿宋_GB2312" w:hAnsi="宋体" w:eastAsia="仿宋_GB2312" w:cs="仿宋_GB2312"/>
                <w:bCs/>
                <w:kern w:val="0"/>
                <w:sz w:val="21"/>
                <w:szCs w:val="21"/>
                <w:lang w:bidi="ar"/>
              </w:rPr>
              <w:t>个体演员、个体演出经纪人应当自领取营业执照之日起20日内向所在地县级人民政府文化主管部门备案。</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（二）超过时间较短的；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警告，并处</w:t>
            </w:r>
            <w:r>
              <w:rPr>
                <w:rFonts w:hint="eastAsia" w:hAnsi="宋体" w:cs="仿宋_GB2312"/>
                <w:sz w:val="21"/>
                <w:szCs w:val="21"/>
                <w:lang w:val="en-US" w:eastAsia="zh-CN"/>
              </w:rPr>
              <w:t>5000元以上6000元以下罚款。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（三）超出时间一般的；</w:t>
            </w:r>
          </w:p>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eastAsia="zh-CN" w:bidi="ar"/>
              </w:rPr>
              <w:t>警告，并处</w:t>
            </w:r>
            <w:r>
              <w:rPr>
                <w:rFonts w:hint="eastAsia" w:hAnsi="宋体" w:cs="仿宋_GB2312"/>
                <w:bCs/>
                <w:kern w:val="0"/>
                <w:sz w:val="21"/>
                <w:szCs w:val="21"/>
                <w:lang w:val="en-US" w:eastAsia="zh-CN" w:bidi="ar"/>
              </w:rPr>
              <w:t>6000元以上9000元以下的罚款。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（三）超出时间较长的；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9000元以上1万元以下的罚款。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33</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对演出举办单位印制、出售超过核准观众数量的或者观众区域以外的营业性演出门票，造成严重后果的行政处罚</w:t>
            </w:r>
          </w:p>
        </w:tc>
        <w:tc>
          <w:tcPr>
            <w:tcW w:w="2981" w:type="dxa"/>
            <w:vMerge w:val="restart"/>
            <w:noWrap w:val="0"/>
            <w:vAlign w:val="center"/>
          </w:tcPr>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p>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ascii="仿宋_GB2312" w:hAnsi="宋体" w:eastAsia="仿宋_GB2312" w:cs="仿宋_GB2312"/>
                <w:kern w:val="0"/>
                <w:sz w:val="21"/>
                <w:szCs w:val="21"/>
                <w:lang w:bidi="ar"/>
              </w:rPr>
              <w:t>《营业性演出管理条例》</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第五十一条第二款：</w:t>
            </w:r>
            <w:r>
              <w:rPr>
                <w:rFonts w:ascii="仿宋_GB2312" w:hAnsi="宋体" w:eastAsia="仿宋_GB2312" w:cs="仿宋_GB2312"/>
                <w:kern w:val="0"/>
                <w:sz w:val="21"/>
                <w:szCs w:val="21"/>
                <w:lang w:bidi="ar"/>
              </w:rPr>
              <w:t>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p>
            <w:pPr>
              <w:widowControl/>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9"/>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9"/>
              </w:numPr>
              <w:jc w:val="both"/>
              <w:textAlignment w:val="center"/>
              <w:rPr>
                <w:rFonts w:hint="eastAsia" w:hAnsi="宋体" w:cs="仿宋_GB2312"/>
                <w:kern w:val="0"/>
                <w:sz w:val="21"/>
                <w:szCs w:val="21"/>
                <w:lang w:eastAsia="zh-CN" w:bidi="ar"/>
              </w:rPr>
            </w:pPr>
            <w:r>
              <w:rPr>
                <w:rFonts w:ascii="仿宋_GB2312" w:hAnsi="宋体" w:eastAsia="仿宋_GB2312" w:cs="仿宋_GB2312"/>
                <w:kern w:val="0"/>
                <w:sz w:val="21"/>
                <w:szCs w:val="21"/>
                <w:lang w:bidi="ar"/>
              </w:rPr>
              <w:t>演出举办单位印制、出售超过核准观众数量的或者观众区域以外的营业性演出门票</w:t>
            </w:r>
            <w:r>
              <w:rPr>
                <w:rFonts w:hint="eastAsia" w:hAnsi="宋体" w:cs="仿宋_GB2312"/>
                <w:kern w:val="0"/>
                <w:sz w:val="21"/>
                <w:szCs w:val="21"/>
                <w:lang w:eastAsia="zh-CN" w:bidi="ar"/>
              </w:rPr>
              <w:t>数量较少的；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没收违法所得，没有违法所得或违法所得不足</w:t>
            </w:r>
            <w:r>
              <w:rPr>
                <w:rFonts w:hint="eastAsia" w:hAnsi="宋体" w:cs="仿宋_GB2312"/>
                <w:sz w:val="21"/>
                <w:szCs w:val="21"/>
                <w:lang w:val="en-US" w:eastAsia="zh-CN"/>
              </w:rPr>
              <w:t>1万元的，并处3万元以上3.4万元以下的罚款；违法所得1万元以上的，并处违法所得3倍以上3.4倍以下的罚款。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bCs/>
                <w:spacing w:val="-11"/>
                <w:kern w:val="0"/>
                <w:sz w:val="21"/>
                <w:szCs w:val="21"/>
                <w:lang w:eastAsia="zh-CN" w:bidi="ar"/>
              </w:rPr>
            </w:pPr>
            <w:r>
              <w:rPr>
                <w:rFonts w:hint="eastAsia" w:hAnsi="宋体" w:cs="仿宋_GB2312"/>
                <w:kern w:val="0"/>
                <w:sz w:val="21"/>
                <w:szCs w:val="21"/>
                <w:lang w:eastAsia="zh-CN" w:bidi="ar"/>
              </w:rPr>
              <w:t>（一）</w:t>
            </w:r>
            <w:r>
              <w:rPr>
                <w:rFonts w:hint="eastAsia" w:hAnsi="宋体" w:cs="仿宋_GB2312"/>
                <w:bCs/>
                <w:spacing w:val="-11"/>
                <w:kern w:val="0"/>
                <w:sz w:val="21"/>
                <w:szCs w:val="21"/>
                <w:lang w:eastAsia="zh-CN" w:bidi="ar"/>
              </w:rPr>
              <w:t>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9"/>
              </w:numPr>
              <w:jc w:val="both"/>
              <w:textAlignment w:val="center"/>
              <w:rPr>
                <w:rFonts w:hint="default" w:hAnsi="宋体" w:cs="仿宋_GB2312"/>
                <w:bCs/>
                <w:spacing w:val="-11"/>
                <w:kern w:val="0"/>
                <w:sz w:val="21"/>
                <w:szCs w:val="21"/>
                <w:lang w:val="en-US" w:eastAsia="zh-CN" w:bidi="ar"/>
              </w:rPr>
            </w:pPr>
            <w:r>
              <w:rPr>
                <w:rFonts w:ascii="仿宋_GB2312" w:hAnsi="宋体" w:eastAsia="仿宋_GB2312" w:cs="仿宋_GB2312"/>
                <w:kern w:val="0"/>
                <w:sz w:val="21"/>
                <w:szCs w:val="21"/>
                <w:lang w:bidi="ar"/>
              </w:rPr>
              <w:t>演出举办单位印制、出售超过核准观众数</w:t>
            </w:r>
            <w:r>
              <w:rPr>
                <w:rFonts w:hint="eastAsia" w:hAnsi="宋体" w:cs="仿宋_GB2312"/>
                <w:bCs/>
                <w:spacing w:val="-11"/>
                <w:kern w:val="0"/>
                <w:sz w:val="21"/>
                <w:szCs w:val="21"/>
                <w:lang w:eastAsia="zh-CN" w:bidi="ar"/>
              </w:rPr>
              <w:t>量的或者观众区域以外的营业性演出门票数量一般的；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没收违法所得，没有违法所得或违法所得不足</w:t>
            </w:r>
            <w:r>
              <w:rPr>
                <w:rFonts w:hint="eastAsia" w:hAnsi="宋体" w:cs="仿宋_GB2312"/>
                <w:sz w:val="21"/>
                <w:szCs w:val="21"/>
                <w:lang w:val="en-US" w:eastAsia="zh-CN"/>
              </w:rPr>
              <w:t>1万元的，并处3.4万元以上4.6万元以下的罚款；违法所得1万元以上的，并处违法所得3.4倍以上4.6倍以下的罚款。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w:t>
            </w:r>
            <w:r>
              <w:rPr>
                <w:rFonts w:hint="eastAsia" w:hAnsi="宋体" w:cs="仿宋_GB2312"/>
                <w:bCs/>
                <w:spacing w:val="-11"/>
                <w:kern w:val="0"/>
                <w:sz w:val="21"/>
                <w:szCs w:val="21"/>
                <w:lang w:eastAsia="zh-CN" w:bidi="ar"/>
              </w:rPr>
              <w:t>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ascii="仿宋_GB2312" w:hAnsi="宋体" w:eastAsia="仿宋_GB2312" w:cs="仿宋_GB2312"/>
                <w:kern w:val="0"/>
                <w:sz w:val="21"/>
                <w:szCs w:val="21"/>
                <w:lang w:bidi="ar"/>
              </w:rPr>
              <w:t>演出举办单位印制、出售超过核准观众数量的或者观众区域以外的营业性演出门票</w:t>
            </w:r>
            <w:r>
              <w:rPr>
                <w:rFonts w:hint="eastAsia" w:hAnsi="宋体" w:cs="仿宋_GB2312"/>
                <w:kern w:val="0"/>
                <w:sz w:val="21"/>
                <w:szCs w:val="21"/>
                <w:lang w:eastAsia="zh-CN" w:bidi="ar"/>
              </w:rPr>
              <w:t>数量较多的；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（四）造成人员伤亡的；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（五）其他从重情形的。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没收违法所得，没有违法所得或违法所得不足</w:t>
            </w:r>
            <w:r>
              <w:rPr>
                <w:rFonts w:hint="eastAsia" w:hAnsi="宋体" w:cs="仿宋_GB2312"/>
                <w:sz w:val="21"/>
                <w:szCs w:val="21"/>
                <w:lang w:val="en-US" w:eastAsia="zh-CN"/>
              </w:rPr>
              <w:t>1万元的，并处4.6万元以上5万元以下的罚款；违法所得1万元以上的，并处违法所得4.6倍以上5倍以下的罚款；造成严重后果的，吊销营业性演出许可证。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2"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3</w:t>
            </w:r>
            <w:r>
              <w:rPr>
                <w:rFonts w:hint="eastAsia" w:hAnsi="宋体" w:cs="仿宋_GB2312"/>
                <w:kern w:val="0"/>
                <w:sz w:val="21"/>
                <w:szCs w:val="21"/>
                <w:lang w:val="en-US" w:eastAsia="zh-CN" w:bidi="ar"/>
              </w:rPr>
              <w:t>4</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对未在演出前向演出所在地县级文化主管部门提交《营业性演出管理条例》第二十条规定的演出场所合格证明而举办临时搭建舞台、看台营业性演出的行政处罚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w:t>
            </w:r>
            <w:r>
              <w:rPr>
                <w:rFonts w:hint="eastAsia" w:hAnsi="宋体" w:cs="仿宋_GB2312"/>
                <w:b/>
                <w:bCs w:val="0"/>
                <w:kern w:val="0"/>
                <w:sz w:val="21"/>
                <w:szCs w:val="21"/>
                <w:lang w:eastAsia="zh-CN" w:bidi="ar"/>
              </w:rPr>
              <w:t>一</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违反本实施细则第十五条的规定，未在演出前向演出所在地县级人民政府文化和旅游主管部门提交《条例》第二十条规定的演出场所合格证明而举办临时搭建舞台、看台营业性演出的，由县级人民政府文化和旅游主管部门依照《条例》第四十四条第一款的规定给予处罚</w:t>
            </w:r>
            <w:r>
              <w:rPr>
                <w:rFonts w:ascii="仿宋_GB2312" w:hAnsi="宋体" w:eastAsia="仿宋_GB2312" w:cs="仿宋_GB2312"/>
                <w:kern w:val="0"/>
                <w:sz w:val="21"/>
                <w:szCs w:val="21"/>
                <w:lang w:bidi="ar"/>
              </w:rPr>
              <w:t>。</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ascii="仿宋_GB2312" w:hAnsi="宋体" w:eastAsia="仿宋_GB2312" w:cs="仿宋_GB2312"/>
                <w:kern w:val="0"/>
                <w:sz w:val="21"/>
                <w:szCs w:val="21"/>
                <w:lang w:bidi="ar"/>
              </w:rPr>
              <w:t>1.《营业性演出管理条例实施细则》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w:t>
            </w:r>
            <w:r>
              <w:rPr>
                <w:rFonts w:hint="eastAsia" w:hAnsi="宋体" w:cs="仿宋_GB2312"/>
                <w:bCs/>
                <w:kern w:val="0"/>
                <w:sz w:val="21"/>
                <w:szCs w:val="21"/>
                <w:lang w:val="en-US" w:eastAsia="zh-CN" w:bidi="ar"/>
              </w:rPr>
              <w:t>游部部务会议审议通过</w:t>
            </w:r>
            <w:r>
              <w:rPr>
                <w:rFonts w:hint="eastAsia" w:hAnsi="宋体" w:cs="仿宋_GB2312"/>
                <w:bCs/>
                <w:kern w:val="0"/>
                <w:sz w:val="21"/>
                <w:szCs w:val="21"/>
                <w:lang w:eastAsia="zh-CN" w:bidi="ar"/>
              </w:rPr>
              <w:t>）</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
                <w:bCs w:val="0"/>
                <w:kern w:val="0"/>
                <w:sz w:val="21"/>
                <w:szCs w:val="21"/>
                <w:lang w:eastAsia="zh-CN" w:bidi="ar"/>
              </w:rPr>
              <w:t>第十五条：</w:t>
            </w:r>
            <w:r>
              <w:rPr>
                <w:rFonts w:hint="eastAsia" w:hAnsi="宋体" w:cs="仿宋_GB2312"/>
                <w:bCs/>
                <w:kern w:val="0"/>
                <w:sz w:val="21"/>
                <w:szCs w:val="21"/>
                <w:lang w:eastAsia="zh-CN" w:bidi="ar"/>
              </w:rPr>
              <w:t>申请举办营业性演出，应当持营业性演出许可证或者备案证明，向文化和旅游主管部门提交符合《条例》第十六条规定的文件。</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申请举办临时搭建舞台、看台的营业性演出，还应当提交符合《条例》第二十条第二、三项规定的文件。</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对经批准的临时搭建舞台、看台的演出活动，演出举办单位还应当在演出前向演出所在地县级人民政府文化和旅游主管部门提交符合《条例》第二十条第一项规定的文件，不符合规定条件的，演出活动不得举行。</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《条例》第二十条所称临时搭建舞台、看台的营业性演出是指符合《大型群众性活动安全管理条例》规定的营业性演出活动。</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《条例》第二十条第一项所称演出场所合格证明，是指由演出举办单位组织有关承建单位进行竣工验收，并作出的验收合格证明材料。</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申请举办需要未成年人参加的营业性演出，应当符合国家有关规定。</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val="en-US" w:eastAsia="zh-CN" w:bidi="ar"/>
              </w:rPr>
              <w:t>2.</w:t>
            </w:r>
            <w:r>
              <w:rPr>
                <w:rFonts w:hint="eastAsia" w:hAnsi="宋体" w:cs="仿宋_GB2312"/>
                <w:bCs/>
                <w:kern w:val="0"/>
                <w:sz w:val="21"/>
                <w:szCs w:val="21"/>
                <w:lang w:eastAsia="zh-CN" w:bidi="ar"/>
              </w:rPr>
              <w:t>《营业性演出管理条例》</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
                <w:bCs w:val="0"/>
                <w:kern w:val="0"/>
                <w:sz w:val="21"/>
                <w:szCs w:val="21"/>
                <w:lang w:eastAsia="zh-CN" w:bidi="ar"/>
              </w:rPr>
              <w:t>第四十四条第一款：</w:t>
            </w:r>
            <w:r>
              <w:rPr>
                <w:rFonts w:hint="eastAsia" w:hAnsi="宋体" w:cs="仿宋_GB2312"/>
                <w:bCs/>
                <w:kern w:val="0"/>
                <w:sz w:val="21"/>
                <w:szCs w:val="21"/>
                <w:lang w:eastAsia="zh-CN" w:bidi="ar"/>
              </w:rPr>
              <w:t>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
                <w:bCs w:val="0"/>
                <w:kern w:val="0"/>
                <w:sz w:val="21"/>
                <w:szCs w:val="21"/>
                <w:lang w:eastAsia="zh-CN" w:bidi="ar"/>
              </w:rPr>
              <w:t>第十六条：</w:t>
            </w:r>
            <w:r>
              <w:rPr>
                <w:rFonts w:hint="eastAsia" w:hAnsi="宋体" w:cs="仿宋_GB2312"/>
                <w:bCs/>
                <w:kern w:val="0"/>
                <w:sz w:val="21"/>
                <w:szCs w:val="21"/>
                <w:lang w:eastAsia="zh-CN" w:bidi="ar"/>
              </w:rPr>
              <w:t xml:space="preserve">申请举办营业性演出，提交的申请材料应当包括下列内容：（一）演出名称、演出举办单位和参加演出的文艺表演团体、演员；（二）演出时间、地点、场次；（三）节目及其视听资料。 </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申请举办营业性组台演出，还应当提交文艺表演团体、演员同意参加演出的书面函件。</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营业性演出需要变更申请材料所列事项的，应当分别依照本条例第十三条、第十五条规定重新报批。</w:t>
            </w:r>
          </w:p>
          <w:p>
            <w:pPr>
              <w:keepNext w:val="0"/>
              <w:keepLines w:val="0"/>
              <w:pageBreakBefore w:val="0"/>
              <w:widowControl/>
              <w:kinsoku/>
              <w:wordWrap/>
              <w:overflowPunct/>
              <w:topLinePunct w:val="0"/>
              <w:autoSpaceDE/>
              <w:autoSpaceDN/>
              <w:bidi w:val="0"/>
              <w:adjustRightInd w:val="0"/>
              <w:snapToGrid w:val="0"/>
              <w:spacing w:line="260" w:lineRule="exact"/>
              <w:jc w:val="both"/>
              <w:textAlignment w:val="center"/>
              <w:rPr>
                <w:rFonts w:ascii="仿宋_GB2312" w:hAnsi="宋体" w:eastAsia="仿宋_GB2312" w:cs="仿宋_GB2312"/>
                <w:kern w:val="0"/>
                <w:sz w:val="21"/>
                <w:szCs w:val="21"/>
                <w:lang w:bidi="ar"/>
              </w:rPr>
            </w:pPr>
            <w:r>
              <w:rPr>
                <w:rFonts w:hint="eastAsia" w:hAnsi="宋体" w:cs="仿宋_GB2312"/>
                <w:b/>
                <w:bCs w:val="0"/>
                <w:kern w:val="0"/>
                <w:sz w:val="21"/>
                <w:szCs w:val="21"/>
                <w:lang w:eastAsia="zh-CN" w:bidi="ar"/>
              </w:rPr>
              <w:t>第二十条：</w:t>
            </w:r>
            <w:r>
              <w:rPr>
                <w:rFonts w:hint="eastAsia" w:hAnsi="宋体" w:cs="仿宋_GB2312"/>
                <w:bCs/>
                <w:kern w:val="0"/>
                <w:sz w:val="21"/>
                <w:szCs w:val="21"/>
                <w:lang w:eastAsia="zh-CN" w:bidi="ar"/>
              </w:rPr>
              <w:t>审批临时搭建舞台、看台的营业性演出时，文化主管部门应当核验演出举办单位的下列文件：（一）依法验收后取得的演出场所合格证明；（二）安全保卫工作方案和灭火、应急疏散预案；（三）依法取得的安全、消防批准文件。</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center"/>
              <w:textAlignment w:val="center"/>
              <w:rPr>
                <w:rFonts w:hint="default" w:ascii="仿宋_GB2312" w:hAnsi="宋体" w:eastAsia="仿宋_GB2312" w:cs="仿宋_GB2312"/>
                <w:kern w:val="0"/>
                <w:sz w:val="21"/>
                <w:szCs w:val="21"/>
                <w:lang w:val="en" w:bidi="ar"/>
              </w:rPr>
            </w:pPr>
            <w:r>
              <w:rPr>
                <w:rFonts w:hAnsi="宋体" w:cs="仿宋_GB2312"/>
                <w:kern w:val="0"/>
                <w:sz w:val="21"/>
                <w:szCs w:val="21"/>
                <w:lang w:val="en" w:bidi="ar"/>
              </w:rPr>
              <w:t>无</w:t>
            </w:r>
          </w:p>
        </w:tc>
        <w:tc>
          <w:tcPr>
            <w:tcW w:w="805" w:type="dxa"/>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万元的，并处</w:t>
            </w:r>
            <w:r>
              <w:rPr>
                <w:rFonts w:hint="eastAsia" w:hAnsi="宋体" w:cs="仿宋_GB2312"/>
                <w:kern w:val="0"/>
                <w:sz w:val="21"/>
                <w:szCs w:val="21"/>
                <w:lang w:val="en-US" w:eastAsia="zh-CN" w:bidi="ar"/>
              </w:rPr>
              <w:t>5万元以上6万元以下的罚款；违法所得1万元以上的，并处违法所得8倍以上8.4倍以下的罚款。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万元的，并处</w:t>
            </w:r>
            <w:r>
              <w:rPr>
                <w:rFonts w:hint="eastAsia" w:hAnsi="宋体" w:cs="仿宋_GB2312"/>
                <w:kern w:val="0"/>
                <w:sz w:val="21"/>
                <w:szCs w:val="21"/>
                <w:lang w:val="en-US" w:eastAsia="zh-CN" w:bidi="ar"/>
              </w:rPr>
              <w:t>6万元以上9万元以下的罚款；违法所得1万元以上的，并处违法所得8.4倍以上9.6倍以下的罚款。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6"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万元的，并处</w:t>
            </w:r>
            <w:r>
              <w:rPr>
                <w:rFonts w:hint="eastAsia" w:hAnsi="宋体" w:cs="仿宋_GB2312"/>
                <w:kern w:val="0"/>
                <w:sz w:val="21"/>
                <w:szCs w:val="21"/>
                <w:lang w:val="en-US" w:eastAsia="zh-CN" w:bidi="ar"/>
              </w:rPr>
              <w:t>9万元以上10万元以下的罚款；违法所得1万元以上的，并处违法所得9.6倍以上10倍以下的罚款；</w:t>
            </w:r>
            <w:r>
              <w:rPr>
                <w:rFonts w:ascii="仿宋_GB2312" w:hAnsi="宋体" w:eastAsia="仿宋_GB2312" w:cs="仿宋_GB2312"/>
                <w:kern w:val="0"/>
                <w:sz w:val="21"/>
                <w:szCs w:val="21"/>
                <w:lang w:bidi="ar"/>
              </w:rPr>
              <w:t>情节严重的，由原发证机关吊销营业性演出许可证。</w:t>
            </w:r>
          </w:p>
          <w:p>
            <w:pPr>
              <w:widowControl/>
              <w:jc w:val="both"/>
              <w:textAlignment w:val="center"/>
              <w:rPr>
                <w:rFonts w:ascii="仿宋_GB2312" w:hAnsi="宋体" w:eastAsia="仿宋_GB2312" w:cs="仿宋_GB2312"/>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3</w:t>
            </w:r>
            <w:r>
              <w:rPr>
                <w:rFonts w:hint="eastAsia" w:hAnsi="宋体" w:cs="仿宋_GB2312"/>
                <w:kern w:val="0"/>
                <w:sz w:val="21"/>
                <w:szCs w:val="21"/>
                <w:lang w:val="en-US" w:eastAsia="zh-CN" w:bidi="ar"/>
              </w:rPr>
              <w:t>5</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对举办营业性涉外或者涉港澳台演出，隐瞒近2年内违反《营业性演出管理条例》规定的记录，提交虚假书面声明的行政处罚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w:t>
            </w:r>
            <w:r>
              <w:rPr>
                <w:rFonts w:hint="eastAsia" w:hAnsi="宋体" w:cs="仿宋_GB2312"/>
                <w:b/>
                <w:bCs w:val="0"/>
                <w:kern w:val="0"/>
                <w:sz w:val="21"/>
                <w:szCs w:val="21"/>
                <w:lang w:eastAsia="zh-CN" w:bidi="ar"/>
              </w:rPr>
              <w:t>二</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 xml:space="preserve"> 举办营业性涉外或者涉港澳台演出，隐瞒近2年内违反《条例》规定的记录，提交虚假书面声明的，由负责审批的文化和旅游主管部门处以3万元以下罚款。</w:t>
            </w:r>
          </w:p>
        </w:tc>
        <w:tc>
          <w:tcPr>
            <w:tcW w:w="2078"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w:t>
            </w:r>
            <w:r>
              <w:rPr>
                <w:rFonts w:hint="eastAsia" w:hAnsi="宋体" w:cs="仿宋_GB2312"/>
                <w:sz w:val="21"/>
                <w:szCs w:val="21"/>
                <w:lang w:val="en-US" w:eastAsia="zh-CN"/>
              </w:rPr>
              <w:t>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6000元以上2.4万元以下的罚款。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7"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3</w:t>
            </w:r>
            <w:r>
              <w:rPr>
                <w:rFonts w:hint="eastAsia" w:hAnsi="宋体" w:cs="仿宋_GB2312"/>
                <w:kern w:val="0"/>
                <w:sz w:val="21"/>
                <w:szCs w:val="21"/>
                <w:lang w:val="en-US" w:eastAsia="zh-CN" w:bidi="ar"/>
              </w:rPr>
              <w:t>6</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对经批准到艺术院校从事教学、研究工作的外国或者港澳台艺术人员擅自从事营业性演出的行政处罚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w:t>
            </w:r>
            <w:r>
              <w:rPr>
                <w:rFonts w:hint="eastAsia" w:hAnsi="宋体" w:cs="仿宋_GB2312"/>
                <w:b/>
                <w:bCs w:val="0"/>
                <w:kern w:val="0"/>
                <w:sz w:val="21"/>
                <w:szCs w:val="21"/>
                <w:lang w:eastAsia="zh-CN" w:bidi="ar"/>
              </w:rPr>
              <w:t>四</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反本实施细则第十八条规定，经批准到艺术院校从事教学、研究工作的外国或者港澳台艺术人员擅自从事营业性演出的，由县级人民政府文化和旅游主管部门依照《条例》第四十三条规定给予处罚。</w:t>
            </w: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spacing w:line="240" w:lineRule="exact"/>
              <w:jc w:val="both"/>
              <w:textAlignment w:val="center"/>
              <w:rPr>
                <w:rFonts w:ascii="仿宋_GB2312" w:hAnsi="宋体" w:eastAsia="仿宋_GB2312" w:cs="仿宋_GB2312"/>
                <w:strike w:val="0"/>
                <w:dstrike w:val="0"/>
                <w:spacing w:val="-6"/>
                <w:kern w:val="0"/>
                <w:sz w:val="21"/>
                <w:szCs w:val="21"/>
                <w:lang w:bidi="ar"/>
              </w:rPr>
            </w:pPr>
            <w:r>
              <w:rPr>
                <w:rFonts w:ascii="仿宋_GB2312" w:hAnsi="宋体" w:eastAsia="仿宋_GB2312" w:cs="仿宋_GB2312"/>
                <w:b/>
                <w:bCs w:val="0"/>
                <w:strike w:val="0"/>
                <w:dstrike w:val="0"/>
                <w:spacing w:val="-6"/>
                <w:kern w:val="0"/>
                <w:sz w:val="21"/>
                <w:szCs w:val="21"/>
                <w:lang w:bidi="ar"/>
              </w:rPr>
              <w:t>第</w:t>
            </w:r>
            <w:r>
              <w:rPr>
                <w:rFonts w:hint="eastAsia" w:hAnsi="宋体" w:cs="仿宋_GB2312"/>
                <w:b/>
                <w:bCs w:val="0"/>
                <w:strike w:val="0"/>
                <w:dstrike w:val="0"/>
                <w:spacing w:val="-6"/>
                <w:kern w:val="0"/>
                <w:sz w:val="21"/>
                <w:szCs w:val="21"/>
                <w:lang w:eastAsia="zh-CN" w:bidi="ar"/>
              </w:rPr>
              <w:t>十八</w:t>
            </w:r>
            <w:r>
              <w:rPr>
                <w:rFonts w:ascii="仿宋_GB2312" w:hAnsi="宋体" w:eastAsia="仿宋_GB2312" w:cs="仿宋_GB2312"/>
                <w:b/>
                <w:bCs w:val="0"/>
                <w:strike w:val="0"/>
                <w:dstrike w:val="0"/>
                <w:spacing w:val="-6"/>
                <w:kern w:val="0"/>
                <w:sz w:val="21"/>
                <w:szCs w:val="21"/>
                <w:lang w:bidi="ar"/>
              </w:rPr>
              <w:t>条：</w:t>
            </w:r>
            <w:r>
              <w:rPr>
                <w:rFonts w:hint="eastAsia" w:ascii="仿宋_GB2312" w:hAnsi="宋体" w:eastAsia="仿宋_GB2312" w:cs="仿宋_GB2312"/>
                <w:strike w:val="0"/>
                <w:dstrike w:val="0"/>
                <w:spacing w:val="-6"/>
                <w:kern w:val="0"/>
                <w:sz w:val="21"/>
                <w:szCs w:val="21"/>
                <w:lang w:bidi="ar"/>
              </w:rPr>
              <w:t xml:space="preserve"> 经批准到艺术院校从事教学、研究工作的外国或者港澳台艺术人员从事营业性演出的，应当委托演出经纪机构承办。</w:t>
            </w:r>
          </w:p>
          <w:p>
            <w:pPr>
              <w:keepNext w:val="0"/>
              <w:keepLines w:val="0"/>
              <w:pageBreakBefore w:val="0"/>
              <w:widowControl/>
              <w:numPr>
                <w:ilvl w:val="0"/>
                <w:numId w:val="0"/>
              </w:numPr>
              <w:kinsoku/>
              <w:wordWrap/>
              <w:overflowPunct/>
              <w:topLinePunct w:val="0"/>
              <w:autoSpaceDE/>
              <w:autoSpaceDN/>
              <w:bidi w:val="0"/>
              <w:spacing w:line="240" w:lineRule="exact"/>
              <w:jc w:val="both"/>
              <w:textAlignment w:val="center"/>
              <w:rPr>
                <w:rFonts w:ascii="仿宋_GB2312" w:hAnsi="宋体" w:eastAsia="仿宋_GB2312" w:cs="仿宋_GB2312"/>
                <w:strike w:val="0"/>
                <w:dstrike w:val="0"/>
                <w:kern w:val="0"/>
                <w:sz w:val="21"/>
                <w:szCs w:val="21"/>
                <w:lang w:bidi="ar"/>
              </w:rPr>
            </w:pPr>
            <w:r>
              <w:rPr>
                <w:rFonts w:hint="eastAsia" w:hAnsi="宋体" w:cs="仿宋_GB2312"/>
                <w:strike w:val="0"/>
                <w:kern w:val="0"/>
                <w:sz w:val="21"/>
                <w:szCs w:val="21"/>
                <w:lang w:val="en-US" w:eastAsia="zh-CN" w:bidi="ar"/>
              </w:rPr>
              <w:t>2、</w:t>
            </w:r>
            <w:r>
              <w:rPr>
                <w:rFonts w:ascii="仿宋_GB2312" w:hAnsi="宋体" w:eastAsia="仿宋_GB2312" w:cs="仿宋_GB2312"/>
                <w:strike w:val="0"/>
                <w:dstrike w:val="0"/>
                <w:kern w:val="0"/>
                <w:sz w:val="21"/>
                <w:szCs w:val="21"/>
                <w:lang w:bidi="ar"/>
              </w:rPr>
              <w:t>《营业性演出管理条例》</w:t>
            </w:r>
          </w:p>
          <w:p>
            <w:pPr>
              <w:keepNext w:val="0"/>
              <w:keepLines w:val="0"/>
              <w:pageBreakBefore w:val="0"/>
              <w:widowControl/>
              <w:numPr>
                <w:ilvl w:val="0"/>
                <w:numId w:val="0"/>
              </w:numPr>
              <w:kinsoku/>
              <w:wordWrap/>
              <w:overflowPunct/>
              <w:topLinePunct w:val="0"/>
              <w:autoSpaceDE/>
              <w:autoSpaceDN/>
              <w:bidi w:val="0"/>
              <w:spacing w:line="240" w:lineRule="exact"/>
              <w:jc w:val="both"/>
              <w:textAlignment w:val="center"/>
              <w:rPr>
                <w:rFonts w:ascii="仿宋_GB2312" w:hAnsi="宋体" w:eastAsia="仿宋_GB2312" w:cs="仿宋_GB2312"/>
                <w:strike w:val="0"/>
                <w:dstrike w:val="0"/>
                <w:kern w:val="0"/>
                <w:sz w:val="21"/>
                <w:szCs w:val="21"/>
                <w:lang w:bidi="ar"/>
              </w:rPr>
            </w:pPr>
            <w:r>
              <w:rPr>
                <w:rFonts w:ascii="仿宋_GB2312" w:hAnsi="宋体" w:eastAsia="仿宋_GB2312" w:cs="仿宋_GB2312"/>
                <w:b/>
                <w:bCs w:val="0"/>
                <w:strike w:val="0"/>
                <w:dstrike w:val="0"/>
                <w:kern w:val="0"/>
                <w:sz w:val="21"/>
                <w:szCs w:val="21"/>
                <w:lang w:bidi="ar"/>
              </w:rPr>
              <w:t>第四十三条：</w:t>
            </w:r>
            <w:r>
              <w:rPr>
                <w:rFonts w:ascii="仿宋_GB2312" w:hAnsi="宋体" w:eastAsia="仿宋_GB2312" w:cs="仿宋_GB2312"/>
                <w:strike w:val="0"/>
                <w:dstrike w:val="0"/>
                <w:kern w:val="0"/>
                <w:sz w:val="21"/>
                <w:szCs w:val="21"/>
                <w:lang w:bidi="ar"/>
              </w:rPr>
              <w:t xml:space="preserve">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w:t>
            </w:r>
          </w:p>
          <w:p>
            <w:pPr>
              <w:keepNext w:val="0"/>
              <w:keepLines w:val="0"/>
              <w:pageBreakBefore w:val="0"/>
              <w:widowControl/>
              <w:kinsoku/>
              <w:wordWrap/>
              <w:overflowPunct/>
              <w:topLinePunct w:val="0"/>
              <w:autoSpaceDE/>
              <w:autoSpaceDN/>
              <w:bidi w:val="0"/>
              <w:adjustRightInd w:val="0"/>
              <w:snapToGrid w:val="0"/>
              <w:spacing w:line="24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strike w:val="0"/>
                <w:dstrike w:val="0"/>
                <w:kern w:val="0"/>
                <w:sz w:val="21"/>
                <w:szCs w:val="21"/>
                <w:lang w:bidi="ar"/>
              </w:rPr>
              <w:t>违反本条例第七条、第九条规定，擅自设立演出场所经营单位或者擅自从事营业性演出经营活动的，由工商行政管理部门依法予以取缔、处罚；构成犯罪的，依法追究刑事责任。</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 w:bidi="ar"/>
              </w:rPr>
            </w:pPr>
            <w:r>
              <w:rPr>
                <w:rFonts w:hAnsi="宋体" w:cs="仿宋_GB2312"/>
                <w:kern w:val="0"/>
                <w:sz w:val="21"/>
                <w:szCs w:val="21"/>
                <w:lang w:val="en" w:bidi="ar"/>
              </w:rPr>
              <w:t>无</w:t>
            </w: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并处违法所得8倍以上</w:t>
            </w:r>
            <w:r>
              <w:rPr>
                <w:rFonts w:hint="eastAsia" w:hAnsi="宋体" w:cs="仿宋_GB2312"/>
                <w:kern w:val="0"/>
                <w:sz w:val="21"/>
                <w:szCs w:val="21"/>
                <w:lang w:val="en-US" w:eastAsia="zh-CN" w:bidi="ar"/>
              </w:rPr>
              <w:t>8.4</w:t>
            </w:r>
            <w:r>
              <w:rPr>
                <w:rFonts w:ascii="仿宋_GB2312" w:hAnsi="宋体" w:eastAsia="仿宋_GB2312" w:cs="仿宋_GB2312"/>
                <w:kern w:val="0"/>
                <w:sz w:val="21"/>
                <w:szCs w:val="21"/>
                <w:lang w:bidi="ar"/>
              </w:rPr>
              <w:t>倍以下的罚款；没有违法所得或者违法所得不足1万元的，并处5万元以上</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w:t>
            </w:r>
            <w:r>
              <w:rPr>
                <w:rFonts w:hint="eastAsia" w:hAnsi="宋体" w:cs="仿宋_GB2312"/>
                <w:kern w:val="0"/>
                <w:sz w:val="21"/>
                <w:szCs w:val="21"/>
                <w:lang w:val="en-US" w:eastAsia="zh-CN" w:bidi="ar"/>
              </w:rPr>
              <w:t>.4</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倍以下的罚款；没有违法所得或者违法所得不足1万元的，并处</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倍以下的罚款；没有违法所得或者违法所得不足1万元的，并处</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0"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3</w:t>
            </w:r>
            <w:r>
              <w:rPr>
                <w:rFonts w:hint="eastAsia" w:hAnsi="宋体" w:cs="仿宋_GB2312"/>
                <w:kern w:val="0"/>
                <w:sz w:val="21"/>
                <w:szCs w:val="21"/>
                <w:lang w:val="en-US" w:eastAsia="zh-CN" w:bidi="ar"/>
              </w:rPr>
              <w:t>7</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对非演出场所经营单位擅自举办演出的行政处罚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center"/>
              <w:rPr>
                <w:rFonts w:hint="eastAsia"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第四十六条：</w:t>
            </w:r>
            <w:r>
              <w:rPr>
                <w:rFonts w:hint="eastAsia" w:ascii="仿宋_GB2312" w:hAnsi="宋体" w:eastAsia="仿宋_GB2312" w:cs="仿宋_GB2312"/>
                <w:kern w:val="0"/>
                <w:sz w:val="21"/>
                <w:szCs w:val="21"/>
                <w:lang w:bidi="ar"/>
              </w:rPr>
              <w:t xml:space="preserve"> 违反本实施细则第十九条规定，非演出场所经营单位擅自举办演出的，由县级人民政府文化和旅游主管部门依照《条例》第四十三条规定给予处罚。</w:t>
            </w:r>
          </w:p>
          <w:p>
            <w:pPr>
              <w:widowControl/>
              <w:numPr>
                <w:ilvl w:val="0"/>
                <w:numId w:val="0"/>
              </w:numPr>
              <w:jc w:val="both"/>
              <w:textAlignment w:val="center"/>
              <w:rPr>
                <w:rFonts w:ascii="仿宋_GB2312" w:hAnsi="宋体" w:eastAsia="仿宋_GB2312" w:cs="仿宋_GB2312"/>
                <w:kern w:val="0"/>
                <w:sz w:val="21"/>
                <w:szCs w:val="21"/>
                <w:lang w:bidi="ar"/>
              </w:rPr>
            </w:pPr>
          </w:p>
          <w:p>
            <w:pPr>
              <w:widowControl/>
              <w:numPr>
                <w:ilvl w:val="0"/>
                <w:numId w:val="0"/>
              </w:numPr>
              <w:jc w:val="both"/>
              <w:textAlignment w:val="center"/>
              <w:rPr>
                <w:rFonts w:ascii="仿宋_GB2312" w:hAnsi="宋体" w:eastAsia="仿宋_GB2312" w:cs="仿宋_GB2312"/>
                <w:kern w:val="0"/>
                <w:sz w:val="21"/>
                <w:szCs w:val="21"/>
                <w:lang w:bidi="ar"/>
              </w:rPr>
            </w:pP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9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第十九条</w:t>
            </w:r>
            <w:r>
              <w:rPr>
                <w:rFonts w:hint="eastAsia" w:hAnsi="宋体" w:cs="仿宋_GB2312"/>
                <w:b/>
                <w:bCs w:val="0"/>
                <w:kern w:val="0"/>
                <w:sz w:val="21"/>
                <w:szCs w:val="21"/>
                <w:lang w:eastAsia="zh-CN" w:bidi="ar"/>
              </w:rPr>
              <w:t>：</w:t>
            </w:r>
            <w:r>
              <w:rPr>
                <w:rFonts w:hint="eastAsia" w:ascii="仿宋_GB2312" w:hAnsi="宋体" w:eastAsia="仿宋_GB2312" w:cs="仿宋_GB2312"/>
                <w:kern w:val="0"/>
                <w:sz w:val="21"/>
                <w:szCs w:val="21"/>
                <w:lang w:bidi="ar"/>
              </w:rPr>
              <w:t>歌舞娱乐场所、旅游景区、主题公园、游乐园、宾馆、饭店、酒吧、餐饮场所等非演出场所经营单位需要在本场所内举办营业性演出的，应当委托演出经纪机构承办。</w:t>
            </w:r>
          </w:p>
          <w:p>
            <w:pPr>
              <w:keepNext w:val="0"/>
              <w:keepLines w:val="0"/>
              <w:pageBreakBefore w:val="0"/>
              <w:widowControl w:val="0"/>
              <w:numPr>
                <w:ilvl w:val="0"/>
                <w:numId w:val="0"/>
              </w:numPr>
              <w:kinsoku/>
              <w:wordWrap/>
              <w:overflowPunct/>
              <w:topLinePunct w:val="0"/>
              <w:autoSpaceDE/>
              <w:autoSpaceDN/>
              <w:bidi w:val="0"/>
              <w:adjustRightInd/>
              <w:snapToGrid/>
              <w:spacing w:line="29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在上述场所举办驻场涉外演出，应当报演出所在地省级人民政府文化和旅游主管部门审批。</w:t>
            </w:r>
          </w:p>
          <w:p>
            <w:pPr>
              <w:keepNext w:val="0"/>
              <w:keepLines w:val="0"/>
              <w:pageBreakBefore w:val="0"/>
              <w:widowControl/>
              <w:numPr>
                <w:ilvl w:val="0"/>
                <w:numId w:val="0"/>
              </w:numPr>
              <w:kinsoku/>
              <w:wordWrap/>
              <w:overflowPunct/>
              <w:topLinePunct w:val="0"/>
              <w:autoSpaceDE/>
              <w:autoSpaceDN/>
              <w:bidi w:val="0"/>
              <w:spacing w:line="290" w:lineRule="exact"/>
              <w:jc w:val="both"/>
              <w:textAlignment w:val="center"/>
              <w:rPr>
                <w:rFonts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ascii="仿宋_GB2312" w:hAnsi="宋体" w:eastAsia="仿宋_GB2312" w:cs="仿宋_GB2312"/>
                <w:kern w:val="0"/>
                <w:sz w:val="21"/>
                <w:szCs w:val="21"/>
                <w:lang w:bidi="ar"/>
              </w:rPr>
              <w:t>《营业性演出管理条例》</w:t>
            </w:r>
          </w:p>
          <w:p>
            <w:pPr>
              <w:keepNext w:val="0"/>
              <w:keepLines w:val="0"/>
              <w:pageBreakBefore w:val="0"/>
              <w:widowControl/>
              <w:numPr>
                <w:ilvl w:val="0"/>
                <w:numId w:val="0"/>
              </w:numPr>
              <w:kinsoku/>
              <w:wordWrap/>
              <w:overflowPunct/>
              <w:topLinePunct w:val="0"/>
              <w:autoSpaceDE/>
              <w:autoSpaceDN/>
              <w:bidi w:val="0"/>
              <w:spacing w:line="29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第四十三条：</w:t>
            </w:r>
            <w:r>
              <w:rPr>
                <w:rFonts w:ascii="仿宋_GB2312" w:hAnsi="宋体" w:eastAsia="仿宋_GB2312" w:cs="仿宋_GB2312"/>
                <w:kern w:val="0"/>
                <w:sz w:val="21"/>
                <w:szCs w:val="21"/>
                <w:lang w:bidi="ar"/>
              </w:rPr>
              <w:t xml:space="preserve">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w:t>
            </w:r>
          </w:p>
          <w:p>
            <w:pPr>
              <w:keepNext w:val="0"/>
              <w:keepLines w:val="0"/>
              <w:pageBreakBefore w:val="0"/>
              <w:widowControl/>
              <w:numPr>
                <w:ilvl w:val="0"/>
                <w:numId w:val="0"/>
              </w:numPr>
              <w:kinsoku/>
              <w:wordWrap/>
              <w:overflowPunct/>
              <w:topLinePunct w:val="0"/>
              <w:autoSpaceDE/>
              <w:autoSpaceDN/>
              <w:bidi w:val="0"/>
              <w:spacing w:line="29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违反本条例第七条、第九条规定，擅自设立演出场所经营单位或者擅自从事营业性演出经营活动的，由工商行政管理部门依法予以取缔、处罚；构成犯罪的，依法追究刑事责任。</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并处违法所得8倍以上</w:t>
            </w:r>
            <w:r>
              <w:rPr>
                <w:rFonts w:hint="eastAsia" w:hAnsi="宋体" w:cs="仿宋_GB2312"/>
                <w:kern w:val="0"/>
                <w:sz w:val="21"/>
                <w:szCs w:val="21"/>
                <w:lang w:val="en-US" w:eastAsia="zh-CN" w:bidi="ar"/>
              </w:rPr>
              <w:t>8.4</w:t>
            </w:r>
            <w:r>
              <w:rPr>
                <w:rFonts w:ascii="仿宋_GB2312" w:hAnsi="宋体" w:eastAsia="仿宋_GB2312" w:cs="仿宋_GB2312"/>
                <w:kern w:val="0"/>
                <w:sz w:val="21"/>
                <w:szCs w:val="21"/>
                <w:lang w:bidi="ar"/>
              </w:rPr>
              <w:t>倍以下的罚款；没有违法所得或者违法所得不足1万元的，并处5万元以上</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w:t>
            </w:r>
            <w:r>
              <w:rPr>
                <w:rFonts w:hint="eastAsia" w:hAnsi="宋体" w:cs="仿宋_GB2312"/>
                <w:kern w:val="0"/>
                <w:sz w:val="21"/>
                <w:szCs w:val="21"/>
                <w:lang w:val="en-US" w:eastAsia="zh-CN" w:bidi="ar"/>
              </w:rPr>
              <w:t>.4</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倍以下的罚款；没有违法所得或者违法所得不足1万元的，并处</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0"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倍以下的罚款；没有违法所得或者违法所得不足1万元的，并处</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3</w:t>
            </w:r>
            <w:r>
              <w:rPr>
                <w:rFonts w:hint="eastAsia" w:hAnsi="宋体" w:cs="仿宋_GB2312"/>
                <w:kern w:val="0"/>
                <w:sz w:val="21"/>
                <w:szCs w:val="21"/>
                <w:lang w:val="en-US" w:eastAsia="zh-CN" w:bidi="ar"/>
              </w:rPr>
              <w:t>8</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对在演播厅外从事符合《营业性演出管理条例实施细则》第二条规定条件的电视文艺节目的现场录制，未办理审批手续的行政处罚</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w:t>
            </w:r>
            <w:r>
              <w:rPr>
                <w:rFonts w:hint="eastAsia" w:hAnsi="宋体" w:cs="仿宋_GB2312"/>
                <w:b/>
                <w:bCs w:val="0"/>
                <w:kern w:val="0"/>
                <w:sz w:val="21"/>
                <w:szCs w:val="21"/>
                <w:lang w:eastAsia="zh-CN" w:bidi="ar"/>
              </w:rPr>
              <w:t>七</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违反本实施细则第二十一条规定，在演播厅外从事符合本实施细则第二条规定条件的电视文艺节目的现场录制，未办理审批手续的，由县级人民政府文化和旅游主管部门依照《条例》第四十三条规定给予处罚。</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w:t>
            </w:r>
            <w:r>
              <w:rPr>
                <w:rFonts w:hint="eastAsia" w:hAnsi="宋体" w:cs="仿宋_GB2312"/>
                <w:b/>
                <w:bCs w:val="0"/>
                <w:kern w:val="0"/>
                <w:sz w:val="21"/>
                <w:szCs w:val="21"/>
                <w:lang w:eastAsia="zh-CN" w:bidi="ar"/>
              </w:rPr>
              <w:t>一</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在演播厅外从事电视文艺节目的现场录制，符合本实施细则第二条规定条件的，应当依照《条例》和本实施细则的规定办理审批手续。</w:t>
            </w:r>
          </w:p>
          <w:p>
            <w:pPr>
              <w:widowControl/>
              <w:numPr>
                <w:ilvl w:val="0"/>
                <w:numId w:val="0"/>
              </w:numPr>
              <w:jc w:val="both"/>
              <w:textAlignment w:val="center"/>
              <w:rPr>
                <w:rFonts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行政法规：</w:t>
            </w:r>
            <w:r>
              <w:rPr>
                <w:rFonts w:ascii="仿宋_GB2312" w:hAnsi="宋体" w:eastAsia="仿宋_GB2312" w:cs="仿宋_GB2312"/>
                <w:kern w:val="0"/>
                <w:sz w:val="21"/>
                <w:szCs w:val="21"/>
                <w:lang w:bidi="ar"/>
              </w:rPr>
              <w:t>《营业性演出管理条例》</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第四十三条：</w:t>
            </w:r>
            <w:r>
              <w:rPr>
                <w:rFonts w:ascii="仿宋_GB2312" w:hAnsi="宋体" w:eastAsia="仿宋_GB2312" w:cs="仿宋_GB2312"/>
                <w:kern w:val="0"/>
                <w:sz w:val="21"/>
                <w:szCs w:val="21"/>
                <w:lang w:bidi="ar"/>
              </w:rPr>
              <w:t xml:space="preserve">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违反本条例第七条、第九条规定，擅自设立演出场所经营单位或者擅自从事营业性演出经营活动的，由工商行政管理部门依法予以取缔、处罚；构成犯罪的，依法追究刑事责任。</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并处违法所得8倍以上</w:t>
            </w:r>
            <w:r>
              <w:rPr>
                <w:rFonts w:hint="eastAsia" w:hAnsi="宋体" w:cs="仿宋_GB2312"/>
                <w:kern w:val="0"/>
                <w:sz w:val="21"/>
                <w:szCs w:val="21"/>
                <w:lang w:val="en-US" w:eastAsia="zh-CN" w:bidi="ar"/>
              </w:rPr>
              <w:t>8.4</w:t>
            </w:r>
            <w:r>
              <w:rPr>
                <w:rFonts w:ascii="仿宋_GB2312" w:hAnsi="宋体" w:eastAsia="仿宋_GB2312" w:cs="仿宋_GB2312"/>
                <w:kern w:val="0"/>
                <w:sz w:val="21"/>
                <w:szCs w:val="21"/>
                <w:lang w:bidi="ar"/>
              </w:rPr>
              <w:t>倍以下的罚款；没有违法所得或者违法所得不足1万元的，并处5万元以上</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w:t>
            </w:r>
            <w:r>
              <w:rPr>
                <w:rFonts w:hint="eastAsia" w:hAnsi="宋体" w:cs="仿宋_GB2312"/>
                <w:kern w:val="0"/>
                <w:sz w:val="21"/>
                <w:szCs w:val="21"/>
                <w:lang w:val="en-US" w:eastAsia="zh-CN" w:bidi="ar"/>
              </w:rPr>
              <w:t>.4</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倍以下的罚款；没有违法所得或者违法所得不足1万元的，并处</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9"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倍以下的罚款；没有违法所得或者违法所得不足1万元的，并处</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8" w:hRule="atLeast"/>
          <w:jc w:val="center"/>
        </w:trPr>
        <w:tc>
          <w:tcPr>
            <w:tcW w:w="749" w:type="dxa"/>
            <w:vMerge w:val="restart"/>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3</w:t>
            </w:r>
            <w:r>
              <w:rPr>
                <w:rFonts w:hint="eastAsia" w:hAnsi="宋体" w:cs="仿宋_GB2312"/>
                <w:kern w:val="0"/>
                <w:sz w:val="21"/>
                <w:szCs w:val="21"/>
                <w:lang w:val="en-US" w:eastAsia="zh-CN" w:bidi="ar"/>
              </w:rPr>
              <w:t>9</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对擅自举办募捐义演或者其他公益性演出的行政处罚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w:t>
            </w:r>
            <w:r>
              <w:rPr>
                <w:rFonts w:hint="eastAsia" w:hAnsi="宋体" w:cs="仿宋_GB2312"/>
                <w:b/>
                <w:bCs w:val="0"/>
                <w:kern w:val="0"/>
                <w:sz w:val="21"/>
                <w:szCs w:val="21"/>
                <w:lang w:eastAsia="zh-CN" w:bidi="ar"/>
              </w:rPr>
              <w:t>八</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违反本实施细则第二十二条规定，擅自举办募捐义演或者其他公益性演出的，由县级以上人民政府文化和旅游主管部门依照《条例》第四十三条规定给予处罚。</w:t>
            </w:r>
          </w:p>
          <w:p>
            <w:pPr>
              <w:widowControl/>
              <w:numPr>
                <w:ilvl w:val="0"/>
                <w:numId w:val="0"/>
              </w:numPr>
              <w:jc w:val="both"/>
              <w:textAlignment w:val="center"/>
              <w:rPr>
                <w:rFonts w:ascii="仿宋_GB2312" w:hAnsi="宋体" w:eastAsia="仿宋_GB2312" w:cs="仿宋_GB2312"/>
                <w:kern w:val="0"/>
                <w:sz w:val="21"/>
                <w:szCs w:val="21"/>
                <w:lang w:bidi="ar"/>
              </w:rPr>
            </w:pPr>
          </w:p>
          <w:p>
            <w:pPr>
              <w:widowControl/>
              <w:numPr>
                <w:ilvl w:val="0"/>
                <w:numId w:val="0"/>
              </w:numPr>
              <w:jc w:val="both"/>
              <w:textAlignment w:val="center"/>
              <w:rPr>
                <w:rFonts w:ascii="仿宋_GB2312" w:hAnsi="宋体" w:eastAsia="仿宋_GB2312" w:cs="仿宋_GB2312"/>
                <w:kern w:val="0"/>
                <w:sz w:val="21"/>
                <w:szCs w:val="21"/>
                <w:lang w:bidi="ar"/>
              </w:rPr>
            </w:pPr>
          </w:p>
          <w:p>
            <w:pPr>
              <w:widowControl/>
              <w:numPr>
                <w:ilvl w:val="0"/>
                <w:numId w:val="0"/>
              </w:numPr>
              <w:jc w:val="both"/>
              <w:textAlignment w:val="center"/>
              <w:rPr>
                <w:rFonts w:ascii="仿宋_GB2312" w:hAnsi="宋体" w:eastAsia="仿宋_GB2312" w:cs="仿宋_GB2312"/>
                <w:kern w:val="0"/>
                <w:sz w:val="21"/>
                <w:szCs w:val="21"/>
                <w:lang w:bidi="ar"/>
              </w:rPr>
            </w:pP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center"/>
              <w:rPr>
                <w:rFonts w:hint="eastAsia"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w:t>
            </w:r>
            <w:r>
              <w:rPr>
                <w:rFonts w:hint="eastAsia" w:ascii="仿宋_GB2312" w:hAnsi="宋体" w:eastAsia="仿宋_GB2312" w:cs="仿宋_GB2312"/>
                <w:b/>
                <w:bCs w:val="0"/>
                <w:kern w:val="0"/>
                <w:sz w:val="21"/>
                <w:szCs w:val="21"/>
                <w:lang w:eastAsia="zh-CN" w:bidi="ar"/>
              </w:rPr>
              <w:t>二</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举办募捐义演，应当依照《条例》和本实施细则的规定办理审批手续。</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参加募捐义演的演职人员不得获取演出报酬；演出举办单位或者演员应当将扣除成本后的演出收入捐赠给社会公益事业，不得从中获取利润。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演出收入是指门票收入、捐赠款物、赞助收入等与演出活动相关的全部收入。演出成本是指演职员食、宿、交通费用和舞台灯光音响、服装道具、场地、宣传等费用。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募捐义演结束后10日内，演出举办单位或者演员应当将演出收支结算报审批机关备案。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center"/>
              <w:rPr>
                <w:rFonts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举办其他符合本实施细则第二条所述方式的公益性演出，参照本条规定执行。</w:t>
            </w:r>
          </w:p>
          <w:p>
            <w:pPr>
              <w:widowControl/>
              <w:numPr>
                <w:ilvl w:val="0"/>
                <w:numId w:val="0"/>
              </w:numPr>
              <w:jc w:val="both"/>
              <w:textAlignment w:val="center"/>
              <w:rPr>
                <w:rFonts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行政法规：</w:t>
            </w:r>
            <w:r>
              <w:rPr>
                <w:rFonts w:ascii="仿宋_GB2312" w:hAnsi="宋体" w:eastAsia="仿宋_GB2312" w:cs="仿宋_GB2312"/>
                <w:kern w:val="0"/>
                <w:sz w:val="21"/>
                <w:szCs w:val="21"/>
                <w:lang w:bidi="ar"/>
              </w:rPr>
              <w:t>《营业性演出管理条例》</w:t>
            </w:r>
          </w:p>
          <w:p>
            <w:pPr>
              <w:widowControl/>
              <w:numPr>
                <w:ilvl w:val="0"/>
                <w:numId w:val="0"/>
              </w:numPr>
              <w:jc w:val="both"/>
              <w:textAlignment w:val="center"/>
              <w:rPr>
                <w:rFonts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eastAsia="zh-CN" w:bidi="ar"/>
              </w:rPr>
              <w:t>第</w:t>
            </w:r>
            <w:r>
              <w:rPr>
                <w:rFonts w:ascii="仿宋_GB2312" w:hAnsi="宋体" w:eastAsia="仿宋_GB2312" w:cs="仿宋_GB2312"/>
                <w:b/>
                <w:bCs w:val="0"/>
                <w:kern w:val="0"/>
                <w:sz w:val="21"/>
                <w:szCs w:val="21"/>
                <w:lang w:bidi="ar"/>
              </w:rPr>
              <w:t>四十三条第一款：</w:t>
            </w:r>
            <w:r>
              <w:rPr>
                <w:rFonts w:ascii="仿宋_GB2312" w:hAnsi="宋体" w:eastAsia="仿宋_GB2312" w:cs="仿宋_GB2312"/>
                <w:kern w:val="0"/>
                <w:sz w:val="21"/>
                <w:szCs w:val="21"/>
                <w:lang w:bidi="ar"/>
              </w:rPr>
              <w:t>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并处违法所得8倍以上</w:t>
            </w:r>
            <w:r>
              <w:rPr>
                <w:rFonts w:hint="eastAsia" w:hAnsi="宋体" w:cs="仿宋_GB2312"/>
                <w:kern w:val="0"/>
                <w:sz w:val="21"/>
                <w:szCs w:val="21"/>
                <w:lang w:val="en-US" w:eastAsia="zh-CN" w:bidi="ar"/>
              </w:rPr>
              <w:t>8.4</w:t>
            </w:r>
            <w:r>
              <w:rPr>
                <w:rFonts w:ascii="仿宋_GB2312" w:hAnsi="宋体" w:eastAsia="仿宋_GB2312" w:cs="仿宋_GB2312"/>
                <w:kern w:val="0"/>
                <w:sz w:val="21"/>
                <w:szCs w:val="21"/>
                <w:lang w:bidi="ar"/>
              </w:rPr>
              <w:t>倍以下的罚款；没有违法所得或者违法所得不足1万元的，并处5万元以上</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并处违法所得8</w:t>
            </w:r>
            <w:r>
              <w:rPr>
                <w:rFonts w:hint="eastAsia" w:hAnsi="宋体" w:cs="仿宋_GB2312"/>
                <w:kern w:val="0"/>
                <w:sz w:val="21"/>
                <w:szCs w:val="21"/>
                <w:lang w:val="en-US" w:eastAsia="zh-CN" w:bidi="ar"/>
              </w:rPr>
              <w:t>.4</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倍以下的罚款；没有违法所得或者违法所得不足1万元的，并处</w:t>
            </w:r>
            <w:r>
              <w:rPr>
                <w:rFonts w:hint="eastAsia" w:hAnsi="宋体" w:cs="仿宋_GB2312"/>
                <w:kern w:val="0"/>
                <w:sz w:val="21"/>
                <w:szCs w:val="21"/>
                <w:lang w:val="en-US" w:eastAsia="zh-CN" w:bidi="ar"/>
              </w:rPr>
              <w:t>6</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没收演出器材和违法所得，</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1万元以上的</w:t>
            </w:r>
            <w:r>
              <w:rPr>
                <w:rFonts w:hint="eastAsia" w:hAnsi="宋体" w:cs="仿宋_GB2312"/>
                <w:kern w:val="0"/>
                <w:sz w:val="21"/>
                <w:szCs w:val="21"/>
                <w:lang w:eastAsia="zh-CN" w:bidi="ar"/>
              </w:rPr>
              <w:t>，</w:t>
            </w:r>
            <w:r>
              <w:rPr>
                <w:rFonts w:ascii="仿宋_GB2312" w:hAnsi="宋体" w:eastAsia="仿宋_GB2312" w:cs="仿宋_GB2312"/>
                <w:kern w:val="0"/>
                <w:sz w:val="21"/>
                <w:szCs w:val="21"/>
                <w:lang w:bidi="ar"/>
              </w:rPr>
              <w:t>并处违法所得</w:t>
            </w:r>
            <w:r>
              <w:rPr>
                <w:rFonts w:hint="eastAsia" w:hAnsi="宋体" w:cs="仿宋_GB2312"/>
                <w:kern w:val="0"/>
                <w:sz w:val="21"/>
                <w:szCs w:val="21"/>
                <w:lang w:val="en-US" w:eastAsia="zh-CN" w:bidi="ar"/>
              </w:rPr>
              <w:t>9.6</w:t>
            </w:r>
            <w:r>
              <w:rPr>
                <w:rFonts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倍以下的罚款；没有违法所得或者违法所得不足1万元的，并处</w:t>
            </w:r>
            <w:r>
              <w:rPr>
                <w:rFonts w:hint="eastAsia" w:hAnsi="宋体" w:cs="仿宋_GB2312"/>
                <w:kern w:val="0"/>
                <w:sz w:val="21"/>
                <w:szCs w:val="21"/>
                <w:lang w:val="en-US" w:eastAsia="zh-CN" w:bidi="ar"/>
              </w:rPr>
              <w:t>9</w:t>
            </w:r>
            <w:r>
              <w:rPr>
                <w:rFonts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10</w:t>
            </w:r>
            <w:r>
              <w:rPr>
                <w:rFonts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40</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对在演出经营活动中，不履行应尽义务，倒卖、转让演出活动经营权的行政处罚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w:t>
            </w:r>
            <w:r>
              <w:rPr>
                <w:rFonts w:hint="eastAsia" w:hAnsi="宋体" w:cs="仿宋_GB2312"/>
                <w:b/>
                <w:bCs w:val="0"/>
                <w:kern w:val="0"/>
                <w:sz w:val="21"/>
                <w:szCs w:val="21"/>
                <w:lang w:eastAsia="zh-CN" w:bidi="ar"/>
              </w:rPr>
              <w:t>四十九</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违反本实施细则第二十三条、第二十四条规定，在演出经营活动中，不履行应尽义务，倒卖、转让演出活动经营权的，由县级人民政府文化和旅游主管部门依照《条例》第四十五条规定给予处罚。</w:t>
            </w:r>
          </w:p>
          <w:p>
            <w:pPr>
              <w:widowControl/>
              <w:numPr>
                <w:ilvl w:val="0"/>
                <w:numId w:val="0"/>
              </w:numPr>
              <w:jc w:val="both"/>
              <w:textAlignment w:val="center"/>
              <w:rPr>
                <w:rFonts w:ascii="仿宋_GB2312" w:hAnsi="宋体" w:eastAsia="仿宋_GB2312" w:cs="仿宋_GB2312"/>
                <w:kern w:val="0"/>
                <w:sz w:val="21"/>
                <w:szCs w:val="21"/>
                <w:lang w:bidi="ar"/>
              </w:rPr>
            </w:pP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hint="eastAsia"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w:t>
            </w:r>
            <w:r>
              <w:rPr>
                <w:rFonts w:hint="eastAsia" w:hAnsi="宋体" w:cs="仿宋_GB2312"/>
                <w:b/>
                <w:bCs w:val="0"/>
                <w:kern w:val="0"/>
                <w:sz w:val="21"/>
                <w:szCs w:val="21"/>
                <w:lang w:eastAsia="zh-CN" w:bidi="ar"/>
              </w:rPr>
              <w:t>三</w:t>
            </w:r>
            <w:r>
              <w:rPr>
                <w:rFonts w:ascii="仿宋_GB2312" w:hAnsi="宋体" w:eastAsia="仿宋_GB2312" w:cs="仿宋_GB2312"/>
                <w:b/>
                <w:bCs w:val="0"/>
                <w:kern w:val="0"/>
                <w:sz w:val="21"/>
                <w:szCs w:val="21"/>
                <w:lang w:bidi="ar"/>
              </w:rPr>
              <w:t>条：</w:t>
            </w:r>
            <w:r>
              <w:rPr>
                <w:rFonts w:ascii="仿宋_GB2312" w:hAnsi="宋体" w:eastAsia="仿宋_GB2312" w:cs="仿宋_GB2312"/>
                <w:kern w:val="0"/>
                <w:sz w:val="21"/>
                <w:szCs w:val="21"/>
                <w:lang w:bidi="ar"/>
              </w:rPr>
              <w:t>营业性演出经营主体举办营业性演出，应当履行下列义务：</w:t>
            </w:r>
            <w:r>
              <w:rPr>
                <w:rFonts w:hint="eastAsia" w:ascii="仿宋_GB2312" w:hAnsi="宋体" w:eastAsia="仿宋_GB2312" w:cs="仿宋_GB2312"/>
                <w:kern w:val="0"/>
                <w:sz w:val="21"/>
                <w:szCs w:val="21"/>
                <w:lang w:bidi="ar"/>
              </w:rPr>
              <w:t>（一）办理演出申报手续；（二）安排演出节目内容；（三）安排演出场地并负责演出现场管理；（四）确定演出票价并负责演出活动的收支结算；（五）依法缴纳或者代扣代缴有关税费；（六）接受文化和旅游主管部门的监督管理；（七）其他依法需要承担的义务。</w:t>
            </w:r>
          </w:p>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w:t>
            </w:r>
            <w:r>
              <w:rPr>
                <w:rFonts w:hint="eastAsia" w:ascii="仿宋_GB2312" w:hAnsi="宋体" w:eastAsia="仿宋_GB2312" w:cs="仿宋_GB2312"/>
                <w:b/>
                <w:bCs w:val="0"/>
                <w:kern w:val="0"/>
                <w:sz w:val="21"/>
                <w:szCs w:val="21"/>
                <w:lang w:eastAsia="zh-CN" w:bidi="ar"/>
              </w:rPr>
              <w:t>四</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举办营业性涉外或者涉港澳台演出，举办单位应当负责统一办理外国或者港澳台文艺表演团体、个人的入出境手续，巡回演出的还要负责其全程联络和节目安排</w:t>
            </w:r>
            <w:r>
              <w:rPr>
                <w:rFonts w:ascii="仿宋_GB2312" w:hAnsi="宋体" w:eastAsia="仿宋_GB2312" w:cs="仿宋_GB2312"/>
                <w:kern w:val="0"/>
                <w:sz w:val="21"/>
                <w:szCs w:val="21"/>
                <w:lang w:bidi="ar"/>
              </w:rPr>
              <w:t xml:space="preserve">。 </w:t>
            </w:r>
          </w:p>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部门规章：</w:t>
            </w:r>
            <w:r>
              <w:rPr>
                <w:rFonts w:ascii="仿宋_GB2312" w:hAnsi="宋体" w:eastAsia="仿宋_GB2312" w:cs="仿宋_GB2312"/>
                <w:kern w:val="0"/>
                <w:sz w:val="21"/>
                <w:szCs w:val="21"/>
                <w:lang w:bidi="ar"/>
              </w:rPr>
              <w:t>《营业性演出管理条例》</w:t>
            </w:r>
          </w:p>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第四十五条：</w:t>
            </w:r>
            <w:r>
              <w:rPr>
                <w:rFonts w:ascii="仿宋_GB2312" w:hAnsi="宋体" w:eastAsia="仿宋_GB2312" w:cs="仿宋_GB2312"/>
                <w:kern w:val="0"/>
                <w:sz w:val="21"/>
                <w:szCs w:val="21"/>
                <w:lang w:bidi="ar"/>
              </w:rPr>
              <w:t>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没收违法所得，违法所得不足</w:t>
            </w:r>
            <w:r>
              <w:rPr>
                <w:rFonts w:hint="eastAsia" w:hAnsi="宋体" w:cs="仿宋_GB2312"/>
                <w:sz w:val="21"/>
                <w:szCs w:val="21"/>
                <w:lang w:val="en-US" w:eastAsia="zh-CN"/>
              </w:rPr>
              <w:t>1万元的，并处5万元以上6万元以下的罚款；违法所得1万元以上的，并处违法所得8倍以上8.4倍以下的罚款；</w:t>
            </w:r>
            <w:r>
              <w:rPr>
                <w:rFonts w:ascii="仿宋_GB2312" w:hAnsi="宋体" w:eastAsia="仿宋_GB2312" w:cs="仿宋_GB2312"/>
                <w:kern w:val="0"/>
                <w:sz w:val="21"/>
                <w:szCs w:val="21"/>
                <w:lang w:bidi="ar"/>
              </w:rPr>
              <w:t>对原取得的营业性演出许可证、批准文件，予以吊销、撤销</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没收违法所得，违法所得不足</w:t>
            </w:r>
            <w:r>
              <w:rPr>
                <w:rFonts w:hint="eastAsia" w:hAnsi="宋体" w:cs="仿宋_GB2312"/>
                <w:sz w:val="21"/>
                <w:szCs w:val="21"/>
                <w:lang w:val="en-US" w:eastAsia="zh-CN"/>
              </w:rPr>
              <w:t>1万元的，并处6万元以上9万元以下的罚款；违法所得1万元以上的，并处违法所得8.6倍以上9.6倍以下的罚款；</w:t>
            </w:r>
            <w:r>
              <w:rPr>
                <w:rFonts w:ascii="仿宋_GB2312" w:hAnsi="宋体" w:eastAsia="仿宋_GB2312" w:cs="仿宋_GB2312"/>
                <w:kern w:val="0"/>
                <w:sz w:val="21"/>
                <w:szCs w:val="21"/>
                <w:lang w:bidi="ar"/>
              </w:rPr>
              <w:t>对原取得的营业性演出许可证、批准文件，予以吊销、撤销</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没收违法所得，违法所得不足</w:t>
            </w:r>
            <w:r>
              <w:rPr>
                <w:rFonts w:hint="eastAsia" w:hAnsi="宋体" w:cs="仿宋_GB2312"/>
                <w:sz w:val="21"/>
                <w:szCs w:val="21"/>
                <w:lang w:val="en-US" w:eastAsia="zh-CN"/>
              </w:rPr>
              <w:t>1万元的，并处9万元以上10万元以下的罚款；违法所得1万元以上的，并处违法所得9.6倍以上10倍以下的罚款；</w:t>
            </w:r>
            <w:r>
              <w:rPr>
                <w:rFonts w:ascii="仿宋_GB2312" w:hAnsi="宋体" w:eastAsia="仿宋_GB2312" w:cs="仿宋_GB2312"/>
                <w:kern w:val="0"/>
                <w:sz w:val="21"/>
                <w:szCs w:val="21"/>
                <w:lang w:bidi="ar"/>
              </w:rPr>
              <w:t>对原取得的营业性演出许可证、批准文件，予以吊销、撤销</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41</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对未经批准，擅自出售演出门票的行政处罚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第五十条：</w:t>
            </w:r>
            <w:r>
              <w:rPr>
                <w:rFonts w:hint="eastAsia" w:ascii="仿宋_GB2312" w:hAnsi="宋体" w:eastAsia="仿宋_GB2312" w:cs="仿宋_GB2312"/>
                <w:kern w:val="0"/>
                <w:sz w:val="21"/>
                <w:szCs w:val="21"/>
                <w:lang w:bidi="ar"/>
              </w:rPr>
              <w:t>违反本实施细则第二十五条规定，未经批准，擅自出售演出门票的，由县级人民政府文化和旅游主管部门责令停止违法活动，并处3万元以下罚款。</w:t>
            </w:r>
          </w:p>
        </w:tc>
        <w:tc>
          <w:tcPr>
            <w:tcW w:w="2078"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keepNext w:val="0"/>
              <w:keepLines w:val="0"/>
              <w:widowControl/>
              <w:suppressLineNumbers w:val="0"/>
              <w:jc w:val="both"/>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w:t>
            </w:r>
            <w:r>
              <w:rPr>
                <w:rFonts w:hint="eastAsia" w:ascii="仿宋_GB2312" w:hAnsi="宋体" w:eastAsia="仿宋_GB2312" w:cs="仿宋_GB2312"/>
                <w:b/>
                <w:bCs w:val="0"/>
                <w:kern w:val="0"/>
                <w:sz w:val="21"/>
                <w:szCs w:val="21"/>
                <w:lang w:eastAsia="zh-CN" w:bidi="ar"/>
              </w:rPr>
              <w:t>五</w:t>
            </w:r>
            <w:r>
              <w:rPr>
                <w:rFonts w:ascii="仿宋_GB2312" w:hAnsi="宋体" w:eastAsia="仿宋_GB2312" w:cs="仿宋_GB2312"/>
                <w:b/>
                <w:bCs w:val="0"/>
                <w:kern w:val="0"/>
                <w:sz w:val="21"/>
                <w:szCs w:val="21"/>
                <w:lang w:bidi="ar"/>
              </w:rPr>
              <w:t>条：</w:t>
            </w:r>
            <w:r>
              <w:rPr>
                <w:rFonts w:ascii="仿宋_GB2312" w:hAnsi="宋体" w:eastAsia="仿宋_GB2312" w:cs="仿宋_GB2312"/>
                <w:bCs/>
                <w:kern w:val="0"/>
                <w:sz w:val="21"/>
                <w:szCs w:val="21"/>
                <w:lang w:val="en-US" w:eastAsia="zh-CN" w:bidi="ar"/>
              </w:rPr>
              <w:t>营业性演出活动经批准后方可出售门票。</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w:t>
            </w:r>
            <w:r>
              <w:rPr>
                <w:rFonts w:hint="eastAsia" w:hAnsi="宋体" w:cs="仿宋_GB2312"/>
                <w:sz w:val="21"/>
                <w:szCs w:val="21"/>
                <w:lang w:val="en-US" w:eastAsia="zh-CN"/>
              </w:rPr>
              <w:t>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6000元以上2.4万元以下的罚款。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42</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对以假演奏等手段欺骗观众的行政处罚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w:t>
            </w:r>
            <w:r>
              <w:rPr>
                <w:rFonts w:hint="eastAsia" w:hAnsi="宋体" w:cs="仿宋_GB2312"/>
                <w:b/>
                <w:bCs w:val="0"/>
                <w:kern w:val="0"/>
                <w:sz w:val="21"/>
                <w:szCs w:val="21"/>
                <w:lang w:eastAsia="zh-CN" w:bidi="ar"/>
              </w:rPr>
              <w:t>一</w:t>
            </w:r>
            <w:r>
              <w:rPr>
                <w:rFonts w:ascii="仿宋_GB2312" w:hAnsi="宋体" w:eastAsia="仿宋_GB2312" w:cs="仿宋_GB2312"/>
                <w:b/>
                <w:bCs w:val="0"/>
                <w:kern w:val="0"/>
                <w:sz w:val="21"/>
                <w:szCs w:val="21"/>
                <w:lang w:bidi="ar"/>
              </w:rPr>
              <w:t>条第二款：</w:t>
            </w:r>
            <w:r>
              <w:rPr>
                <w:rFonts w:ascii="仿宋_GB2312" w:hAnsi="宋体" w:eastAsia="仿宋_GB2312" w:cs="仿宋_GB2312"/>
                <w:kern w:val="0"/>
                <w:sz w:val="21"/>
                <w:szCs w:val="21"/>
                <w:lang w:bidi="ar"/>
              </w:rPr>
              <w:t xml:space="preserve">以假演奏等手段欺骗观众的，由县级文化主管部门依照《条例》第四十七条的规定给予处罚。 </w:t>
            </w: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bCs/>
                <w:spacing w:val="-6"/>
                <w:kern w:val="0"/>
                <w:sz w:val="21"/>
                <w:szCs w:val="21"/>
                <w:lang w:bidi="ar"/>
              </w:rPr>
            </w:pPr>
            <w:r>
              <w:rPr>
                <w:rFonts w:hint="eastAsia" w:hAnsi="宋体" w:cs="仿宋_GB2312"/>
                <w:bCs/>
                <w:spacing w:val="-6"/>
                <w:kern w:val="0"/>
                <w:sz w:val="21"/>
                <w:szCs w:val="21"/>
                <w:lang w:eastAsia="zh-CN" w:bidi="ar"/>
              </w:rPr>
              <w:t>部门规章：</w:t>
            </w:r>
            <w:r>
              <w:rPr>
                <w:rFonts w:ascii="仿宋_GB2312" w:hAnsi="宋体" w:eastAsia="仿宋_GB2312" w:cs="仿宋_GB2312"/>
                <w:bCs/>
                <w:spacing w:val="-6"/>
                <w:kern w:val="0"/>
                <w:sz w:val="21"/>
                <w:szCs w:val="21"/>
                <w:lang w:bidi="ar"/>
              </w:rPr>
              <w:t>《营业性演出管理条例》</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第四十七条：</w:t>
            </w:r>
            <w:r>
              <w:rPr>
                <w:rFonts w:ascii="仿宋_GB2312" w:hAnsi="宋体" w:eastAsia="仿宋_GB2312" w:cs="仿宋_GB2312"/>
                <w:kern w:val="0"/>
                <w:sz w:val="21"/>
                <w:szCs w:val="21"/>
                <w:lang w:bidi="ar"/>
              </w:rPr>
              <w:t xml:space="preserve">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有前款第（一）项、第（二）项和第（三）项所列行为之一的，观众有权在退场后依照有关消费者权益保护的法律规定要求演出举办单位赔偿损失；演出举办单位可以依法向负有责任的文艺表演团体、演员追偿。</w:t>
            </w:r>
            <w:r>
              <w:rPr>
                <w:rFonts w:ascii="仿宋_GB2312" w:hAnsi="宋体" w:eastAsia="仿宋_GB2312" w:cs="仿宋_GB2312"/>
                <w:kern w:val="0"/>
                <w:sz w:val="21"/>
                <w:szCs w:val="21"/>
                <w:lang w:bidi="ar"/>
              </w:rPr>
              <w:br w:type="textWrapping"/>
            </w:r>
            <w:r>
              <w:rPr>
                <w:rFonts w:ascii="仿宋_GB2312" w:hAnsi="宋体" w:eastAsia="仿宋_GB2312" w:cs="仿宋_GB2312"/>
                <w:kern w:val="0"/>
                <w:sz w:val="21"/>
                <w:szCs w:val="21"/>
                <w:lang w:bidi="ar"/>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832"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第四十七条第（一）（二）（三）项。</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处以</w:t>
            </w:r>
            <w:r>
              <w:rPr>
                <w:rFonts w:hint="eastAsia" w:hAnsi="宋体" w:cs="仿宋_GB2312"/>
                <w:sz w:val="21"/>
                <w:szCs w:val="21"/>
                <w:lang w:val="en-US" w:eastAsia="zh-CN"/>
              </w:rPr>
              <w:t>5万元以上6.5万元以下的罚款。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2"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both"/>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处8.5万元以上10万元以下的罚款；吊销演出单位、文艺表演团体演出许可证。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1"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restart"/>
            <w:noWrap w:val="0"/>
            <w:vAlign w:val="center"/>
          </w:tcPr>
          <w:p>
            <w:pPr>
              <w:widowControl/>
              <w:jc w:val="both"/>
              <w:textAlignment w:val="center"/>
            </w:pPr>
            <w:r>
              <w:rPr>
                <w:rFonts w:hint="eastAsia" w:hAnsi="宋体" w:cs="仿宋_GB2312"/>
                <w:kern w:val="0"/>
                <w:sz w:val="21"/>
                <w:szCs w:val="21"/>
                <w:lang w:eastAsia="zh-CN" w:bidi="ar"/>
              </w:rPr>
              <w:t>第四十七条第（四）项。</w:t>
            </w:r>
          </w:p>
        </w:tc>
        <w:tc>
          <w:tcPr>
            <w:tcW w:w="805" w:type="dxa"/>
            <w:noWrap w:val="0"/>
            <w:vAlign w:val="center"/>
          </w:tcPr>
          <w:p>
            <w:pPr>
              <w:widowControl/>
              <w:jc w:val="center"/>
              <w:textAlignment w:val="center"/>
              <w:rPr>
                <w:rFonts w:hint="eastAsia" w:ascii="仿宋_GB2312" w:hAnsi="宋体" w:eastAsia="仿宋_GB2312" w:cs="仿宋_GB2312"/>
                <w:bCs/>
                <w:kern w:val="0"/>
                <w:sz w:val="21"/>
                <w:szCs w:val="21"/>
                <w:lang w:eastAsia="zh-CN" w:bidi="ar"/>
              </w:rPr>
            </w:pPr>
            <w:r>
              <w:rPr>
                <w:rFonts w:hint="eastAsia" w:ascii="仿宋_GB2312" w:hAnsi="宋体" w:eastAsia="仿宋_GB2312" w:cs="仿宋_GB2312"/>
                <w:bCs/>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ascii="仿宋_GB2312" w:hAnsi="宋体" w:eastAsia="仿宋_GB2312" w:cs="仿宋_GB2312"/>
                <w:bCs/>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处5000元以上6500元以下的罚款。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749"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bCs/>
                <w:kern w:val="0"/>
                <w:sz w:val="21"/>
                <w:szCs w:val="21"/>
                <w:lang w:eastAsia="zh-CN" w:bidi="ar"/>
              </w:rPr>
            </w:pPr>
            <w:r>
              <w:rPr>
                <w:rFonts w:hint="eastAsia" w:hAnsi="宋体" w:cs="仿宋_GB2312"/>
                <w:bCs/>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处6500元以上8500元以下的罚款。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bCs/>
                <w:kern w:val="0"/>
                <w:sz w:val="21"/>
                <w:szCs w:val="21"/>
                <w:lang w:eastAsia="zh-CN" w:bidi="ar"/>
              </w:rPr>
            </w:pPr>
            <w:r>
              <w:rPr>
                <w:rFonts w:hint="eastAsia" w:hAnsi="宋体" w:cs="仿宋_GB2312"/>
                <w:bCs/>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处8500元以上1万元以下的罚款；</w:t>
            </w:r>
            <w:r>
              <w:rPr>
                <w:rFonts w:hint="eastAsia" w:hAnsi="宋体" w:cs="仿宋_GB2312"/>
                <w:kern w:val="0"/>
                <w:sz w:val="21"/>
                <w:szCs w:val="21"/>
                <w:lang w:val="en-US" w:eastAsia="zh-CN" w:bidi="ar"/>
              </w:rPr>
              <w:t>吊销演出单位、文艺表演团体演出许可证。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4</w:t>
            </w:r>
            <w:r>
              <w:rPr>
                <w:rFonts w:hint="eastAsia" w:hAnsi="宋体" w:cs="仿宋_GB2312"/>
                <w:kern w:val="0"/>
                <w:sz w:val="21"/>
                <w:szCs w:val="21"/>
                <w:lang w:val="en-US" w:eastAsia="zh-CN" w:bidi="ar"/>
              </w:rPr>
              <w:t>3</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对演出举办单位没有现场演唱、演奏记录的行政处罚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w:t>
            </w:r>
            <w:r>
              <w:rPr>
                <w:rFonts w:hint="eastAsia" w:hAnsi="宋体" w:cs="仿宋_GB2312"/>
                <w:b/>
                <w:bCs w:val="0"/>
                <w:kern w:val="0"/>
                <w:sz w:val="21"/>
                <w:szCs w:val="21"/>
                <w:lang w:eastAsia="zh-CN" w:bidi="ar"/>
              </w:rPr>
              <w:t>一</w:t>
            </w:r>
            <w:r>
              <w:rPr>
                <w:rFonts w:ascii="仿宋_GB2312" w:hAnsi="宋体" w:eastAsia="仿宋_GB2312" w:cs="仿宋_GB2312"/>
                <w:b/>
                <w:bCs w:val="0"/>
                <w:kern w:val="0"/>
                <w:sz w:val="21"/>
                <w:szCs w:val="21"/>
                <w:lang w:bidi="ar"/>
              </w:rPr>
              <w:t>条第一款：</w:t>
            </w:r>
            <w:r>
              <w:rPr>
                <w:rFonts w:hint="eastAsia" w:ascii="仿宋_GB2312" w:hAnsi="宋体" w:eastAsia="仿宋_GB2312" w:cs="仿宋_GB2312"/>
                <w:kern w:val="0"/>
                <w:sz w:val="21"/>
                <w:szCs w:val="21"/>
                <w:lang w:bidi="ar"/>
              </w:rPr>
              <w:t>违反本实施细则第二十六条规定，演出举办单位没有现场演唱、演奏记录的，由县级人民政府文化和旅游主管部门处以3000元以下罚款。</w:t>
            </w: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spacing w:val="-6"/>
                <w:kern w:val="0"/>
                <w:sz w:val="21"/>
                <w:szCs w:val="21"/>
                <w:lang w:bidi="ar"/>
              </w:rPr>
            </w:pPr>
            <w:r>
              <w:rPr>
                <w:rFonts w:hint="eastAsia" w:hAnsi="宋体" w:cs="仿宋_GB2312"/>
                <w:kern w:val="0"/>
                <w:sz w:val="21"/>
                <w:szCs w:val="21"/>
                <w:lang w:eastAsia="zh-CN" w:bidi="ar"/>
              </w:rPr>
              <w:t>部</w:t>
            </w:r>
            <w:r>
              <w:rPr>
                <w:rFonts w:hint="eastAsia" w:hAnsi="宋体" w:cs="仿宋_GB2312"/>
                <w:spacing w:val="-6"/>
                <w:kern w:val="0"/>
                <w:sz w:val="21"/>
                <w:szCs w:val="21"/>
                <w:lang w:eastAsia="zh-CN" w:bidi="ar"/>
              </w:rPr>
              <w:t>门规章：</w:t>
            </w:r>
            <w:r>
              <w:rPr>
                <w:rFonts w:ascii="仿宋_GB2312" w:hAnsi="宋体" w:eastAsia="仿宋_GB2312" w:cs="仿宋_GB2312"/>
                <w:spacing w:val="-6"/>
                <w:kern w:val="0"/>
                <w:sz w:val="21"/>
                <w:szCs w:val="21"/>
                <w:lang w:bidi="ar"/>
              </w:rPr>
              <w:t>《营业性演出管理条例实施细则》</w:t>
            </w:r>
            <w:r>
              <w:rPr>
                <w:rFonts w:hint="eastAsia" w:hAnsi="宋体" w:cs="仿宋_GB2312"/>
                <w:spacing w:val="-6"/>
                <w:kern w:val="0"/>
                <w:sz w:val="21"/>
                <w:szCs w:val="21"/>
                <w:lang w:eastAsia="zh-CN" w:bidi="ar"/>
              </w:rPr>
              <w:t>（</w:t>
            </w:r>
            <w:r>
              <w:rPr>
                <w:rFonts w:hint="eastAsia" w:hAnsi="宋体" w:cs="仿宋_GB2312"/>
                <w:spacing w:val="-6"/>
                <w:kern w:val="0"/>
                <w:sz w:val="21"/>
                <w:szCs w:val="21"/>
                <w:lang w:val="en-US" w:eastAsia="zh-CN" w:bidi="ar"/>
              </w:rPr>
              <w:t>2022年4月24日文化和旅游部部务会议审议通过</w:t>
            </w:r>
            <w:r>
              <w:rPr>
                <w:rFonts w:hint="eastAsia" w:hAnsi="宋体" w:cs="仿宋_GB2312"/>
                <w:spacing w:val="-6"/>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spacing w:val="-6"/>
                <w:kern w:val="0"/>
                <w:sz w:val="21"/>
                <w:szCs w:val="21"/>
                <w:lang w:bidi="ar"/>
              </w:rPr>
            </w:pPr>
            <w:r>
              <w:rPr>
                <w:rFonts w:ascii="仿宋_GB2312" w:hAnsi="宋体" w:eastAsia="仿宋_GB2312" w:cs="仿宋_GB2312"/>
                <w:b/>
                <w:bCs w:val="0"/>
                <w:spacing w:val="-6"/>
                <w:kern w:val="0"/>
                <w:sz w:val="21"/>
                <w:szCs w:val="21"/>
                <w:lang w:bidi="ar"/>
              </w:rPr>
              <w:t>第二十</w:t>
            </w:r>
            <w:r>
              <w:rPr>
                <w:rFonts w:hint="eastAsia" w:hAnsi="宋体" w:cs="仿宋_GB2312"/>
                <w:b/>
                <w:bCs w:val="0"/>
                <w:spacing w:val="-6"/>
                <w:kern w:val="0"/>
                <w:sz w:val="21"/>
                <w:szCs w:val="21"/>
                <w:lang w:eastAsia="zh-CN" w:bidi="ar"/>
              </w:rPr>
              <w:t>六</w:t>
            </w:r>
            <w:r>
              <w:rPr>
                <w:rFonts w:ascii="仿宋_GB2312" w:hAnsi="宋体" w:eastAsia="仿宋_GB2312" w:cs="仿宋_GB2312"/>
                <w:b/>
                <w:bCs w:val="0"/>
                <w:spacing w:val="-6"/>
                <w:kern w:val="0"/>
                <w:sz w:val="21"/>
                <w:szCs w:val="21"/>
                <w:lang w:bidi="ar"/>
              </w:rPr>
              <w:t>条：</w:t>
            </w:r>
            <w:r>
              <w:rPr>
                <w:rFonts w:hint="eastAsia" w:ascii="仿宋_GB2312" w:hAnsi="宋体" w:eastAsia="仿宋_GB2312" w:cs="仿宋_GB2312"/>
                <w:spacing w:val="-6"/>
                <w:kern w:val="0"/>
                <w:sz w:val="21"/>
                <w:szCs w:val="21"/>
                <w:lang w:bidi="ar"/>
              </w:rPr>
              <w:t>营业性演出不得以假唱、假演奏等手段欺骗观众。</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bCs/>
                <w:spacing w:val="0"/>
                <w:kern w:val="0"/>
                <w:sz w:val="21"/>
                <w:szCs w:val="21"/>
                <w:lang w:bidi="ar"/>
              </w:rPr>
            </w:pPr>
            <w:r>
              <w:rPr>
                <w:rFonts w:hint="eastAsia" w:ascii="仿宋_GB2312" w:hAnsi="宋体" w:eastAsia="仿宋_GB2312" w:cs="仿宋_GB2312"/>
                <w:bCs/>
                <w:spacing w:val="0"/>
                <w:kern w:val="0"/>
                <w:sz w:val="21"/>
                <w:szCs w:val="21"/>
                <w:lang w:bidi="ar"/>
              </w:rPr>
              <w:t>前款所称假唱、假演奏是指演员在演出过程中，使用事先录制好的歌曲、乐曲代替现场演唱、演奏的行为。</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1"/>
                <w:szCs w:val="21"/>
                <w:lang w:bidi="ar"/>
              </w:rPr>
            </w:pPr>
            <w:r>
              <w:rPr>
                <w:rFonts w:hint="eastAsia" w:ascii="仿宋_GB2312" w:hAnsi="宋体" w:eastAsia="仿宋_GB2312" w:cs="仿宋_GB2312"/>
                <w:spacing w:val="-6"/>
                <w:kern w:val="0"/>
                <w:sz w:val="21"/>
                <w:szCs w:val="21"/>
                <w:lang w:bidi="ar"/>
              </w:rPr>
              <w:t>演出举办单位应当派专人对演唱、演奏行为进行监督，并作出记录备查。记录内容包括演员、乐队、曲目的名称和演唱、演奏过程的基本情况，并由演出举办单位负责人和监督人员签字确认。</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w:t>
            </w:r>
            <w:r>
              <w:rPr>
                <w:rFonts w:hint="eastAsia" w:hAnsi="宋体" w:cs="仿宋_GB2312"/>
                <w:sz w:val="21"/>
                <w:szCs w:val="21"/>
                <w:lang w:val="en-US" w:eastAsia="zh-CN"/>
              </w:rPr>
              <w:t>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600元以上2400元以上的罚款。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2400元以上3000元以下的罚款。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4</w:t>
            </w:r>
            <w:r>
              <w:rPr>
                <w:rFonts w:hint="eastAsia" w:hAnsi="宋体" w:cs="仿宋_GB2312"/>
                <w:kern w:val="0"/>
                <w:sz w:val="21"/>
                <w:szCs w:val="21"/>
                <w:lang w:val="en-US" w:eastAsia="zh-CN" w:bidi="ar"/>
              </w:rPr>
              <w:t>4</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对文化主管部门或者文化行政执法机构检查营业性演出现场，演出举办单位拒不接受检查的行政处罚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《营业性演出管理条例实施细则》</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2022年4月24日文化和旅游部部务会议审议通过</w:t>
            </w:r>
            <w:r>
              <w:rPr>
                <w:rFonts w:hint="eastAsia" w:hAnsi="宋体" w:cs="仿宋_GB2312"/>
                <w:kern w:val="0"/>
                <w:sz w:val="21"/>
                <w:szCs w:val="21"/>
                <w:lang w:eastAsia="zh-CN" w:bidi="ar"/>
              </w:rPr>
              <w:t>）</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第五十</w:t>
            </w:r>
            <w:r>
              <w:rPr>
                <w:rFonts w:hint="eastAsia" w:hAnsi="宋体" w:cs="仿宋_GB2312"/>
                <w:b/>
                <w:bCs w:val="0"/>
                <w:kern w:val="0"/>
                <w:sz w:val="21"/>
                <w:szCs w:val="21"/>
                <w:lang w:eastAsia="zh-CN" w:bidi="ar"/>
              </w:rPr>
              <w:t>二</w:t>
            </w:r>
            <w:r>
              <w:rPr>
                <w:rFonts w:ascii="仿宋_GB2312" w:hAnsi="宋体" w:eastAsia="仿宋_GB2312" w:cs="仿宋_GB2312"/>
                <w:b/>
                <w:bCs w:val="0"/>
                <w:kern w:val="0"/>
                <w:sz w:val="21"/>
                <w:szCs w:val="21"/>
                <w:lang w:bidi="ar"/>
              </w:rPr>
              <w:t>条：</w:t>
            </w:r>
            <w:r>
              <w:rPr>
                <w:rFonts w:hint="eastAsia" w:ascii="仿宋_GB2312" w:hAnsi="宋体" w:eastAsia="仿宋_GB2312" w:cs="仿宋_GB2312"/>
                <w:kern w:val="0"/>
                <w:sz w:val="21"/>
                <w:szCs w:val="21"/>
                <w:lang w:bidi="ar"/>
              </w:rPr>
              <w:t>县级以上人民政府文化和旅游主管部门或者文化市场综合执法机构检查营业性演出现场，演出举办单位拒不接受检查的，由县级以上人民政府文化和旅游主管部门或者文化市场综合执法机构处以3万元以下罚款。</w:t>
            </w: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w:t>
            </w:r>
            <w:r>
              <w:rPr>
                <w:rFonts w:hint="eastAsia" w:hAnsi="宋体" w:cs="仿宋_GB2312"/>
                <w:sz w:val="21"/>
                <w:szCs w:val="21"/>
                <w:lang w:val="en-US" w:eastAsia="zh-CN"/>
              </w:rPr>
              <w:t>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6000元以上2.4万元以下的罚款。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4</w:t>
            </w:r>
            <w:r>
              <w:rPr>
                <w:rFonts w:hint="eastAsia" w:hAnsi="宋体" w:cs="仿宋_GB2312"/>
                <w:kern w:val="0"/>
                <w:sz w:val="21"/>
                <w:szCs w:val="21"/>
                <w:lang w:val="en-US" w:eastAsia="zh-CN" w:bidi="ar"/>
              </w:rPr>
              <w:t>5</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对未经批准，擅自从事经营性互联网文化活动的行政处罚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《互联网文化管理暂行规定》</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第二十一条：</w:t>
            </w:r>
            <w:r>
              <w:rPr>
                <w:rFonts w:ascii="仿宋_GB2312" w:hAnsi="宋体" w:eastAsia="仿宋_GB2312" w:cs="仿宋_GB2312"/>
                <w:kern w:val="0"/>
                <w:sz w:val="21"/>
                <w:szCs w:val="21"/>
                <w:lang w:bidi="ar"/>
              </w:rPr>
              <w:t>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1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1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擅自从事经营性互联网文化活动时间较短的；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警告，并处</w:t>
            </w:r>
            <w:r>
              <w:rPr>
                <w:rFonts w:hint="eastAsia" w:hAnsi="宋体" w:cs="仿宋_GB2312"/>
                <w:sz w:val="21"/>
                <w:szCs w:val="21"/>
                <w:lang w:val="en-US" w:eastAsia="zh-CN"/>
              </w:rPr>
              <w:t>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1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擅自从事经营性互联网文化活动时间一般的；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6000元以上2.4万元以下的罚款。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eastAsia="zh-CN" w:bidi="ar"/>
              </w:rPr>
              <w:t>擅自从事经营性互联网文化活动时间较长的；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4</w:t>
            </w:r>
            <w:r>
              <w:rPr>
                <w:rFonts w:hint="eastAsia" w:hAnsi="宋体" w:cs="仿宋_GB2312"/>
                <w:kern w:val="0"/>
                <w:sz w:val="21"/>
                <w:szCs w:val="21"/>
                <w:lang w:val="en-US" w:eastAsia="zh-CN" w:bidi="ar"/>
              </w:rPr>
              <w:t>6</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对互联网文化单位未在其网站主页的显著位置标明文化行政部门颁发的《网络文化经营许可证》编号或者备案编号的行政处罚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《互联网文化管理暂行规定》</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第二十三条：</w:t>
            </w:r>
            <w:r>
              <w:rPr>
                <w:rFonts w:ascii="仿宋_GB2312" w:hAnsi="宋体" w:eastAsia="仿宋_GB2312" w:cs="仿宋_GB2312"/>
                <w:kern w:val="0"/>
                <w:sz w:val="21"/>
                <w:szCs w:val="21"/>
                <w:lang w:bidi="ar"/>
              </w:rPr>
              <w:t>经营性互联网文化单位违反本规定第十二条的，由县级以上人民政府文化行政部门或者文化市场综合执法机构责令限期改正，并可根据情节轻重处10000元以下罚款。 非经营性互联网文化单位违反本规定第十二条的，由县级以上人民政府文化行政部门或者文化市场综合执法机构责令限期改正；拒不改正的，责令停止互联网文化活动，并处500元以下罚款。</w:t>
            </w: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《互联网文化管理暂行规定》</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第十二条：</w:t>
            </w:r>
            <w:r>
              <w:rPr>
                <w:rFonts w:ascii="仿宋_GB2312" w:hAnsi="宋体" w:eastAsia="仿宋_GB2312" w:cs="仿宋_GB2312"/>
                <w:kern w:val="0"/>
                <w:sz w:val="21"/>
                <w:szCs w:val="21"/>
                <w:lang w:bidi="ar"/>
              </w:rPr>
              <w:t>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对经营性互联网文化单位处</w:t>
            </w:r>
            <w:r>
              <w:rPr>
                <w:rFonts w:hint="eastAsia" w:hAnsi="宋体" w:cs="仿宋_GB2312"/>
                <w:sz w:val="21"/>
                <w:szCs w:val="21"/>
                <w:lang w:val="en-US" w:eastAsia="zh-CN"/>
              </w:rPr>
              <w:t>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对经营性互联网文化单位处</w:t>
            </w:r>
            <w:r>
              <w:rPr>
                <w:rFonts w:hint="eastAsia" w:hAnsi="宋体" w:cs="仿宋_GB2312"/>
                <w:kern w:val="0"/>
                <w:sz w:val="21"/>
                <w:szCs w:val="21"/>
                <w:lang w:val="en-US" w:eastAsia="zh-CN" w:bidi="ar"/>
              </w:rPr>
              <w:t>2</w:t>
            </w:r>
            <w:r>
              <w:rPr>
                <w:rFonts w:hint="eastAsia" w:hAnsi="宋体" w:cs="仿宋_GB2312"/>
                <w:kern w:val="0"/>
                <w:sz w:val="21"/>
                <w:szCs w:val="21"/>
                <w:lang w:eastAsia="zh-CN" w:bidi="ar"/>
              </w:rPr>
              <w:t>000元以上</w:t>
            </w:r>
            <w:r>
              <w:rPr>
                <w:rFonts w:hint="eastAsia" w:hAnsi="宋体" w:cs="仿宋_GB2312"/>
                <w:kern w:val="0"/>
                <w:sz w:val="21"/>
                <w:szCs w:val="21"/>
                <w:lang w:val="en-US" w:eastAsia="zh-CN" w:bidi="ar"/>
              </w:rPr>
              <w:t>8000元以下</w:t>
            </w:r>
            <w:r>
              <w:rPr>
                <w:rFonts w:hint="eastAsia" w:hAnsi="宋体" w:cs="仿宋_GB2312"/>
                <w:kern w:val="0"/>
                <w:sz w:val="21"/>
                <w:szCs w:val="21"/>
                <w:lang w:eastAsia="zh-CN" w:bidi="ar"/>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对经营性互联网文化单位处</w:t>
            </w:r>
            <w:r>
              <w:rPr>
                <w:rFonts w:hint="eastAsia" w:hAnsi="宋体" w:cs="仿宋_GB2312"/>
                <w:kern w:val="0"/>
                <w:sz w:val="21"/>
                <w:szCs w:val="21"/>
                <w:lang w:val="en-US" w:eastAsia="zh-CN" w:bidi="ar"/>
              </w:rPr>
              <w:t>8000元以上1万元以下的罚款；对非经营性互联网文化单位处500元以下的罚款。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4</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对经营性互联网文化单位违反《互联网文化管理暂行规定》第十五条，经营进口互联网文化产品未在其显著位置标明文化部批准文号、经营国产互联网文化产品未在其显著位置标明文化部备案编号的行政处罚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《互联网文化管理暂行规定》</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第二十五条：</w:t>
            </w:r>
            <w:r>
              <w:rPr>
                <w:rFonts w:ascii="仿宋_GB2312" w:hAnsi="宋体" w:eastAsia="仿宋_GB2312" w:cs="仿宋_GB2312"/>
                <w:kern w:val="0"/>
                <w:sz w:val="21"/>
                <w:szCs w:val="21"/>
                <w:lang w:bidi="ar"/>
              </w:rPr>
              <w:t>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ascii="仿宋_GB2312" w:hAnsi="宋体" w:eastAsia="仿宋_GB2312" w:cs="仿宋_GB2312"/>
                <w:spacing w:val="-6"/>
                <w:kern w:val="0"/>
                <w:sz w:val="21"/>
                <w:szCs w:val="21"/>
                <w:lang w:bidi="ar"/>
              </w:rPr>
            </w:pPr>
            <w:r>
              <w:rPr>
                <w:rFonts w:hint="eastAsia" w:hAnsi="宋体" w:cs="仿宋_GB2312"/>
                <w:spacing w:val="-6"/>
                <w:kern w:val="0"/>
                <w:sz w:val="21"/>
                <w:szCs w:val="21"/>
                <w:lang w:eastAsia="zh-CN" w:bidi="ar"/>
              </w:rPr>
              <w:t>部门规章</w:t>
            </w:r>
            <w:r>
              <w:rPr>
                <w:rFonts w:ascii="仿宋_GB2312" w:hAnsi="宋体" w:eastAsia="仿宋_GB2312" w:cs="仿宋_GB2312"/>
                <w:spacing w:val="-6"/>
                <w:kern w:val="0"/>
                <w:sz w:val="21"/>
                <w:szCs w:val="21"/>
                <w:lang w:bidi="ar"/>
              </w:rPr>
              <w:t>《互联网文化管理暂行规定》</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ascii="仿宋_GB2312" w:hAnsi="宋体" w:eastAsia="仿宋_GB2312" w:cs="仿宋_GB2312"/>
                <w:spacing w:val="-6"/>
                <w:kern w:val="0"/>
                <w:sz w:val="21"/>
                <w:szCs w:val="21"/>
                <w:lang w:bidi="ar"/>
              </w:rPr>
            </w:pPr>
            <w:r>
              <w:rPr>
                <w:rFonts w:ascii="仿宋_GB2312" w:hAnsi="宋体" w:eastAsia="仿宋_GB2312" w:cs="仿宋_GB2312"/>
                <w:b/>
                <w:bCs w:val="0"/>
                <w:spacing w:val="-6"/>
                <w:kern w:val="0"/>
                <w:sz w:val="21"/>
                <w:szCs w:val="21"/>
                <w:lang w:bidi="ar"/>
              </w:rPr>
              <w:t>第十五条：</w:t>
            </w:r>
            <w:r>
              <w:rPr>
                <w:rFonts w:ascii="仿宋_GB2312" w:hAnsi="宋体" w:eastAsia="仿宋_GB2312" w:cs="仿宋_GB2312"/>
                <w:spacing w:val="-6"/>
                <w:kern w:val="0"/>
                <w:sz w:val="21"/>
                <w:szCs w:val="21"/>
                <w:lang w:bidi="ar"/>
              </w:rPr>
              <w:t>经营进口互联网文化产品的活动应当由取得文化行政部门核发的《网络文化经营许可证》的经营性互联网文化单位实施，进口互联网文化产品应当报文化部进行内容审查。</w:t>
            </w:r>
            <w:r>
              <w:rPr>
                <w:rFonts w:ascii="仿宋_GB2312" w:hAnsi="宋体" w:eastAsia="仿宋_GB2312" w:cs="仿宋_GB2312"/>
                <w:spacing w:val="-6"/>
                <w:kern w:val="0"/>
                <w:sz w:val="21"/>
                <w:szCs w:val="21"/>
                <w:lang w:bidi="ar"/>
              </w:rPr>
              <w:br w:type="textWrapping"/>
            </w:r>
            <w:r>
              <w:rPr>
                <w:rFonts w:ascii="仿宋_GB2312" w:hAnsi="宋体" w:eastAsia="仿宋_GB2312" w:cs="仿宋_GB2312"/>
                <w:spacing w:val="-6"/>
                <w:kern w:val="0"/>
                <w:sz w:val="21"/>
                <w:szCs w:val="21"/>
                <w:lang w:bidi="ar"/>
              </w:rPr>
              <w:t xml:space="preserve">文化部应当自受理内容审查申请之日起20日内（不包括专家评审所需时间）做出批准或者不批准的决定。批准的，发给批准文件；不批准的，应当说明理由。 </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ascii="仿宋_GB2312" w:hAnsi="宋体" w:eastAsia="仿宋_GB2312" w:cs="仿宋_GB2312"/>
                <w:spacing w:val="-6"/>
                <w:kern w:val="0"/>
                <w:sz w:val="21"/>
                <w:szCs w:val="21"/>
                <w:lang w:bidi="ar"/>
              </w:rPr>
            </w:pPr>
            <w:r>
              <w:rPr>
                <w:rFonts w:ascii="仿宋_GB2312" w:hAnsi="宋体" w:eastAsia="仿宋_GB2312" w:cs="仿宋_GB2312"/>
                <w:spacing w:val="-6"/>
                <w:kern w:val="0"/>
                <w:sz w:val="21"/>
                <w:szCs w:val="21"/>
                <w:lang w:bidi="ar"/>
              </w:rPr>
              <w:t xml:space="preserve">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 </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spacing w:val="-6"/>
                <w:kern w:val="0"/>
                <w:sz w:val="21"/>
                <w:szCs w:val="21"/>
                <w:lang w:bidi="ar"/>
              </w:rPr>
              <w:t>经营性互联网文化单位经营的国产互联网文化产品应当自正式经营起30日内报省级以上文化行政部门备案，并在其显著位置标明文化部备案编号，具体办法另行规定。</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 w:bidi="ar"/>
              </w:rPr>
            </w:pPr>
            <w:r>
              <w:rPr>
                <w:rFonts w:hAnsi="宋体" w:cs="仿宋_GB2312"/>
                <w:kern w:val="0"/>
                <w:sz w:val="21"/>
                <w:szCs w:val="21"/>
                <w:lang w:val="e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w:t>
            </w:r>
            <w:r>
              <w:rPr>
                <w:rFonts w:hint="eastAsia" w:hAnsi="宋体" w:cs="仿宋_GB2312"/>
                <w:sz w:val="21"/>
                <w:szCs w:val="21"/>
                <w:lang w:val="en-US" w:eastAsia="zh-CN"/>
              </w:rPr>
              <w:t>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3"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4</w:t>
            </w:r>
            <w:r>
              <w:rPr>
                <w:rFonts w:hint="eastAsia" w:hAnsi="宋体" w:cs="仿宋_GB2312"/>
                <w:kern w:val="0"/>
                <w:sz w:val="21"/>
                <w:szCs w:val="21"/>
                <w:lang w:val="en-US" w:eastAsia="zh-CN" w:bidi="ar"/>
              </w:rPr>
              <w:t>8</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对经营性互联网文化单位经营国产互联网文化产品逾期未报文化行政部门备案的行政处罚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《互联网文化管理暂行规定》</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第二十七条：</w:t>
            </w:r>
            <w:r>
              <w:rPr>
                <w:rFonts w:ascii="仿宋_GB2312" w:hAnsi="宋体" w:eastAsia="仿宋_GB2312" w:cs="仿宋_GB2312"/>
                <w:kern w:val="0"/>
                <w:sz w:val="21"/>
                <w:szCs w:val="21"/>
                <w:lang w:bidi="ar"/>
              </w:rPr>
              <w:t>经营性互联网文化单位违反本规定第十五条，经营国产互联网文化产品逾期未报文化行政部门备案的，由县级以上人民政府文化行政部门或者文化市场综合执法机构责令改正，并可根据情节轻重处20000元以下罚款。</w:t>
            </w: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ascii="仿宋_GB2312" w:hAnsi="宋体" w:eastAsia="仿宋_GB2312" w:cs="仿宋_GB2312"/>
                <w:spacing w:val="-6"/>
                <w:kern w:val="0"/>
                <w:sz w:val="21"/>
                <w:szCs w:val="21"/>
                <w:lang w:bidi="ar"/>
              </w:rPr>
            </w:pPr>
            <w:r>
              <w:rPr>
                <w:rFonts w:hint="eastAsia" w:hAnsi="宋体" w:cs="仿宋_GB2312"/>
                <w:kern w:val="0"/>
                <w:sz w:val="21"/>
                <w:szCs w:val="21"/>
                <w:lang w:eastAsia="zh-CN" w:bidi="ar"/>
              </w:rPr>
              <w:t>部门</w:t>
            </w:r>
            <w:r>
              <w:rPr>
                <w:rFonts w:hint="eastAsia" w:hAnsi="宋体" w:cs="仿宋_GB2312"/>
                <w:spacing w:val="-6"/>
                <w:kern w:val="0"/>
                <w:sz w:val="21"/>
                <w:szCs w:val="21"/>
                <w:lang w:eastAsia="zh-CN" w:bidi="ar"/>
              </w:rPr>
              <w:t>规章：</w:t>
            </w:r>
            <w:r>
              <w:rPr>
                <w:rFonts w:ascii="仿宋_GB2312" w:hAnsi="宋体" w:eastAsia="仿宋_GB2312" w:cs="仿宋_GB2312"/>
                <w:spacing w:val="-6"/>
                <w:kern w:val="0"/>
                <w:sz w:val="21"/>
                <w:szCs w:val="21"/>
                <w:lang w:bidi="ar"/>
              </w:rPr>
              <w:t>《互联网文化管理暂行规定》</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ascii="仿宋_GB2312" w:hAnsi="宋体" w:eastAsia="仿宋_GB2312" w:cs="仿宋_GB2312"/>
                <w:spacing w:val="-6"/>
                <w:kern w:val="0"/>
                <w:sz w:val="21"/>
                <w:szCs w:val="21"/>
                <w:lang w:bidi="ar"/>
              </w:rPr>
            </w:pPr>
            <w:r>
              <w:rPr>
                <w:rFonts w:ascii="仿宋_GB2312" w:hAnsi="宋体" w:eastAsia="仿宋_GB2312" w:cs="仿宋_GB2312"/>
                <w:b/>
                <w:bCs w:val="0"/>
                <w:spacing w:val="-6"/>
                <w:kern w:val="0"/>
                <w:sz w:val="21"/>
                <w:szCs w:val="21"/>
                <w:lang w:bidi="ar"/>
              </w:rPr>
              <w:t>第十五条：</w:t>
            </w:r>
            <w:r>
              <w:rPr>
                <w:rFonts w:ascii="仿宋_GB2312" w:hAnsi="宋体" w:eastAsia="仿宋_GB2312" w:cs="仿宋_GB2312"/>
                <w:spacing w:val="-6"/>
                <w:kern w:val="0"/>
                <w:sz w:val="21"/>
                <w:szCs w:val="21"/>
                <w:lang w:bidi="ar"/>
              </w:rPr>
              <w:t xml:space="preserve">经营进口互联网文化产品的活动应当由取得文化行政部门核发的《网络文化经营许可证》的经营性互联网文化单位实施，进口互联网文化产品应当报文化部进行内容审查。 </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ascii="仿宋_GB2312" w:hAnsi="宋体" w:eastAsia="仿宋_GB2312" w:cs="仿宋_GB2312"/>
                <w:spacing w:val="-6"/>
                <w:kern w:val="0"/>
                <w:sz w:val="21"/>
                <w:szCs w:val="21"/>
                <w:lang w:bidi="ar"/>
              </w:rPr>
            </w:pPr>
            <w:r>
              <w:rPr>
                <w:rFonts w:ascii="仿宋_GB2312" w:hAnsi="宋体" w:eastAsia="仿宋_GB2312" w:cs="仿宋_GB2312"/>
                <w:spacing w:val="-6"/>
                <w:kern w:val="0"/>
                <w:sz w:val="21"/>
                <w:szCs w:val="21"/>
                <w:lang w:bidi="ar"/>
              </w:rPr>
              <w:t xml:space="preserve">文化部应当自受理内容审查申请之日起20日内（不包括专家评审所需时间）做出批准或者不批准的决定。批准的，发给批准文件；不批准的，应当说明理由。 </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ascii="仿宋_GB2312" w:hAnsi="宋体" w:eastAsia="仿宋_GB2312" w:cs="仿宋_GB2312"/>
                <w:spacing w:val="-6"/>
                <w:kern w:val="0"/>
                <w:sz w:val="21"/>
                <w:szCs w:val="21"/>
                <w:lang w:bidi="ar"/>
              </w:rPr>
            </w:pPr>
            <w:r>
              <w:rPr>
                <w:rFonts w:ascii="仿宋_GB2312" w:hAnsi="宋体" w:eastAsia="仿宋_GB2312" w:cs="仿宋_GB2312"/>
                <w:spacing w:val="-6"/>
                <w:kern w:val="0"/>
                <w:sz w:val="21"/>
                <w:szCs w:val="21"/>
                <w:lang w:bidi="ar"/>
              </w:rPr>
              <w:t xml:space="preserve">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 </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spacing w:val="-6"/>
                <w:kern w:val="0"/>
                <w:sz w:val="21"/>
                <w:szCs w:val="21"/>
                <w:lang w:bidi="ar"/>
              </w:rPr>
              <w:t>经营性互联网文化单位经营的国产互联网文化产品应当自正式经营起30日内报省级以上文化行政部门备案，并在其显著位置标明文化部备案编号，具体办法另行规定。</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11"/>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（二）逾期时间较短的；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w:t>
            </w:r>
            <w:r>
              <w:rPr>
                <w:rFonts w:hint="eastAsia" w:hAnsi="宋体" w:cs="仿宋_GB2312"/>
                <w:sz w:val="21"/>
                <w:szCs w:val="21"/>
                <w:lang w:val="en-US" w:eastAsia="zh-CN"/>
              </w:rPr>
              <w:t>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（三）逾期时间一般的；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4000元以上1.6万元以上的罚款。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（三）逾期时间较长的；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1.6万元以上2万元以下的罚款。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4</w:t>
            </w:r>
            <w:r>
              <w:rPr>
                <w:rFonts w:hint="eastAsia" w:hAnsi="宋体" w:cs="仿宋_GB2312"/>
                <w:kern w:val="0"/>
                <w:sz w:val="21"/>
                <w:szCs w:val="21"/>
                <w:lang w:val="en-US" w:eastAsia="zh-CN" w:bidi="ar"/>
              </w:rPr>
              <w:t>9</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对经营性互联网文化单位未建立自审制度的行政处罚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《互联网文化管理暂行规定》</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第二十九条：</w:t>
            </w:r>
            <w:r>
              <w:rPr>
                <w:rFonts w:ascii="仿宋_GB2312" w:hAnsi="宋体" w:eastAsia="仿宋_GB2312" w:cs="仿宋_GB2312"/>
                <w:kern w:val="0"/>
                <w:sz w:val="21"/>
                <w:szCs w:val="21"/>
                <w:lang w:bidi="ar"/>
              </w:rPr>
              <w:t>经营性互联网文化单位违反本规定第十八条的，由县级以上人民政府文化行政部门或者文化市场综合执法机构责令改正，并可根据情节轻重处20000元以下罚款。</w:t>
            </w: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《互联网文化管理暂行规定》</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第十八条：</w:t>
            </w:r>
            <w:r>
              <w:rPr>
                <w:rFonts w:ascii="仿宋_GB2312" w:hAnsi="宋体" w:eastAsia="仿宋_GB2312" w:cs="仿宋_GB2312"/>
                <w:kern w:val="0"/>
                <w:sz w:val="21"/>
                <w:szCs w:val="21"/>
                <w:lang w:bidi="ar"/>
              </w:rPr>
              <w:t>互联网文化单位应当建立自审制度，明确专门部门，配备专业人员负责互联网文化产品内容和活动的自查与管理，保障互联网文化产品内容和活动的合法性。</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处</w:t>
            </w:r>
            <w:r>
              <w:rPr>
                <w:rFonts w:hint="eastAsia" w:hAnsi="宋体" w:cs="仿宋_GB2312"/>
                <w:sz w:val="21"/>
                <w:szCs w:val="21"/>
                <w:lang w:val="en-US" w:eastAsia="zh-CN"/>
              </w:rPr>
              <w:t>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4000元以上1.6万元以上的罚款。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eastAsia="zh-CN"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1.6万元以上2万元以下的罚款。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50</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对设立从事艺术品经营活动的经营单位未按规定到住所地县级以上人民政府文化行政部门备案的行政处罚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p>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《艺术品经营管理办法》</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第十九条：</w:t>
            </w:r>
            <w:r>
              <w:rPr>
                <w:rFonts w:ascii="仿宋_GB2312" w:hAnsi="宋体" w:eastAsia="仿宋_GB2312" w:cs="仿宋_GB2312"/>
                <w:kern w:val="0"/>
                <w:sz w:val="21"/>
                <w:szCs w:val="21"/>
                <w:lang w:bidi="ar"/>
              </w:rPr>
              <w:t>违反本办法第五条规定的，由县级以上人民政府文化行政部门或者依法授权的文化市场综合执法机构责令改正，并可根据情节轻重处10000元以下罚款。</w:t>
            </w:r>
          </w:p>
        </w:tc>
        <w:tc>
          <w:tcPr>
            <w:tcW w:w="2078"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《艺术品经营管理办法》</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第五条：</w:t>
            </w:r>
            <w:r>
              <w:rPr>
                <w:rFonts w:ascii="仿宋_GB2312" w:hAnsi="宋体" w:eastAsia="仿宋_GB2312" w:cs="仿宋_GB2312"/>
                <w:kern w:val="0"/>
                <w:sz w:val="21"/>
                <w:szCs w:val="21"/>
                <w:lang w:bidi="ar"/>
              </w:rPr>
              <w:t>设立从事艺术品经营活动的经营单位，应当到其住所地县级以上人民政府工商行政管理部门申领营业执照，并在领取营业执照之日起15日内，到其住所地县级以上人民政府文化行政部门备案。</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其他经营单位增设艺术品经营业务的，应当按前款办理备案手续。</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12"/>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0"/>
              </w:numPr>
              <w:jc w:val="both"/>
              <w:textAlignment w:val="center"/>
              <w:rPr>
                <w:rFonts w:hint="eastAsia" w:hAnsi="宋体" w:eastAsia="仿宋_GB2312" w:cs="仿宋_GB2312"/>
                <w:kern w:val="0"/>
                <w:sz w:val="21"/>
                <w:szCs w:val="21"/>
                <w:lang w:eastAsia="zh-CN" w:bidi="ar"/>
              </w:rPr>
            </w:pPr>
            <w:r>
              <w:rPr>
                <w:rFonts w:hint="eastAsia" w:hAnsi="宋体" w:cs="仿宋_GB2312"/>
                <w:kern w:val="0"/>
                <w:sz w:val="21"/>
                <w:szCs w:val="21"/>
                <w:lang w:eastAsia="zh-CN" w:bidi="ar"/>
              </w:rPr>
              <w:t>（二）未到住所地</w:t>
            </w:r>
            <w:r>
              <w:rPr>
                <w:rFonts w:ascii="仿宋_GB2312" w:hAnsi="宋体" w:eastAsia="仿宋_GB2312" w:cs="仿宋_GB2312"/>
                <w:kern w:val="0"/>
                <w:sz w:val="21"/>
                <w:szCs w:val="21"/>
                <w:lang w:bidi="ar"/>
              </w:rPr>
              <w:t>县级以上人民政府文化行政部门备案</w:t>
            </w:r>
            <w:r>
              <w:rPr>
                <w:rFonts w:hint="eastAsia" w:hAnsi="宋体" w:cs="仿宋_GB2312"/>
                <w:kern w:val="0"/>
                <w:sz w:val="21"/>
                <w:szCs w:val="21"/>
                <w:lang w:eastAsia="zh-CN" w:bidi="ar"/>
              </w:rPr>
              <w:t>的时间较短的；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处</w:t>
            </w:r>
            <w:r>
              <w:rPr>
                <w:rFonts w:hint="eastAsia" w:hAnsi="宋体" w:cs="仿宋_GB2312"/>
                <w:sz w:val="21"/>
                <w:szCs w:val="21"/>
                <w:lang w:val="en-US" w:eastAsia="zh-CN"/>
              </w:rPr>
              <w:t>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eastAsia="zh-CN" w:bidi="ar"/>
              </w:rPr>
              <w:t>未到住所地</w:t>
            </w:r>
            <w:r>
              <w:rPr>
                <w:rFonts w:ascii="仿宋_GB2312" w:hAnsi="宋体" w:eastAsia="仿宋_GB2312" w:cs="仿宋_GB2312"/>
                <w:kern w:val="0"/>
                <w:sz w:val="21"/>
                <w:szCs w:val="21"/>
                <w:lang w:bidi="ar"/>
              </w:rPr>
              <w:t>县级以上人民政府文化行政部门备案</w:t>
            </w:r>
            <w:r>
              <w:rPr>
                <w:rFonts w:hint="eastAsia" w:hAnsi="宋体" w:cs="仿宋_GB2312"/>
                <w:kern w:val="0"/>
                <w:sz w:val="21"/>
                <w:szCs w:val="21"/>
                <w:lang w:eastAsia="zh-CN" w:bidi="ar"/>
              </w:rPr>
              <w:t>的时间一般的；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eastAsia="zh-CN" w:bidi="ar"/>
              </w:rPr>
              <w:t>未到住所地</w:t>
            </w:r>
            <w:r>
              <w:rPr>
                <w:rFonts w:ascii="仿宋_GB2312" w:hAnsi="宋体" w:eastAsia="仿宋_GB2312" w:cs="仿宋_GB2312"/>
                <w:kern w:val="0"/>
                <w:sz w:val="21"/>
                <w:szCs w:val="21"/>
                <w:lang w:bidi="ar"/>
              </w:rPr>
              <w:t>县级以上人民政府文化行政部门备案</w:t>
            </w:r>
            <w:r>
              <w:rPr>
                <w:rFonts w:hint="eastAsia" w:hAnsi="宋体" w:cs="仿宋_GB2312"/>
                <w:kern w:val="0"/>
                <w:sz w:val="21"/>
                <w:szCs w:val="21"/>
                <w:lang w:eastAsia="zh-CN" w:bidi="ar"/>
              </w:rPr>
              <w:t>的时间较长的；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1"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51</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对所经营的艺术品未标明作者、年代、尺寸、材料、保存状况和销售价格等信息等行为的行政处罚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《艺术品经营管理办法》</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第二十二条：</w:t>
            </w:r>
            <w:r>
              <w:rPr>
                <w:rFonts w:ascii="仿宋_GB2312" w:hAnsi="宋体" w:eastAsia="仿宋_GB2312" w:cs="仿宋_GB2312"/>
                <w:kern w:val="0"/>
                <w:sz w:val="21"/>
                <w:szCs w:val="21"/>
                <w:lang w:bidi="ar"/>
              </w:rPr>
              <w:t>违反本办法第九条、第十一条规定的，由县级以上人民政府文化行政部门或者依法授权的文化市场综合执法机构责令改正，并可根据情节轻重处30000元以下罚款。</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bCs/>
                <w:spacing w:val="-6"/>
                <w:kern w:val="0"/>
                <w:sz w:val="21"/>
                <w:szCs w:val="21"/>
                <w:lang w:bidi="ar"/>
              </w:rPr>
            </w:pPr>
            <w:r>
              <w:rPr>
                <w:rFonts w:hint="eastAsia" w:hAnsi="宋体" w:cs="仿宋_GB2312"/>
                <w:bCs/>
                <w:spacing w:val="-6"/>
                <w:kern w:val="0"/>
                <w:sz w:val="21"/>
                <w:szCs w:val="21"/>
                <w:lang w:eastAsia="zh-CN" w:bidi="ar"/>
              </w:rPr>
              <w:t>部门规章：</w:t>
            </w:r>
            <w:r>
              <w:rPr>
                <w:rFonts w:ascii="仿宋_GB2312" w:hAnsi="宋体" w:eastAsia="仿宋_GB2312" w:cs="仿宋_GB2312"/>
                <w:bCs/>
                <w:spacing w:val="-6"/>
                <w:kern w:val="0"/>
                <w:sz w:val="21"/>
                <w:szCs w:val="21"/>
                <w:lang w:bidi="ar"/>
              </w:rPr>
              <w:t>《艺术品经营管理办法》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rPr>
                <w:rFonts w:hint="eastAsia" w:ascii="仿宋_GB2312" w:hAnsi="宋体" w:eastAsia="仿宋_GB2312" w:cs="仿宋_GB2312"/>
                <w:b/>
                <w:bCs w:val="0"/>
                <w:kern w:val="0"/>
                <w:sz w:val="21"/>
                <w:szCs w:val="21"/>
                <w:lang w:eastAsia="zh-CN" w:bidi="ar"/>
              </w:rPr>
            </w:pPr>
            <w:r>
              <w:rPr>
                <w:rFonts w:hint="eastAsia" w:hAnsi="宋体" w:cs="仿宋_GB2312"/>
                <w:b/>
                <w:bCs w:val="0"/>
                <w:kern w:val="0"/>
                <w:sz w:val="21"/>
                <w:szCs w:val="21"/>
                <w:lang w:eastAsia="zh-CN" w:bidi="ar"/>
              </w:rPr>
              <w:t>第九条：</w:t>
            </w:r>
            <w:r>
              <w:rPr>
                <w:rFonts w:hint="eastAsia" w:ascii="仿宋_GB2312" w:hAnsi="宋体" w:eastAsia="仿宋_GB2312" w:cs="仿宋_GB2312"/>
                <w:bCs/>
                <w:kern w:val="0"/>
                <w:sz w:val="21"/>
                <w:szCs w:val="21"/>
                <w:lang w:val="en-US" w:eastAsia="zh-CN" w:bidi="ar"/>
              </w:rPr>
              <w:t>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w:t>
            </w:r>
            <w:r>
              <w:rPr>
                <w:rFonts w:hint="default" w:ascii="仿宋_GB2312" w:hAnsi="宋体" w:eastAsia="仿宋_GB2312" w:cs="仿宋_GB2312"/>
                <w:bCs/>
                <w:kern w:val="0"/>
                <w:sz w:val="21"/>
                <w:szCs w:val="21"/>
                <w:lang w:val="en-US" w:eastAsia="zh-CN" w:bidi="ar"/>
              </w:rPr>
              <w:t>5</w:t>
            </w:r>
            <w:r>
              <w:rPr>
                <w:rFonts w:hint="eastAsia" w:ascii="仿宋_GB2312" w:hAnsi="宋体" w:eastAsia="仿宋_GB2312" w:cs="仿宋_GB2312"/>
                <w:bCs/>
                <w:kern w:val="0"/>
                <w:sz w:val="21"/>
                <w:szCs w:val="21"/>
                <w:lang w:val="en-US" w:eastAsia="zh-CN" w:bidi="ar"/>
              </w:rPr>
              <w:t>年。</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第十一条：</w:t>
            </w:r>
            <w:r>
              <w:rPr>
                <w:rFonts w:ascii="仿宋_GB2312" w:hAnsi="宋体" w:eastAsia="仿宋_GB2312" w:cs="仿宋_GB2312"/>
                <w:kern w:val="0"/>
                <w:sz w:val="21"/>
                <w:szCs w:val="21"/>
                <w:lang w:bidi="ar"/>
              </w:rPr>
              <w:t>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5年。</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处</w:t>
            </w:r>
            <w:r>
              <w:rPr>
                <w:rFonts w:hint="eastAsia" w:hAnsi="宋体" w:cs="仿宋_GB2312"/>
                <w:sz w:val="21"/>
                <w:szCs w:val="21"/>
                <w:lang w:val="en-US" w:eastAsia="zh-CN"/>
              </w:rPr>
              <w:t>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6000元以上2.4万元以下的罚款。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0"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52</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对未经批准擅自开办艺术考级活动的行政处罚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《社会艺术水平考级管理办法》</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第二十四条：</w:t>
            </w:r>
            <w:r>
              <w:rPr>
                <w:rFonts w:ascii="仿宋_GB2312" w:hAnsi="宋体" w:eastAsia="仿宋_GB2312" w:cs="仿宋_GB2312"/>
                <w:kern w:val="0"/>
                <w:sz w:val="21"/>
                <w:szCs w:val="21"/>
                <w:lang w:bidi="ar"/>
              </w:rPr>
              <w:t>未经批准擅自开办艺术考级活动的，由县级以上文化行政部门或者文化市场综合执法机构责令停止违法活动，并处10000元以上30000元以下罚款。</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w:t>
            </w:r>
            <w:r>
              <w:rPr>
                <w:rFonts w:hint="eastAsia" w:hAnsi="宋体" w:cs="仿宋_GB2312"/>
                <w:sz w:val="21"/>
                <w:szCs w:val="21"/>
                <w:lang w:val="en-US" w:eastAsia="zh-CN"/>
              </w:rPr>
              <w:t>1万元以上1.4万元以下的罚款。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1.4万元以上2.6万元以下的罚款。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2.6万元以上3万元以下的罚款。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5</w:t>
            </w:r>
            <w:r>
              <w:rPr>
                <w:rFonts w:hint="eastAsia" w:hAnsi="宋体" w:cs="仿宋_GB2312"/>
                <w:kern w:val="0"/>
                <w:sz w:val="21"/>
                <w:szCs w:val="21"/>
                <w:lang w:val="en-US" w:eastAsia="zh-CN" w:bidi="ar"/>
              </w:rPr>
              <w:t>3</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对组织艺术考级活动未按规定将考级简章、考级时间、考级地点、考生数量、考场安排、考官名单等情况备案等行为的行政处罚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ascii="仿宋_GB2312" w:hAnsi="宋体" w:eastAsia="仿宋_GB2312" w:cs="仿宋_GB2312"/>
                <w:kern w:val="0"/>
                <w:sz w:val="21"/>
                <w:szCs w:val="21"/>
                <w:lang w:bidi="ar"/>
              </w:rPr>
              <w:t>《社会艺术水平考级管理办法》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第二十五条：</w:t>
            </w:r>
            <w:r>
              <w:rPr>
                <w:rFonts w:ascii="仿宋_GB2312" w:hAnsi="宋体" w:eastAsia="仿宋_GB2312" w:cs="仿宋_GB2312"/>
                <w:kern w:val="0"/>
                <w:sz w:val="21"/>
                <w:szCs w:val="21"/>
                <w:lang w:bidi="ar"/>
              </w:rPr>
              <w:t>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警告，并处</w:t>
            </w:r>
            <w:r>
              <w:rPr>
                <w:rFonts w:hint="eastAsia" w:hAnsi="宋体" w:cs="仿宋_GB2312"/>
                <w:sz w:val="21"/>
                <w:szCs w:val="21"/>
                <w:lang w:val="en-US" w:eastAsia="zh-CN"/>
              </w:rPr>
              <w:t>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8000元以上1万元以下的罚款。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54</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对转让或者抵押国有不可移动文物，或者将国有不可移动文物作为企业资产经营等行为的行政处罚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ascii="仿宋_GB2312" w:hAnsi="宋体" w:eastAsia="仿宋_GB2312" w:cs="仿宋_GB2312"/>
                <w:kern w:val="0"/>
                <w:sz w:val="21"/>
                <w:szCs w:val="21"/>
                <w:lang w:bidi="ar"/>
              </w:rPr>
              <w:t>《中华人民共和国文物保护法》</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第六十八条：</w:t>
            </w:r>
            <w:r>
              <w:rPr>
                <w:rFonts w:ascii="仿宋_GB2312" w:hAnsi="宋体" w:eastAsia="仿宋_GB2312" w:cs="仿宋_GB2312"/>
                <w:kern w:val="0"/>
                <w:sz w:val="21"/>
                <w:szCs w:val="21"/>
                <w:lang w:bidi="ar"/>
              </w:rPr>
              <w:t>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13"/>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13"/>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所涉文物数量较少的；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没收违法所得，违法所得不足</w:t>
            </w:r>
            <w:r>
              <w:rPr>
                <w:rFonts w:hint="eastAsia" w:hAnsi="宋体" w:cs="仿宋_GB2312"/>
                <w:sz w:val="21"/>
                <w:szCs w:val="21"/>
                <w:lang w:val="en-US" w:eastAsia="zh-CN"/>
              </w:rPr>
              <w:t>1万元的，并处5000元以上8000元以罚款；违法所得1万元以上，并处违法所得2倍以上2.6倍以下罚款。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（三）所涉文物数量一般的；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没收违反所得，违法所得部不足</w:t>
            </w:r>
            <w:r>
              <w:rPr>
                <w:rFonts w:hint="eastAsia" w:hAnsi="宋体" w:cs="仿宋_GB2312"/>
                <w:kern w:val="0"/>
                <w:sz w:val="21"/>
                <w:szCs w:val="21"/>
                <w:lang w:val="en-US" w:eastAsia="zh-CN" w:bidi="ar"/>
              </w:rPr>
              <w:t>1万元的，并处8000元以上1.7万元以下的罚款；违法所得1万元以上的，并处违法所得2.6倍以上4.4倍以下罚款。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（三）所涉文物数量较多的；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没收违法所得，违法所得部不足</w:t>
            </w:r>
            <w:r>
              <w:rPr>
                <w:rFonts w:hint="eastAsia" w:hAnsi="宋体" w:cs="仿宋_GB2312"/>
                <w:kern w:val="0"/>
                <w:sz w:val="21"/>
                <w:szCs w:val="21"/>
                <w:lang w:val="en-US" w:eastAsia="zh-CN" w:bidi="ar"/>
              </w:rPr>
              <w:t>1万元的，并处1.7元以上2万元以下的罚款；违法所得1万元以上的，并处违法所得4.4倍以上5倍以下罚款。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bidi="ar"/>
              </w:rPr>
            </w:pPr>
            <w:r>
              <w:rPr>
                <w:rFonts w:hint="default" w:ascii="仿宋_GB2312" w:hAnsi="宋体" w:eastAsia="仿宋_GB2312" w:cs="仿宋_GB2312"/>
                <w:kern w:val="0"/>
                <w:sz w:val="21"/>
                <w:szCs w:val="21"/>
                <w:lang w:val="en-US" w:eastAsia="zh-CN" w:bidi="ar"/>
              </w:rPr>
              <w:t>5</w:t>
            </w:r>
            <w:r>
              <w:rPr>
                <w:rFonts w:hint="eastAsia" w:hAnsi="宋体" w:cs="仿宋_GB2312"/>
                <w:kern w:val="0"/>
                <w:sz w:val="21"/>
                <w:szCs w:val="21"/>
                <w:lang w:val="en-US" w:eastAsia="zh-CN" w:bidi="ar"/>
              </w:rPr>
              <w:t>5</w:t>
            </w:r>
          </w:p>
        </w:tc>
        <w:tc>
          <w:tcPr>
            <w:tcW w:w="1677"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default" w:ascii="仿宋_GB2312" w:hAnsi="宋体" w:eastAsia="仿宋_GB2312" w:cs="仿宋_GB2312"/>
                <w:kern w:val="0"/>
                <w:sz w:val="21"/>
                <w:szCs w:val="21"/>
                <w:lang w:val="en-US" w:eastAsia="zh-CN" w:bidi="ar"/>
              </w:rPr>
              <w:t>对将国有馆藏文物赠与、出租或出售给其他单位、个人的行政处罚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val="en-US" w:eastAsia="zh-CN" w:bidi="ar"/>
              </w:rPr>
              <w:t>法律：</w:t>
            </w:r>
            <w:r>
              <w:rPr>
                <w:rFonts w:hint="default" w:ascii="仿宋_GB2312" w:hAnsi="宋体" w:eastAsia="仿宋_GB2312" w:cs="仿宋_GB2312"/>
                <w:kern w:val="0"/>
                <w:sz w:val="21"/>
                <w:szCs w:val="21"/>
                <w:lang w:val="en-US" w:eastAsia="zh-CN" w:bidi="ar"/>
              </w:rPr>
              <w:t>《中华人民共和国文物保护法》</w:t>
            </w:r>
            <w:r>
              <w:rPr>
                <w:rFonts w:hint="default" w:ascii="仿宋_GB2312" w:hAnsi="宋体" w:eastAsia="仿宋_GB2312" w:cs="仿宋_GB2312"/>
                <w:kern w:val="0"/>
                <w:sz w:val="21"/>
                <w:szCs w:val="21"/>
                <w:lang w:val="en-US" w:eastAsia="zh-CN" w:bidi="ar"/>
              </w:rPr>
              <w:br w:type="textWrapping"/>
            </w:r>
            <w:r>
              <w:rPr>
                <w:rFonts w:hint="default" w:ascii="仿宋_GB2312" w:hAnsi="宋体" w:eastAsia="仿宋_GB2312" w:cs="仿宋_GB2312"/>
                <w:b/>
                <w:bCs w:val="0"/>
                <w:kern w:val="0"/>
                <w:sz w:val="21"/>
                <w:szCs w:val="21"/>
                <w:lang w:val="en-US" w:eastAsia="zh-CN" w:bidi="ar"/>
              </w:rPr>
              <w:t>第七十条第（三）项：</w:t>
            </w:r>
            <w:r>
              <w:rPr>
                <w:rFonts w:hint="default" w:ascii="仿宋_GB2312" w:hAnsi="宋体" w:eastAsia="仿宋_GB2312" w:cs="仿宋_GB2312"/>
                <w:kern w:val="0"/>
                <w:sz w:val="21"/>
                <w:szCs w:val="21"/>
                <w:lang w:val="en-US" w:eastAsia="zh-CN" w:bidi="ar"/>
              </w:rPr>
              <w:t>有下列行为之一，尚不构成犯罪的，由县级以上人民政府文物主管部门责令改正，可以并处二万元以下的罚款，有违法所得的，没收违法所得：（三）将国有馆藏文物赠与、出租或者出售给其他单位、个人的</w:t>
            </w:r>
            <w:r>
              <w:rPr>
                <w:rFonts w:hint="eastAsia" w:ascii="仿宋_GB2312" w:hAnsi="宋体" w:eastAsia="仿宋_GB2312" w:cs="仿宋_GB2312"/>
                <w:kern w:val="0"/>
                <w:sz w:val="21"/>
                <w:szCs w:val="21"/>
                <w:lang w:val="en-US" w:eastAsia="zh-CN" w:bidi="ar"/>
              </w:rPr>
              <w:t>。</w:t>
            </w:r>
          </w:p>
        </w:tc>
        <w:tc>
          <w:tcPr>
            <w:tcW w:w="2078" w:type="dxa"/>
            <w:vMerge w:val="restart"/>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（二）所涉文物数量较少的；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both"/>
              <w:textAlignment w:val="cente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（三）所涉文物数量一般的；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4000元以上1.6万元以下的罚款。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749"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（三）所涉文物数量较多的；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1.6万元以上2万元以下的罚款。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5</w:t>
            </w:r>
            <w:r>
              <w:rPr>
                <w:rFonts w:hint="eastAsia" w:hAnsi="宋体" w:cs="仿宋_GB2312"/>
                <w:kern w:val="0"/>
                <w:sz w:val="21"/>
                <w:szCs w:val="21"/>
                <w:lang w:val="en-US" w:eastAsia="zh-CN" w:bidi="ar"/>
              </w:rPr>
              <w:t>6</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ascii="仿宋_GB2312" w:hAnsi="宋体" w:eastAsia="仿宋_GB2312" w:cs="仿宋_GB2312"/>
                <w:kern w:val="0"/>
                <w:sz w:val="21"/>
                <w:szCs w:val="21"/>
                <w:lang w:bidi="ar"/>
              </w:rPr>
              <w:t>对买卖国家禁止买卖的文物或者将禁止出境的文物转让、出租、质押给外国人的行政处罚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《中华人民共和国文物保护法》</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第七十一条</w:t>
            </w:r>
            <w:r>
              <w:rPr>
                <w:rFonts w:hint="eastAsia" w:hAnsi="宋体" w:cs="仿宋_GB2312"/>
                <w:b/>
                <w:bCs w:val="0"/>
                <w:kern w:val="0"/>
                <w:sz w:val="21"/>
                <w:szCs w:val="21"/>
                <w:lang w:eastAsia="zh-CN" w:bidi="ar"/>
              </w:rPr>
              <w:t>：</w:t>
            </w:r>
            <w:r>
              <w:rPr>
                <w:rFonts w:ascii="仿宋_GB2312" w:hAnsi="宋体" w:eastAsia="仿宋_GB2312" w:cs="仿宋_GB2312"/>
                <w:kern w:val="0"/>
                <w:sz w:val="21"/>
                <w:szCs w:val="21"/>
                <w:lang w:bidi="ar"/>
              </w:rPr>
              <w:t>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Cs/>
                <w:spacing w:val="-6"/>
                <w:kern w:val="0"/>
                <w:sz w:val="21"/>
                <w:szCs w:val="21"/>
                <w:lang w:bidi="ar"/>
              </w:rPr>
              <w:t>买卖国家禁止买卖的文物或者将禁止出境的文物转让、出租、质押给外国人，尚不构成犯罪的</w:t>
            </w: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（二）所涉文物数量较少的；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没收违法所得，违法经营额不足</w:t>
            </w:r>
            <w:r>
              <w:rPr>
                <w:rFonts w:hint="eastAsia" w:hAnsi="宋体" w:cs="仿宋_GB2312"/>
                <w:sz w:val="21"/>
                <w:szCs w:val="21"/>
                <w:lang w:val="en-US" w:eastAsia="zh-CN"/>
              </w:rPr>
              <w:t>1万元的，并处5000元以上8000元以罚款；违法经营额1万元以上，并处违法所得2倍以上2.6倍以下罚款。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（三）所涉文物数量一般的；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没收违反所得，</w:t>
            </w:r>
            <w:r>
              <w:rPr>
                <w:rFonts w:hint="eastAsia" w:hAnsi="宋体" w:cs="仿宋_GB2312"/>
                <w:sz w:val="21"/>
                <w:szCs w:val="21"/>
                <w:lang w:eastAsia="zh-CN"/>
              </w:rPr>
              <w:t>违法经营额</w:t>
            </w:r>
            <w:r>
              <w:rPr>
                <w:rFonts w:hint="eastAsia" w:hAnsi="宋体" w:cs="仿宋_GB2312"/>
                <w:kern w:val="0"/>
                <w:sz w:val="21"/>
                <w:szCs w:val="21"/>
                <w:lang w:eastAsia="zh-CN" w:bidi="ar"/>
              </w:rPr>
              <w:t>不足</w:t>
            </w:r>
            <w:r>
              <w:rPr>
                <w:rFonts w:hint="eastAsia" w:hAnsi="宋体" w:cs="仿宋_GB2312"/>
                <w:kern w:val="0"/>
                <w:sz w:val="21"/>
                <w:szCs w:val="21"/>
                <w:lang w:val="en-US" w:eastAsia="zh-CN" w:bidi="ar"/>
              </w:rPr>
              <w:t>1万元的，并处8000元以上1.7万元以下的罚款；</w:t>
            </w:r>
            <w:r>
              <w:rPr>
                <w:rFonts w:hint="eastAsia" w:hAnsi="宋体" w:cs="仿宋_GB2312"/>
                <w:sz w:val="21"/>
                <w:szCs w:val="21"/>
                <w:lang w:eastAsia="zh-CN"/>
              </w:rPr>
              <w:t>违法经营额</w:t>
            </w:r>
            <w:r>
              <w:rPr>
                <w:rFonts w:hint="eastAsia" w:hAnsi="宋体" w:cs="仿宋_GB2312"/>
                <w:kern w:val="0"/>
                <w:sz w:val="21"/>
                <w:szCs w:val="21"/>
                <w:lang w:val="en-US" w:eastAsia="zh-CN" w:bidi="ar"/>
              </w:rPr>
              <w:t>1万元以上的，并处违法所得2.6倍以上4.4倍以下罚款。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jc w:val="center"/>
        </w:trPr>
        <w:tc>
          <w:tcPr>
            <w:tcW w:w="749" w:type="dxa"/>
            <w:vMerge w:val="continue"/>
            <w:noWrap w:val="0"/>
            <w:vAlign w:val="center"/>
          </w:tcPr>
          <w:p>
            <w:pPr>
              <w:widowControl/>
              <w:ind w:left="0" w:leftChars="0" w:firstLine="0" w:firstLineChars="0"/>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（三）所涉文物数量较多的；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w:t>
            </w:r>
            <w:r>
              <w:rPr>
                <w:rFonts w:hint="eastAsia" w:hAnsi="宋体" w:cs="仿宋_GB2312"/>
                <w:sz w:val="21"/>
                <w:szCs w:val="21"/>
                <w:lang w:eastAsia="zh-CN"/>
              </w:rPr>
              <w:t>违法经营额</w:t>
            </w:r>
            <w:r>
              <w:rPr>
                <w:rFonts w:hint="eastAsia" w:hAnsi="宋体" w:cs="仿宋_GB2312"/>
                <w:kern w:val="0"/>
                <w:sz w:val="21"/>
                <w:szCs w:val="21"/>
                <w:lang w:eastAsia="zh-CN" w:bidi="ar"/>
              </w:rPr>
              <w:t>不足</w:t>
            </w:r>
            <w:r>
              <w:rPr>
                <w:rFonts w:hint="eastAsia" w:hAnsi="宋体" w:cs="仿宋_GB2312"/>
                <w:kern w:val="0"/>
                <w:sz w:val="21"/>
                <w:szCs w:val="21"/>
                <w:lang w:val="en-US" w:eastAsia="zh-CN" w:bidi="ar"/>
              </w:rPr>
              <w:t>1万元的，并处1.7万元以上2万元以下的罚款；</w:t>
            </w:r>
            <w:r>
              <w:rPr>
                <w:rFonts w:hint="eastAsia" w:hAnsi="宋体" w:cs="仿宋_GB2312"/>
                <w:sz w:val="21"/>
                <w:szCs w:val="21"/>
                <w:lang w:eastAsia="zh-CN"/>
              </w:rPr>
              <w:t>违法经营额</w:t>
            </w:r>
            <w:r>
              <w:rPr>
                <w:rFonts w:hint="eastAsia" w:hAnsi="宋体" w:cs="仿宋_GB2312"/>
                <w:kern w:val="0"/>
                <w:sz w:val="21"/>
                <w:szCs w:val="21"/>
                <w:lang w:val="en-US" w:eastAsia="zh-CN" w:bidi="ar"/>
              </w:rPr>
              <w:t>1万元以上的，并处违法所得4.4倍以上5倍以下罚款。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Cs/>
                <w:spacing w:val="-6"/>
                <w:kern w:val="0"/>
                <w:sz w:val="21"/>
                <w:szCs w:val="21"/>
                <w:lang w:bidi="ar"/>
              </w:rPr>
              <w:t>文物商店、拍卖企业买卖国家禁止买卖的文物或者将禁止出境的文物转让、出租、质押给外国人，尚不构成犯罪的</w:t>
            </w: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（二）所涉文物数量较少的；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没收违法所得、非法经营的文物，违法经营额不足</w:t>
            </w:r>
            <w:r>
              <w:rPr>
                <w:rFonts w:hint="eastAsia" w:hAnsi="宋体" w:cs="仿宋_GB2312"/>
                <w:kern w:val="0"/>
                <w:sz w:val="21"/>
                <w:szCs w:val="21"/>
                <w:lang w:val="en-US" w:eastAsia="zh-CN" w:bidi="ar"/>
              </w:rPr>
              <w:t>5万元的，并处5000元以上1.4万以下的罚款；违法经营额5万元以上的，并处1倍以上1.4倍以下的罚款。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both"/>
              <w:textAlignment w:val="cente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（三）所涉文物数量一般的；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没收违法所得、非法经营的文物，违法经营额不足</w:t>
            </w:r>
            <w:r>
              <w:rPr>
                <w:rFonts w:hint="eastAsia" w:hAnsi="宋体" w:cs="仿宋_GB2312"/>
                <w:kern w:val="0"/>
                <w:sz w:val="21"/>
                <w:szCs w:val="21"/>
                <w:lang w:val="en-US" w:eastAsia="zh-CN" w:bidi="ar"/>
              </w:rPr>
              <w:t>5万元的，并处1.4万元以上4.1万以下的罚款；违法经营额5万元以上的，并处1.4倍以上2.6倍以下的罚款。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749"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（三）所涉文物数量较多的；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没收违法所得、非法经营的文物，违法经营额不足</w:t>
            </w:r>
            <w:r>
              <w:rPr>
                <w:rFonts w:hint="eastAsia" w:hAnsi="宋体" w:cs="仿宋_GB2312"/>
                <w:kern w:val="0"/>
                <w:sz w:val="21"/>
                <w:szCs w:val="21"/>
                <w:lang w:val="en-US" w:eastAsia="zh-CN" w:bidi="ar"/>
              </w:rPr>
              <w:t>5万元的，并处4.1元以上5万以下的罚款；违法经营额5万元以上的，并处2.6倍以上3倍以下的罚款。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bidi="ar"/>
              </w:rPr>
            </w:pPr>
            <w:r>
              <w:rPr>
                <w:rFonts w:hint="default" w:ascii="仿宋_GB2312" w:hAnsi="宋体" w:eastAsia="仿宋_GB2312" w:cs="仿宋_GB2312"/>
                <w:kern w:val="0"/>
                <w:sz w:val="21"/>
                <w:szCs w:val="21"/>
                <w:lang w:val="en-US" w:eastAsia="zh-CN" w:bidi="ar"/>
              </w:rPr>
              <w:t>5</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default" w:ascii="仿宋_GB2312" w:hAnsi="宋体" w:eastAsia="仿宋_GB2312" w:cs="仿宋_GB2312"/>
                <w:kern w:val="0"/>
                <w:sz w:val="21"/>
                <w:szCs w:val="21"/>
                <w:lang w:val="en-US" w:eastAsia="zh-CN" w:bidi="ar"/>
              </w:rPr>
              <w:t>对博物馆从事非文物藏品的商业经营活动，或者从事其他商业经营活动违法办馆宗旨、损害观众利益的行政处罚</w:t>
            </w:r>
          </w:p>
        </w:tc>
        <w:tc>
          <w:tcPr>
            <w:tcW w:w="2981" w:type="dxa"/>
            <w:vMerge w:val="restart"/>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行政法规：</w:t>
            </w:r>
            <w:r>
              <w:rPr>
                <w:rFonts w:hint="default" w:ascii="仿宋_GB2312" w:hAnsi="宋体" w:eastAsia="仿宋_GB2312" w:cs="仿宋_GB2312"/>
                <w:kern w:val="0"/>
                <w:sz w:val="21"/>
                <w:szCs w:val="21"/>
                <w:lang w:val="en-US" w:eastAsia="zh-CN" w:bidi="ar"/>
              </w:rPr>
              <w:t>《博物馆条例》</w:t>
            </w:r>
          </w:p>
          <w:p>
            <w:pPr>
              <w:widowControl/>
              <w:numPr>
                <w:ilvl w:val="0"/>
                <w:numId w:val="0"/>
              </w:numPr>
              <w:jc w:val="both"/>
              <w:textAlignment w:val="center"/>
              <w:rPr>
                <w:rFonts w:ascii="仿宋_GB2312" w:hAnsi="宋体" w:eastAsia="仿宋_GB2312" w:cs="仿宋_GB2312"/>
                <w:kern w:val="0"/>
                <w:sz w:val="21"/>
                <w:szCs w:val="21"/>
                <w:lang w:bidi="ar"/>
              </w:rPr>
            </w:pPr>
            <w:r>
              <w:rPr>
                <w:rFonts w:hint="default" w:ascii="仿宋_GB2312" w:hAnsi="宋体" w:eastAsia="仿宋_GB2312" w:cs="仿宋_GB2312"/>
                <w:b/>
                <w:bCs w:val="0"/>
                <w:kern w:val="0"/>
                <w:sz w:val="21"/>
                <w:szCs w:val="21"/>
                <w:lang w:val="en-US" w:eastAsia="zh-CN" w:bidi="ar"/>
              </w:rPr>
              <w:t>第四十条第二款</w:t>
            </w:r>
            <w:r>
              <w:rPr>
                <w:rFonts w:hint="eastAsia" w:ascii="仿宋_GB2312" w:hAnsi="宋体" w:eastAsia="仿宋_GB2312" w:cs="仿宋_GB2312"/>
                <w:b/>
                <w:bCs w:val="0"/>
                <w:kern w:val="0"/>
                <w:sz w:val="21"/>
                <w:szCs w:val="21"/>
                <w:lang w:val="en-US" w:eastAsia="zh-CN" w:bidi="ar"/>
              </w:rPr>
              <w:t>：</w:t>
            </w:r>
            <w:r>
              <w:rPr>
                <w:rFonts w:hint="default" w:ascii="仿宋_GB2312" w:hAnsi="宋体" w:eastAsia="仿宋_GB2312" w:cs="仿宋_GB2312"/>
                <w:kern w:val="0"/>
                <w:sz w:val="21"/>
                <w:szCs w:val="21"/>
                <w:lang w:val="en-US" w:eastAsia="zh-CN" w:bidi="ar"/>
              </w:rPr>
              <w:t>博物馆从事非文物藏品的商业经营活动，或者从事其他商业经营活动违反办馆宗旨、损害观众利益的，由省、自治区、直辖市人民政府文物主管部门或者有关登记管理机关按照职责分工，责令改正，有违法所得的，没收违法所得，并处违法所得2倍以上5倍以下罚款</w:t>
            </w:r>
            <w:r>
              <w:rPr>
                <w:rFonts w:hint="eastAsia" w:hAnsi="宋体" w:cs="仿宋_GB2312"/>
                <w:kern w:val="0"/>
                <w:sz w:val="21"/>
                <w:szCs w:val="21"/>
                <w:lang w:val="en-US" w:eastAsia="zh-CN" w:bidi="ar"/>
              </w:rPr>
              <w:t>；</w:t>
            </w:r>
            <w:r>
              <w:rPr>
                <w:rFonts w:hint="default" w:ascii="仿宋_GB2312" w:hAnsi="宋体" w:eastAsia="仿宋_GB2312" w:cs="仿宋_GB2312"/>
                <w:kern w:val="0"/>
                <w:sz w:val="21"/>
                <w:szCs w:val="21"/>
                <w:lang w:val="en-US" w:eastAsia="zh-CN" w:bidi="ar"/>
              </w:rPr>
              <w:t>没有违法所得的，处5000元以上2万元以下罚款;情节严重的，由登记管理机关撤销登记。</w:t>
            </w:r>
          </w:p>
        </w:tc>
        <w:tc>
          <w:tcPr>
            <w:tcW w:w="2078"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val="en-US" w:eastAsia="zh-CN"/>
              </w:rPr>
              <w:t>没有违法所得的，处5000元以上8000元以下的罚款；有违法所得的，没收违法所得，并处违法所得2倍以上2.6倍以下的罚款。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val="en-US" w:eastAsia="zh-CN"/>
              </w:rPr>
              <w:t>没有违法所得的，处8000元以上1.7万元以下的罚款；有违法所得的，没收违法所得，并处违法所得2.6倍以上4.4倍以下的罚款。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val="en-US" w:eastAsia="zh-CN"/>
              </w:rPr>
              <w:t>没有违法所得的，处1.7万元以上2万元以下的罚款；有违法所得的，没收违法所得，并处违法所得4.4倍以上5倍以下的罚款。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bidi="ar"/>
              </w:rPr>
            </w:pPr>
            <w:r>
              <w:rPr>
                <w:rFonts w:hint="default" w:ascii="仿宋_GB2312" w:hAnsi="宋体" w:eastAsia="仿宋_GB2312" w:cs="仿宋_GB2312"/>
                <w:kern w:val="0"/>
                <w:sz w:val="21"/>
                <w:szCs w:val="21"/>
                <w:lang w:val="en-US" w:eastAsia="zh-CN" w:bidi="ar"/>
              </w:rPr>
              <w:t>5</w:t>
            </w:r>
            <w:r>
              <w:rPr>
                <w:rFonts w:hint="eastAsia" w:hAnsi="宋体" w:cs="仿宋_GB2312"/>
                <w:kern w:val="0"/>
                <w:sz w:val="21"/>
                <w:szCs w:val="21"/>
                <w:lang w:val="en-US" w:eastAsia="zh-CN" w:bidi="ar"/>
              </w:rPr>
              <w:t>8</w:t>
            </w:r>
          </w:p>
        </w:tc>
        <w:tc>
          <w:tcPr>
            <w:tcW w:w="1677"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default" w:ascii="仿宋_GB2312" w:hAnsi="宋体" w:eastAsia="仿宋_GB2312" w:cs="仿宋_GB2312"/>
                <w:kern w:val="0"/>
                <w:sz w:val="21"/>
                <w:szCs w:val="21"/>
                <w:lang w:val="en-US" w:eastAsia="zh-CN" w:bidi="ar"/>
              </w:rPr>
              <w:t>对不符合规定条件的长城段落辟为参观游览区的行为处罚（不包括撤销登记）</w:t>
            </w:r>
          </w:p>
        </w:tc>
        <w:tc>
          <w:tcPr>
            <w:tcW w:w="2981" w:type="dxa"/>
            <w:vMerge w:val="restart"/>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行政法规：</w:t>
            </w:r>
            <w:r>
              <w:rPr>
                <w:rFonts w:hint="default" w:ascii="仿宋_GB2312" w:hAnsi="宋体" w:eastAsia="仿宋_GB2312" w:cs="仿宋_GB2312"/>
                <w:kern w:val="0"/>
                <w:sz w:val="21"/>
                <w:szCs w:val="21"/>
                <w:lang w:val="en-US" w:eastAsia="zh-CN" w:bidi="ar"/>
              </w:rPr>
              <w:t>《长城保护条例》</w:t>
            </w:r>
          </w:p>
          <w:p>
            <w:pPr>
              <w:widowControl/>
              <w:numPr>
                <w:ilvl w:val="0"/>
                <w:numId w:val="0"/>
              </w:numPr>
              <w:jc w:val="both"/>
              <w:textAlignment w:val="center"/>
              <w:rPr>
                <w:rFonts w:ascii="仿宋_GB2312" w:hAnsi="宋体" w:eastAsia="仿宋_GB2312" w:cs="仿宋_GB2312"/>
                <w:kern w:val="0"/>
                <w:sz w:val="21"/>
                <w:szCs w:val="21"/>
                <w:lang w:bidi="ar"/>
              </w:rPr>
            </w:pPr>
            <w:r>
              <w:rPr>
                <w:rFonts w:hint="default" w:ascii="仿宋_GB2312" w:hAnsi="宋体" w:eastAsia="仿宋_GB2312" w:cs="仿宋_GB2312"/>
                <w:b/>
                <w:bCs w:val="0"/>
                <w:kern w:val="0"/>
                <w:sz w:val="21"/>
                <w:szCs w:val="21"/>
                <w:lang w:val="en-US" w:eastAsia="zh-CN" w:bidi="ar"/>
              </w:rPr>
              <w:t>第二十六条第一款</w:t>
            </w:r>
            <w:r>
              <w:rPr>
                <w:rFonts w:hint="eastAsia" w:ascii="仿宋_GB2312" w:hAnsi="宋体" w:eastAsia="仿宋_GB2312" w:cs="仿宋_GB2312"/>
                <w:b/>
                <w:bCs w:val="0"/>
                <w:kern w:val="0"/>
                <w:sz w:val="21"/>
                <w:szCs w:val="21"/>
                <w:lang w:val="en-US" w:eastAsia="zh-CN" w:bidi="ar"/>
              </w:rPr>
              <w:t>：</w:t>
            </w:r>
            <w:r>
              <w:rPr>
                <w:rFonts w:hint="default" w:ascii="仿宋_GB2312" w:hAnsi="宋体" w:eastAsia="仿宋_GB2312" w:cs="仿宋_GB2312"/>
                <w:kern w:val="0"/>
                <w:sz w:val="21"/>
                <w:szCs w:val="21"/>
                <w:lang w:val="en-US" w:eastAsia="zh-CN" w:bidi="ar"/>
              </w:rPr>
              <w:t>将不符合本条例规定条件的长城段落辟为参观游览区的，由省级以上人民政府文物主管部门按照职权划分依法取缔，没收违法所得;造成长城损坏的，处5万元以上50万元以下的罚款。</w:t>
            </w:r>
          </w:p>
        </w:tc>
        <w:tc>
          <w:tcPr>
            <w:tcW w:w="2078"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32" w:type="dxa"/>
            <w:vMerge w:val="restart"/>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造成长城损坏的</w:t>
            </w: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没收违法所得，并处</w:t>
            </w:r>
            <w:r>
              <w:rPr>
                <w:rFonts w:hint="eastAsia" w:hAnsi="宋体" w:cs="仿宋_GB2312"/>
                <w:sz w:val="21"/>
                <w:szCs w:val="21"/>
                <w:lang w:val="en-US" w:eastAsia="zh-CN"/>
              </w:rPr>
              <w:t>5万元以上14万元以下的罚款。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both"/>
              <w:textAlignment w:val="cente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没收违法所得，并处</w:t>
            </w:r>
            <w:r>
              <w:rPr>
                <w:rFonts w:hint="eastAsia" w:hAnsi="宋体" w:cs="仿宋_GB2312"/>
                <w:sz w:val="21"/>
                <w:szCs w:val="21"/>
                <w:lang w:val="en-US" w:eastAsia="zh-CN"/>
              </w:rPr>
              <w:t>14万元以上41万元以下的罚款。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没收违法所得，并处</w:t>
            </w:r>
            <w:r>
              <w:rPr>
                <w:rFonts w:hint="eastAsia" w:hAnsi="宋体" w:cs="仿宋_GB2312"/>
                <w:sz w:val="21"/>
                <w:szCs w:val="21"/>
                <w:lang w:val="en-US" w:eastAsia="zh-CN"/>
              </w:rPr>
              <w:t>41万元以上50万元以下的罚款。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749"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ascii="仿宋_GB2312" w:hAnsi="宋体" w:eastAsia="仿宋_GB2312" w:cs="仿宋_GB2312"/>
                <w:kern w:val="0"/>
                <w:sz w:val="21"/>
                <w:szCs w:val="21"/>
                <w:lang w:bidi="ar"/>
              </w:rPr>
              <w:t>5</w:t>
            </w:r>
            <w:r>
              <w:rPr>
                <w:rFonts w:hint="eastAsia" w:hAnsi="宋体" w:cs="仿宋_GB2312"/>
                <w:kern w:val="0"/>
                <w:sz w:val="21"/>
                <w:szCs w:val="21"/>
                <w:lang w:val="en-US" w:eastAsia="zh-CN" w:bidi="ar"/>
              </w:rPr>
              <w:t>9</w:t>
            </w:r>
          </w:p>
        </w:tc>
        <w:tc>
          <w:tcPr>
            <w:tcW w:w="1677"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kern w:val="0"/>
                <w:sz w:val="21"/>
                <w:szCs w:val="21"/>
                <w:lang w:bidi="ar"/>
              </w:rPr>
              <w:t>对擅自剥除、更换、挪用、损毁或者伪造省人民政府文物行政部门对允许销售的文物所作的标识的行政处罚</w:t>
            </w:r>
          </w:p>
        </w:tc>
        <w:tc>
          <w:tcPr>
            <w:tcW w:w="2981" w:type="dxa"/>
            <w:vMerge w:val="restart"/>
            <w:noWrap w:val="0"/>
            <w:vAlign w:val="center"/>
          </w:tcPr>
          <w:p>
            <w:pPr>
              <w:widowControl/>
              <w:numPr>
                <w:ilvl w:val="0"/>
                <w:numId w:val="0"/>
              </w:numPr>
              <w:jc w:val="both"/>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地方法规：</w:t>
            </w:r>
            <w:r>
              <w:rPr>
                <w:rFonts w:ascii="仿宋_GB2312" w:hAnsi="宋体" w:eastAsia="仿宋_GB2312" w:cs="仿宋_GB2312"/>
                <w:kern w:val="0"/>
                <w:sz w:val="21"/>
                <w:szCs w:val="21"/>
                <w:lang w:bidi="ar"/>
              </w:rPr>
              <w:t>《山西省实施&lt;中华人民共和国文物保护法&gt;办法》</w:t>
            </w:r>
          </w:p>
          <w:p>
            <w:pPr>
              <w:widowControl/>
              <w:numPr>
                <w:ilvl w:val="0"/>
                <w:numId w:val="0"/>
              </w:numPr>
              <w:jc w:val="both"/>
              <w:textAlignment w:val="center"/>
              <w:rPr>
                <w:rFonts w:ascii="仿宋_GB2312" w:hAnsi="宋体" w:eastAsia="仿宋_GB2312" w:cs="仿宋_GB2312"/>
                <w:kern w:val="0"/>
                <w:sz w:val="21"/>
                <w:szCs w:val="21"/>
                <w:lang w:bidi="ar"/>
              </w:rPr>
            </w:pPr>
            <w:r>
              <w:rPr>
                <w:rFonts w:ascii="仿宋_GB2312" w:hAnsi="宋体" w:eastAsia="仿宋_GB2312" w:cs="仿宋_GB2312"/>
                <w:b/>
                <w:bCs w:val="0"/>
                <w:kern w:val="0"/>
                <w:sz w:val="21"/>
                <w:szCs w:val="21"/>
                <w:lang w:bidi="ar"/>
              </w:rPr>
              <w:t>第四十三条</w:t>
            </w:r>
            <w:r>
              <w:rPr>
                <w:rFonts w:hint="eastAsia" w:hAnsi="宋体" w:cs="仿宋_GB2312"/>
                <w:b/>
                <w:bCs w:val="0"/>
                <w:kern w:val="0"/>
                <w:sz w:val="21"/>
                <w:szCs w:val="21"/>
                <w:lang w:eastAsia="zh-CN" w:bidi="ar"/>
              </w:rPr>
              <w:t>：</w:t>
            </w:r>
            <w:r>
              <w:rPr>
                <w:rFonts w:ascii="仿宋_GB2312" w:hAnsi="宋体" w:eastAsia="仿宋_GB2312" w:cs="仿宋_GB2312"/>
                <w:kern w:val="0"/>
                <w:sz w:val="21"/>
                <w:szCs w:val="21"/>
                <w:lang w:bidi="ar"/>
              </w:rPr>
              <w:t>违反本办法规定，擅自剥除、更换、挪用、损毁或者伪造省人民政府文物行政部门对允许销售的文物所作的标识的，由县级以上人民政府文物行政部门责令改正，并处5000元以上5万元以下的罚款。</w:t>
            </w:r>
          </w:p>
          <w:p>
            <w:pPr>
              <w:widowControl/>
              <w:numPr>
                <w:ilvl w:val="0"/>
                <w:numId w:val="0"/>
              </w:numPr>
              <w:jc w:val="both"/>
              <w:textAlignment w:val="center"/>
              <w:rPr>
                <w:rFonts w:ascii="仿宋_GB2312" w:hAnsi="宋体" w:eastAsia="仿宋_GB2312" w:cs="仿宋_GB2312"/>
                <w:kern w:val="0"/>
                <w:sz w:val="21"/>
                <w:szCs w:val="21"/>
                <w:lang w:bidi="ar"/>
              </w:rPr>
            </w:pPr>
          </w:p>
          <w:p>
            <w:pPr>
              <w:widowControl/>
              <w:numPr>
                <w:ilvl w:val="0"/>
                <w:numId w:val="0"/>
              </w:numPr>
              <w:jc w:val="both"/>
              <w:textAlignment w:val="center"/>
              <w:rPr>
                <w:rFonts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（二）所涉文物数量较少的；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没收违法所得，并处</w:t>
            </w:r>
            <w:r>
              <w:rPr>
                <w:rFonts w:hint="eastAsia" w:hAnsi="宋体" w:cs="仿宋_GB2312"/>
                <w:sz w:val="21"/>
                <w:szCs w:val="21"/>
                <w:lang w:val="en-US" w:eastAsia="zh-CN"/>
              </w:rPr>
              <w:t>5000元以上1.4万元以下的罚款。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（三）所涉文物数量一般的；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ascii="仿宋_GB2312" w:hAnsi="宋体" w:eastAsia="仿宋_GB2312" w:cs="仿宋_GB2312"/>
                <w:kern w:val="0"/>
                <w:sz w:val="21"/>
                <w:szCs w:val="21"/>
                <w:lang w:bidi="ar"/>
              </w:rPr>
            </w:pPr>
            <w:r>
              <w:rPr>
                <w:rFonts w:hint="eastAsia" w:hAnsi="宋体" w:cs="仿宋_GB2312"/>
                <w:sz w:val="21"/>
                <w:szCs w:val="21"/>
                <w:lang w:eastAsia="zh-CN"/>
              </w:rPr>
              <w:t>没收违法所得，并处</w:t>
            </w:r>
            <w:r>
              <w:rPr>
                <w:rFonts w:hint="eastAsia" w:hAnsi="宋体" w:cs="仿宋_GB2312"/>
                <w:sz w:val="21"/>
                <w:szCs w:val="21"/>
                <w:lang w:val="en-US" w:eastAsia="zh-CN"/>
              </w:rPr>
              <w:t>1.4万元以上4.1万元以下的罚款。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jc w:val="center"/>
        </w:trPr>
        <w:tc>
          <w:tcPr>
            <w:tcW w:w="749"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ascii="仿宋_GB2312" w:hAnsi="宋体" w:eastAsia="仿宋_GB2312" w:cs="仿宋_GB2312"/>
                <w:kern w:val="0"/>
                <w:sz w:val="21"/>
                <w:szCs w:val="21"/>
                <w:lang w:bidi="ar"/>
              </w:rPr>
            </w:pPr>
          </w:p>
        </w:tc>
        <w:tc>
          <w:tcPr>
            <w:tcW w:w="2078"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（三）所涉文物数量较多的；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hAnsi="宋体" w:cs="仿宋_GB2312"/>
                <w:sz w:val="21"/>
                <w:szCs w:val="21"/>
                <w:lang w:val="en-US" w:eastAsia="zh-CN"/>
              </w:rPr>
            </w:pPr>
            <w:r>
              <w:rPr>
                <w:rFonts w:hint="eastAsia" w:hAnsi="宋体" w:cs="仿宋_GB2312"/>
                <w:sz w:val="21"/>
                <w:szCs w:val="21"/>
                <w:lang w:eastAsia="zh-CN"/>
              </w:rPr>
              <w:t>没收违法所得，并处</w:t>
            </w:r>
            <w:r>
              <w:rPr>
                <w:rFonts w:hint="eastAsia" w:hAnsi="宋体" w:cs="仿宋_GB2312"/>
                <w:sz w:val="21"/>
                <w:szCs w:val="21"/>
                <w:lang w:val="en-US" w:eastAsia="zh-CN"/>
              </w:rPr>
              <w:t>4.1万元以上5万元以下的罚款。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9"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60</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对复制单位未按照《复制管理办法》的规定验证复制委托书及其他法定文书等行为的行政处罚（不包括吊销许可证）</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1</w:t>
            </w:r>
            <w:r>
              <w:rPr>
                <w:rFonts w:hint="eastAsia" w:ascii="仿宋_GB2312" w:hAnsi="宋体" w:eastAsia="仿宋_GB2312" w:cs="仿宋_GB2312"/>
                <w:kern w:val="0"/>
                <w:sz w:val="21"/>
                <w:szCs w:val="21"/>
                <w:lang w:val="en-US" w:eastAsia="zh-CN" w:bidi="ar"/>
              </w:rPr>
              <w:t>.</w:t>
            </w: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val="en-US" w:eastAsia="zh-CN" w:bidi="ar"/>
              </w:rPr>
              <w:t>《出版管理条例》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b/>
                <w:bCs w:val="0"/>
                <w:kern w:val="0"/>
                <w:sz w:val="21"/>
                <w:szCs w:val="21"/>
                <w:lang w:val="en-US" w:eastAsia="zh-CN" w:bidi="ar"/>
              </w:rPr>
              <w:t>第六十五条：</w:t>
            </w:r>
            <w:r>
              <w:rPr>
                <w:rFonts w:hint="eastAsia" w:ascii="仿宋_GB2312" w:hAnsi="宋体" w:eastAsia="仿宋_GB2312" w:cs="仿宋_GB2312"/>
                <w:kern w:val="0"/>
                <w:sz w:val="21"/>
                <w:szCs w:val="21"/>
                <w:lang w:val="en-US" w:eastAsia="zh-CN" w:bidi="ar"/>
              </w:rPr>
              <w:t>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val="en-US" w:eastAsia="zh-CN" w:bidi="ar"/>
              </w:rPr>
              <w:t>《音像制品管理条例》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b/>
                <w:bCs w:val="0"/>
                <w:kern w:val="0"/>
                <w:sz w:val="21"/>
                <w:szCs w:val="21"/>
                <w:lang w:val="en-US" w:eastAsia="zh-CN" w:bidi="ar"/>
              </w:rPr>
              <w:t>第四十二条：</w:t>
            </w:r>
            <w:r>
              <w:rPr>
                <w:rFonts w:hint="eastAsia" w:ascii="仿宋_GB2312" w:hAnsi="宋体" w:eastAsia="仿宋_GB2312" w:cs="仿宋_GB2312"/>
                <w:kern w:val="0"/>
                <w:sz w:val="21"/>
                <w:szCs w:val="21"/>
                <w:lang w:val="en-US" w:eastAsia="zh-CN" w:bidi="ar"/>
              </w:rPr>
              <w:t>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3.</w:t>
            </w: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val="en-US" w:eastAsia="zh-CN" w:bidi="ar"/>
              </w:rPr>
              <w:t>《复制管理办法》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val="en-US" w:eastAsia="zh-CN" w:bidi="ar"/>
              </w:rPr>
              <w:t>第四十条：</w:t>
            </w:r>
            <w:r>
              <w:rPr>
                <w:rFonts w:hint="eastAsia" w:ascii="仿宋_GB2312" w:hAnsi="宋体" w:eastAsia="仿宋_GB2312" w:cs="仿宋_GB2312"/>
                <w:kern w:val="0"/>
                <w:sz w:val="21"/>
                <w:szCs w:val="21"/>
                <w:lang w:val="en-US" w:eastAsia="zh-CN" w:bidi="ar"/>
              </w:rPr>
              <w:t>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一）复制单位未依照本办法的规定验证复制委托书及其他法定文书的；（二）复制单位擅自复制他人的只读类光盘和磁带磁盘的；（三）复制单位接受非音像出版单位、电子出版物单位或者个人委托复制经营性的音像制品、电子出版物或者自行复制音像制品、电子出版物的；（四）复制单位未履行法定手续复制境外产品的，或者复制的境外产品没有全部运输出境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没收出版物、违法所得，违法经营额不足</w:t>
            </w:r>
            <w:r>
              <w:rPr>
                <w:rFonts w:hint="eastAsia" w:hAnsi="宋体" w:cs="仿宋_GB2312"/>
                <w:sz w:val="21"/>
                <w:szCs w:val="21"/>
                <w:lang w:val="en-US" w:eastAsia="zh-CN"/>
              </w:rPr>
              <w:t>1万元的，可以处1万元以下的罚款</w:t>
            </w:r>
            <w:r>
              <w:rPr>
                <w:rFonts w:hint="eastAsia" w:hAnsi="宋体" w:cs="仿宋_GB2312"/>
                <w:sz w:val="21"/>
                <w:szCs w:val="21"/>
                <w:lang w:eastAsia="zh-CN"/>
              </w:rPr>
              <w:t>；违法经营额在</w:t>
            </w:r>
            <w:r>
              <w:rPr>
                <w:rFonts w:hint="eastAsia" w:hAnsi="宋体" w:cs="仿宋_GB2312"/>
                <w:sz w:val="21"/>
                <w:szCs w:val="21"/>
                <w:lang w:val="en-US" w:eastAsia="zh-CN"/>
              </w:rPr>
              <w:t>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8"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 w:eastAsia="zh-CN" w:bidi="ar"/>
              </w:rPr>
            </w:pPr>
            <w:r>
              <w:rPr>
                <w:rFonts w:hint="eastAsia" w:hAnsi="宋体" w:cs="仿宋_GB2312"/>
                <w:kern w:val="0"/>
                <w:sz w:val="21"/>
                <w:szCs w:val="21"/>
                <w:lang w:val="en"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没收出版物、违法所得，违法经营额不足</w:t>
            </w:r>
            <w:r>
              <w:rPr>
                <w:rFonts w:hint="eastAsia" w:hAnsi="宋体" w:cs="仿宋_GB2312"/>
                <w:sz w:val="21"/>
                <w:szCs w:val="21"/>
                <w:lang w:val="en-US" w:eastAsia="zh-CN"/>
              </w:rPr>
              <w:t>1万元的，可以处1万元以上4万元以下的罚款</w:t>
            </w:r>
            <w:r>
              <w:rPr>
                <w:rFonts w:hint="eastAsia" w:hAnsi="宋体" w:cs="仿宋_GB2312"/>
                <w:sz w:val="21"/>
                <w:szCs w:val="21"/>
                <w:lang w:eastAsia="zh-CN"/>
              </w:rPr>
              <w:t>；违法经营额在</w:t>
            </w:r>
            <w:r>
              <w:rPr>
                <w:rFonts w:hint="eastAsia" w:hAnsi="宋体" w:cs="仿宋_GB2312"/>
                <w:sz w:val="21"/>
                <w:szCs w:val="21"/>
                <w:lang w:val="en-US" w:eastAsia="zh-CN"/>
              </w:rPr>
              <w:t>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3"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没收出版物、违法所得，违法经营额不足</w:t>
            </w:r>
            <w:r>
              <w:rPr>
                <w:rFonts w:hint="eastAsia" w:hAnsi="宋体" w:cs="仿宋_GB2312"/>
                <w:sz w:val="21"/>
                <w:szCs w:val="21"/>
                <w:lang w:val="en-US" w:eastAsia="zh-CN"/>
              </w:rPr>
              <w:t>1万元的，可以处4万元以上5万元以下的罚款</w:t>
            </w:r>
            <w:r>
              <w:rPr>
                <w:rFonts w:hint="eastAsia" w:hAnsi="宋体" w:cs="仿宋_GB2312"/>
                <w:sz w:val="21"/>
                <w:szCs w:val="21"/>
                <w:lang w:eastAsia="zh-CN"/>
              </w:rPr>
              <w:t>；违法经营额在</w:t>
            </w:r>
            <w:r>
              <w:rPr>
                <w:rFonts w:hint="eastAsia" w:hAnsi="宋体" w:cs="仿宋_GB2312"/>
                <w:sz w:val="21"/>
                <w:szCs w:val="21"/>
                <w:lang w:val="en-US" w:eastAsia="zh-CN"/>
              </w:rPr>
              <w:t>1万元以上的额，并处违法经营额9倍以上10倍以下的罚款；</w:t>
            </w:r>
            <w:r>
              <w:rPr>
                <w:rFonts w:hint="eastAsia" w:ascii="仿宋_GB2312" w:hAnsi="宋体" w:eastAsia="仿宋_GB2312" w:cs="仿宋_GB2312"/>
                <w:kern w:val="0"/>
                <w:sz w:val="21"/>
                <w:szCs w:val="21"/>
                <w:lang w:val="en-US" w:eastAsia="zh-CN" w:bidi="ar"/>
              </w:rPr>
              <w:t>情节严重的，责令限期停业整顿</w:t>
            </w:r>
            <w:r>
              <w:rPr>
                <w:rFonts w:hint="eastAsia" w:hAnsi="宋体" w:cs="仿宋_GB2312"/>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61</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对光盘复制单位使用未蚀刻或者未按规定蚀刻SID码的注塑模具复制只读类光盘等行为的行政处罚（不包括吊销许可证）</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val="en-US" w:eastAsia="zh-CN" w:bidi="ar"/>
              </w:rPr>
              <w:t>《复制管理办法》</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b/>
                <w:bCs w:val="0"/>
                <w:kern w:val="0"/>
                <w:sz w:val="21"/>
                <w:szCs w:val="21"/>
                <w:lang w:val="en-US" w:eastAsia="zh-CN" w:bidi="ar"/>
              </w:rPr>
              <w:t>第四十一条</w:t>
            </w:r>
            <w:r>
              <w:rPr>
                <w:rFonts w:hint="eastAsia" w:hAnsi="宋体" w:cs="仿宋_GB2312"/>
                <w:b/>
                <w:bCs w:val="0"/>
                <w:kern w:val="0"/>
                <w:sz w:val="21"/>
                <w:szCs w:val="21"/>
                <w:lang w:val="en-US" w:eastAsia="zh-CN" w:bidi="ar"/>
              </w:rPr>
              <w:t>：</w:t>
            </w:r>
            <w:r>
              <w:rPr>
                <w:rFonts w:hint="eastAsia" w:ascii="仿宋_GB2312" w:hAnsi="宋体" w:eastAsia="仿宋_GB2312" w:cs="仿宋_GB2312"/>
                <w:kern w:val="0"/>
                <w:sz w:val="21"/>
                <w:szCs w:val="21"/>
                <w:lang w:val="en-US" w:eastAsia="zh-CN" w:bidi="ar"/>
              </w:rPr>
              <w:t>有下列行为之一的，由新闻出版行政部门责令改正，给予警告；情节严重的，并责令停业整顿或者由新闻出版总署吊销其复制经营许可证：（一）复制单位变更名称、地址、法定代表人或者主要负责人、业务范围等，未依照本办法规定办理审批、备案手续的；（二）复制单位未依照本办法的规定留存备查的材料的；（三）光盘复制单位使用未蚀刻或者未按本办法规定蚀刻SID码的注塑模具复制只读类光盘的。</w:t>
            </w:r>
          </w:p>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 xml:space="preserve"> 2.</w:t>
            </w: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val="en-US" w:eastAsia="zh-CN" w:bidi="ar"/>
              </w:rPr>
              <w:t>《音像制品管理条例》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val="en-US" w:eastAsia="zh-CN" w:bidi="ar"/>
              </w:rPr>
              <w:t>第四十四条：</w:t>
            </w:r>
            <w:r>
              <w:rPr>
                <w:rFonts w:hint="eastAsia" w:ascii="仿宋_GB2312" w:hAnsi="宋体" w:eastAsia="仿宋_GB2312" w:cs="仿宋_GB2312"/>
                <w:kern w:val="0"/>
                <w:sz w:val="21"/>
                <w:szCs w:val="21"/>
                <w:lang w:val="en-US" w:eastAsia="zh-CN" w:bidi="ar"/>
              </w:rPr>
              <w:t>有下列行为之一的，由出版行政主管部门责令改正，给予警告；情节严重的，并责令停业整顿或者由原发证机关吊销许可证：（一）音像出版单位未将其年度出版计划和涉及国家安全、社会安定等方面的重大选题报国务院出版行政主管部门备案的；（二）音像制品出版、制作、复制、批发、零售单位变更名称、地址、法定代表人或者主要负责人、业务范围等，未依照本条例规定办理审批、备案手续的；（三）音像出版单位未在其出版的音像制品及其包装的明显位置标明本条例规定的内容的；（四）音像出版单位未依照本条例的规定送交样本的；（五）音像复制单位未依照本条例的规定留存备查的材料的；（六）从事光盘复制的音像复制单位复制光盘，使用未蚀刻国务院出版行政主管部门核发的激光数码储存片来源识别码的注塑模具的。</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8" w:lineRule="auto"/>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8" w:lineRule="auto"/>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p>
            <w:pPr>
              <w:widowControl/>
              <w:jc w:val="center"/>
              <w:textAlignment w:val="center"/>
              <w:rPr>
                <w:rFonts w:hint="eastAsia" w:eastAsia="仿宋_GB2312"/>
                <w:lang w:eastAsia="zh-CN"/>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（二）其他一般情形的。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val="en-US"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rPr>
                <w:rFonts w:hint="eastAsia" w:eastAsia="仿宋_GB2312"/>
                <w:lang w:eastAsia="zh-CN"/>
              </w:rPr>
            </w:pP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7"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restart"/>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3.</w:t>
            </w: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val="en-US" w:eastAsia="zh-CN" w:bidi="ar"/>
              </w:rPr>
              <w:t>《复制管理办法》</w:t>
            </w:r>
          </w:p>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b/>
                <w:bCs w:val="0"/>
                <w:kern w:val="0"/>
                <w:sz w:val="21"/>
                <w:szCs w:val="21"/>
                <w:lang w:val="en-US" w:eastAsia="zh-CN" w:bidi="ar"/>
              </w:rPr>
              <w:t>第四十二条：</w:t>
            </w:r>
            <w:r>
              <w:rPr>
                <w:rFonts w:hint="eastAsia" w:ascii="仿宋_GB2312" w:hAnsi="宋体" w:eastAsia="仿宋_GB2312" w:cs="仿宋_GB2312"/>
                <w:kern w:val="0"/>
                <w:sz w:val="21"/>
                <w:szCs w:val="21"/>
                <w:lang w:val="en-US" w:eastAsia="zh-CN" w:bidi="ar"/>
              </w:rPr>
              <w:t>有下列行为之一的，由新闻出版行政部门责令停止违法行为，给予警告，并处3万元以下的罚款：（一）光盘复制单位违反本办法第十五条的规定，未经审批，擅自增加、进口、购买、变更光盘复制生产设备的；（二）国产光盘复制生产设备的生产商未按本办法第十九条的要求报送备案的；（三）光盘复制单位未按本办法第二十条规定报送样盘的；（四）复制生产设备或复制产品不符合国家或行业标准的；（五）复制单位的有关人员未按本办法第三十一条参加岗位培训的。</w:t>
            </w:r>
          </w:p>
          <w:p>
            <w:pPr>
              <w:widowControl/>
              <w:jc w:val="both"/>
              <w:textAlignment w:val="center"/>
              <w:rPr>
                <w:rFonts w:hint="eastAsia" w:ascii="仿宋_GB2312" w:hAnsi="宋体" w:eastAsia="仿宋_GB2312" w:cs="仿宋_GB2312"/>
                <w:kern w:val="0"/>
                <w:sz w:val="21"/>
                <w:szCs w:val="21"/>
                <w:lang w:val="en-US" w:eastAsia="zh-CN"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pacing w:val="-6"/>
                <w:kern w:val="0"/>
                <w:sz w:val="21"/>
                <w:szCs w:val="21"/>
                <w:lang w:val="en-US" w:eastAsia="zh-CN" w:bidi="ar"/>
              </w:rPr>
            </w:pPr>
            <w:r>
              <w:rPr>
                <w:rFonts w:hint="eastAsia" w:hAnsi="宋体" w:cs="仿宋_GB2312"/>
                <w:kern w:val="0"/>
                <w:sz w:val="21"/>
                <w:szCs w:val="21"/>
                <w:lang w:eastAsia="zh-CN" w:bidi="ar"/>
              </w:rPr>
              <w:t>部门规章</w:t>
            </w:r>
            <w:r>
              <w:rPr>
                <w:rFonts w:hint="eastAsia" w:hAnsi="宋体" w:cs="仿宋_GB2312"/>
                <w:spacing w:val="-6"/>
                <w:kern w:val="0"/>
                <w:sz w:val="21"/>
                <w:szCs w:val="21"/>
                <w:lang w:eastAsia="zh-CN" w:bidi="ar"/>
              </w:rPr>
              <w:t>：</w:t>
            </w:r>
            <w:r>
              <w:rPr>
                <w:rFonts w:hint="eastAsia" w:ascii="仿宋_GB2312" w:hAnsi="宋体" w:eastAsia="仿宋_GB2312" w:cs="仿宋_GB2312"/>
                <w:spacing w:val="-6"/>
                <w:kern w:val="0"/>
                <w:sz w:val="21"/>
                <w:szCs w:val="21"/>
                <w:lang w:val="en-US" w:eastAsia="zh-CN" w:bidi="ar"/>
              </w:rPr>
              <w:t>《复制管理办法》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pacing w:val="-6"/>
                <w:kern w:val="0"/>
                <w:sz w:val="21"/>
                <w:szCs w:val="21"/>
                <w:lang w:val="en-US" w:eastAsia="zh-CN" w:bidi="ar"/>
              </w:rPr>
            </w:pPr>
            <w:r>
              <w:rPr>
                <w:rFonts w:hint="eastAsia" w:ascii="仿宋_GB2312" w:hAnsi="宋体" w:eastAsia="仿宋_GB2312" w:cs="仿宋_GB2312"/>
                <w:b/>
                <w:bCs w:val="0"/>
                <w:spacing w:val="-6"/>
                <w:kern w:val="0"/>
                <w:sz w:val="21"/>
                <w:szCs w:val="21"/>
                <w:lang w:val="en-US" w:eastAsia="zh-CN" w:bidi="ar"/>
              </w:rPr>
              <w:t>第二十条：</w:t>
            </w:r>
            <w:r>
              <w:rPr>
                <w:rFonts w:hint="eastAsia" w:ascii="仿宋_GB2312" w:hAnsi="宋体" w:eastAsia="仿宋_GB2312" w:cs="仿宋_GB2312"/>
                <w:spacing w:val="-6"/>
                <w:kern w:val="0"/>
                <w:sz w:val="21"/>
                <w:szCs w:val="21"/>
                <w:lang w:val="en-US" w:eastAsia="zh-CN" w:bidi="ar"/>
              </w:rPr>
              <w:t>从事只读类光盘复制，必须使用蚀刻有新闻出版总署核发的光盘来源识别码（SID码）的注塑模具。光盘复制单位蚀刻SID码，应当向所在地省级新闻出版行政部门提出申请，由所在地省级新闻出版部门报新闻出版总署核发SID码；复制单位应于收到核发文件之日起20日内到指定刻码单位进行蚀刻，并在刻码后按有关规定向光盘生产源鉴定机构报送样盘。刻码单位应将蚀刻SID码的情况通报新闻出版总署，光盘生产源鉴定机构应将样盘报送情况通报新闻出版总署。</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spacing w:val="-6"/>
                <w:kern w:val="0"/>
                <w:sz w:val="21"/>
                <w:szCs w:val="21"/>
                <w:lang w:val="en-US" w:eastAsia="zh-CN" w:bidi="ar"/>
              </w:rPr>
            </w:pPr>
            <w:r>
              <w:rPr>
                <w:rFonts w:hint="eastAsia" w:hAnsi="宋体" w:cs="仿宋_GB2312"/>
                <w:b/>
                <w:bCs w:val="0"/>
                <w:spacing w:val="-6"/>
                <w:kern w:val="0"/>
                <w:sz w:val="21"/>
                <w:szCs w:val="21"/>
                <w:lang w:val="en-US" w:eastAsia="zh-CN" w:bidi="ar"/>
              </w:rPr>
              <w:t>第十五条：</w:t>
            </w:r>
            <w:r>
              <w:rPr>
                <w:rFonts w:hint="eastAsia" w:hAnsi="宋体" w:cs="仿宋_GB2312"/>
                <w:spacing w:val="-6"/>
                <w:kern w:val="0"/>
                <w:sz w:val="21"/>
                <w:szCs w:val="21"/>
                <w:lang w:val="en-US" w:eastAsia="zh-CN" w:bidi="ar"/>
              </w:rPr>
              <w:t>国家对光盘复制生产设备实行审批管理。</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spacing w:val="-6"/>
                <w:kern w:val="0"/>
                <w:sz w:val="21"/>
                <w:szCs w:val="21"/>
                <w:lang w:val="en-US" w:eastAsia="zh-CN" w:bidi="ar"/>
              </w:rPr>
            </w:pPr>
            <w:r>
              <w:rPr>
                <w:rFonts w:hint="eastAsia" w:hAnsi="宋体" w:cs="仿宋_GB2312"/>
                <w:spacing w:val="-6"/>
                <w:kern w:val="0"/>
                <w:sz w:val="21"/>
                <w:szCs w:val="21"/>
                <w:lang w:val="en-US" w:eastAsia="zh-CN" w:bidi="ar"/>
              </w:rPr>
              <w:t>本办法所称的光盘复制生产设备是指从事光盘母盘刻录生产和子盘复制生产的设备。包括下列主要部分：用于光盘生产的金属母盘生产设备、精密注塑机、真空金属溅镀机、粘合机、保护胶涂覆机、染料层旋涂机、专用模具、盘面印刷机和光盘质量在线检测仪、离线检测仪等。</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spacing w:val="-6"/>
                <w:kern w:val="0"/>
                <w:sz w:val="21"/>
                <w:szCs w:val="21"/>
                <w:lang w:val="en-US" w:eastAsia="zh-CN" w:bidi="ar"/>
              </w:rPr>
            </w:pPr>
            <w:r>
              <w:rPr>
                <w:rFonts w:hint="eastAsia" w:hAnsi="宋体" w:cs="仿宋_GB2312"/>
                <w:spacing w:val="-6"/>
                <w:kern w:val="0"/>
                <w:sz w:val="21"/>
                <w:szCs w:val="21"/>
                <w:lang w:val="en-US" w:eastAsia="zh-CN" w:bidi="ar"/>
              </w:rPr>
              <w:t>增加、进口、购买、变更光盘复制生产设备,须由新闻出版行政部门审批。其中增加、进口、购买、变更只读类光盘复制生产设备,由新闻出版总署审批;增加、进口、购买、变更可录类光盘生产设备,由所在地省级新闻出版行政部门审批,报新闻出版总署备案。</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spacing w:val="-6"/>
                <w:kern w:val="0"/>
                <w:sz w:val="21"/>
                <w:szCs w:val="21"/>
                <w:lang w:val="en-US" w:eastAsia="zh-CN" w:bidi="ar"/>
              </w:rPr>
            </w:pPr>
            <w:r>
              <w:rPr>
                <w:rFonts w:hint="eastAsia" w:hAnsi="宋体" w:cs="仿宋_GB2312"/>
                <w:b/>
                <w:bCs w:val="0"/>
                <w:spacing w:val="-6"/>
                <w:kern w:val="0"/>
                <w:sz w:val="21"/>
                <w:szCs w:val="21"/>
                <w:lang w:val="en-US" w:eastAsia="zh-CN" w:bidi="ar"/>
              </w:rPr>
              <w:t>第十九条</w:t>
            </w:r>
            <w:r>
              <w:rPr>
                <w:rFonts w:hint="eastAsia" w:hAnsi="宋体" w:cs="仿宋_GB2312"/>
                <w:spacing w:val="-6"/>
                <w:kern w:val="0"/>
                <w:sz w:val="21"/>
                <w:szCs w:val="21"/>
                <w:lang w:val="en-US" w:eastAsia="zh-CN" w:bidi="ar"/>
              </w:rPr>
              <w:t>：国家对国产光盘复制生产设备的生产和销售实行备案管理。国产光盘复制生产设备生产和销售后,应分别在30日内向所在地省级新闻出版行政部门备案。备案内容包括生产和销售国产光盘复制生产设备的时间、设备名称、设备编号、设备数量和销售对象等。</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rPr>
                <w:rFonts w:hint="eastAsia" w:hAnsi="宋体" w:cs="仿宋_GB2312"/>
                <w:kern w:val="0"/>
                <w:sz w:val="21"/>
                <w:szCs w:val="21"/>
                <w:lang w:val="en-US" w:eastAsia="zh-CN" w:bidi="ar"/>
              </w:rPr>
            </w:pPr>
            <w:r>
              <w:rPr>
                <w:rFonts w:hint="eastAsia" w:hAnsi="宋体" w:cs="仿宋_GB2312"/>
                <w:b/>
                <w:bCs w:val="0"/>
                <w:spacing w:val="-6"/>
                <w:kern w:val="0"/>
                <w:sz w:val="21"/>
                <w:szCs w:val="21"/>
                <w:lang w:val="en-US" w:eastAsia="zh-CN" w:bidi="ar"/>
              </w:rPr>
              <w:t>第三十一条：</w:t>
            </w:r>
            <w:r>
              <w:rPr>
                <w:rFonts w:hint="eastAsia" w:hAnsi="宋体" w:cs="仿宋_GB2312"/>
                <w:bCs/>
                <w:spacing w:val="-6"/>
                <w:kern w:val="0"/>
                <w:sz w:val="21"/>
                <w:szCs w:val="21"/>
                <w:lang w:val="en-US" w:eastAsia="zh-CN" w:bidi="ar"/>
              </w:rPr>
              <w:t>复制单位的法定代表人或者主要负责人应当接受所在地省级新闻出版行政部门组织的岗位培训。</w:t>
            </w:r>
          </w:p>
        </w:tc>
        <w:tc>
          <w:tcPr>
            <w:tcW w:w="832" w:type="dxa"/>
            <w:vMerge w:val="restart"/>
            <w:noWrap w:val="0"/>
            <w:vAlign w:val="center"/>
          </w:tcPr>
          <w:p>
            <w:pPr>
              <w:widowControl/>
              <w:jc w:val="center"/>
              <w:textAlignment w:val="center"/>
              <w:rPr>
                <w:rFonts w:hint="eastAsia" w:eastAsia="仿宋_GB2312"/>
                <w:lang w:eastAsia="zh-CN"/>
              </w:rPr>
            </w:pPr>
            <w:r>
              <w:rPr>
                <w:rFonts w:hint="eastAsia" w:ascii="仿宋_GB2312" w:hAnsi="宋体" w:eastAsia="仿宋_GB2312" w:cs="仿宋_GB2312"/>
                <w:bCs/>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sz w:val="21"/>
                <w:szCs w:val="21"/>
                <w:lang w:eastAsia="zh-CN"/>
              </w:rPr>
              <w:t>警告，并处</w:t>
            </w:r>
            <w:r>
              <w:rPr>
                <w:rFonts w:hint="eastAsia" w:hAnsi="宋体" w:cs="仿宋_GB2312"/>
                <w:sz w:val="21"/>
                <w:szCs w:val="21"/>
                <w:lang w:val="en-US" w:eastAsia="zh-CN"/>
              </w:rPr>
              <w:t>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9"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6000元以上2.4万元以下的罚款。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警告，并处</w:t>
            </w:r>
            <w:r>
              <w:rPr>
                <w:rFonts w:hint="eastAsia" w:hAnsi="宋体" w:cs="仿宋_GB2312"/>
                <w:kern w:val="0"/>
                <w:sz w:val="21"/>
                <w:szCs w:val="21"/>
                <w:lang w:val="en-US" w:eastAsia="zh-CN" w:bidi="ar"/>
              </w:rPr>
              <w:t>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1"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62</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对未经批准，擅自从事出版物的印刷或者复制、发行业务的行政处罚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1.</w:t>
            </w: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《出版管理条例》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第六十一条：</w:t>
            </w:r>
            <w:r>
              <w:rPr>
                <w:rFonts w:hint="eastAsia" w:ascii="仿宋_GB2312" w:hAnsi="宋体" w:eastAsia="仿宋_GB2312" w:cs="仿宋_GB2312"/>
                <w:kern w:val="0"/>
                <w:sz w:val="21"/>
                <w:szCs w:val="21"/>
                <w:lang w:bidi="ar"/>
              </w:rPr>
              <w:t xml:space="preserve">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 </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《复制管理办法》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第三十八条：</w:t>
            </w:r>
            <w:r>
              <w:rPr>
                <w:rFonts w:hint="eastAsia" w:ascii="仿宋_GB2312" w:hAnsi="宋体" w:eastAsia="仿宋_GB2312" w:cs="仿宋_GB2312"/>
                <w:kern w:val="0"/>
                <w:sz w:val="21"/>
                <w:szCs w:val="21"/>
                <w:lang w:bidi="ar"/>
              </w:rPr>
              <w:t>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w:t>
            </w:r>
          </w:p>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3.</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val="en-US" w:eastAsia="zh-CN" w:bidi="ar"/>
              </w:rPr>
              <w:t>《出版物市场管理规定》</w:t>
            </w:r>
          </w:p>
          <w:p>
            <w:pPr>
              <w:widowControl/>
              <w:numPr>
                <w:ilvl w:val="0"/>
                <w:numId w:val="0"/>
              </w:numPr>
              <w:jc w:val="both"/>
              <w:textAlignment w:val="center"/>
              <w:rPr>
                <w:rFonts w:hint="default" w:ascii="仿宋_GB2312" w:hAnsi="宋体" w:eastAsia="仿宋_GB2312" w:cs="仿宋_GB2312"/>
                <w:kern w:val="0"/>
                <w:sz w:val="21"/>
                <w:szCs w:val="21"/>
                <w:lang w:val="en" w:eastAsia="zh-CN" w:bidi="ar"/>
              </w:rPr>
            </w:pPr>
            <w:r>
              <w:rPr>
                <w:rFonts w:hint="eastAsia" w:ascii="仿宋_GB2312" w:hAnsi="宋体" w:eastAsia="仿宋_GB2312" w:cs="仿宋_GB2312"/>
                <w:b/>
                <w:bCs w:val="0"/>
                <w:kern w:val="0"/>
                <w:sz w:val="21"/>
                <w:szCs w:val="21"/>
                <w:lang w:val="en-US" w:eastAsia="zh-CN" w:bidi="ar"/>
              </w:rPr>
              <w:t>第三十一条：</w:t>
            </w:r>
            <w:r>
              <w:rPr>
                <w:rFonts w:hint="eastAsia" w:ascii="仿宋_GB2312" w:hAnsi="宋体" w:eastAsia="仿宋_GB2312" w:cs="仿宋_GB2312"/>
                <w:kern w:val="0"/>
                <w:sz w:val="21"/>
                <w:szCs w:val="21"/>
                <w:lang w:val="en-US" w:eastAsia="zh-CN" w:bidi="ar"/>
              </w:rPr>
              <w:t>未经批准，擅自从事出版物发行业务的，依照《出版管理条例》第六十一条处罚。</w:t>
            </w:r>
          </w:p>
        </w:tc>
        <w:tc>
          <w:tcPr>
            <w:tcW w:w="2078"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 w:eastAsia="zh-CN" w:bidi="ar"/>
              </w:rPr>
            </w:pPr>
            <w:r>
              <w:rPr>
                <w:rFonts w:hint="eastAsia" w:hAnsi="宋体" w:cs="仿宋_GB2312"/>
                <w:kern w:val="0"/>
                <w:sz w:val="21"/>
                <w:szCs w:val="21"/>
                <w:lang w:val="en" w:eastAsia="zh-CN" w:bidi="ar"/>
              </w:rPr>
              <w:t>无</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 w:eastAsia="zh-CN" w:bidi="ar"/>
              </w:rPr>
            </w:pPr>
            <w:r>
              <w:rPr>
                <w:rFonts w:hint="eastAsia" w:hAnsi="宋体" w:cs="仿宋_GB2312"/>
                <w:kern w:val="0"/>
                <w:sz w:val="21"/>
                <w:szCs w:val="21"/>
                <w:lang w:val="en"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14"/>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14"/>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有其他从轻情形的。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没收出版物、违法所得和从事违法活动的专用工具、设备，</w:t>
            </w:r>
            <w:r>
              <w:rPr>
                <w:rFonts w:hint="eastAsia" w:hAnsi="宋体" w:cs="仿宋_GB2312"/>
                <w:sz w:val="21"/>
                <w:szCs w:val="21"/>
                <w:lang w:val="en-US" w:eastAsia="zh-CN"/>
              </w:rPr>
              <w:t>违法经营额不足1万元的，可以处1万元以下的罚款；</w:t>
            </w:r>
            <w:r>
              <w:rPr>
                <w:rFonts w:hint="eastAsia" w:hAnsi="宋体" w:cs="仿宋_GB2312"/>
                <w:sz w:val="21"/>
                <w:szCs w:val="21"/>
                <w:lang w:eastAsia="zh-CN"/>
              </w:rPr>
              <w:t>违法经营额</w:t>
            </w:r>
            <w:r>
              <w:rPr>
                <w:rFonts w:hint="eastAsia" w:hAnsi="宋体" w:cs="仿宋_GB2312"/>
                <w:sz w:val="21"/>
                <w:szCs w:val="21"/>
                <w:lang w:val="en-US" w:eastAsia="zh-CN"/>
              </w:rPr>
              <w:t>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没收出版物、违法所得和从事违法活动的专用工具、设备，</w:t>
            </w:r>
            <w:r>
              <w:rPr>
                <w:rFonts w:hint="eastAsia" w:hAnsi="宋体" w:cs="仿宋_GB2312"/>
                <w:sz w:val="21"/>
                <w:szCs w:val="21"/>
                <w:lang w:val="en-US" w:eastAsia="zh-CN"/>
              </w:rPr>
              <w:t>违法经营额不足1万元的，可以处1万元以上4万元以下的罚款；</w:t>
            </w:r>
            <w:r>
              <w:rPr>
                <w:rFonts w:hint="eastAsia" w:hAnsi="宋体" w:cs="仿宋_GB2312"/>
                <w:sz w:val="21"/>
                <w:szCs w:val="21"/>
                <w:lang w:eastAsia="zh-CN"/>
              </w:rPr>
              <w:t>违法经营额</w:t>
            </w:r>
            <w:r>
              <w:rPr>
                <w:rFonts w:hint="eastAsia" w:hAnsi="宋体" w:cs="仿宋_GB2312"/>
                <w:sz w:val="21"/>
                <w:szCs w:val="21"/>
                <w:lang w:val="en-US" w:eastAsia="zh-CN"/>
              </w:rPr>
              <w:t>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3"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没收出版物、违法所得和从事违法活动的专用工具、设备，</w:t>
            </w:r>
            <w:r>
              <w:rPr>
                <w:rFonts w:hint="eastAsia" w:hAnsi="宋体" w:cs="仿宋_GB2312"/>
                <w:sz w:val="21"/>
                <w:szCs w:val="21"/>
                <w:lang w:val="en-US" w:eastAsia="zh-CN"/>
              </w:rPr>
              <w:t>违法经营额不足1万元的，可以处4万元以上5万元以下的罚款；</w:t>
            </w:r>
            <w:r>
              <w:rPr>
                <w:rFonts w:hint="eastAsia" w:hAnsi="宋体" w:cs="仿宋_GB2312"/>
                <w:sz w:val="21"/>
                <w:szCs w:val="21"/>
                <w:lang w:eastAsia="zh-CN"/>
              </w:rPr>
              <w:t>违法经营额</w:t>
            </w:r>
            <w:r>
              <w:rPr>
                <w:rFonts w:hint="eastAsia" w:hAnsi="宋体" w:cs="仿宋_GB2312"/>
                <w:sz w:val="21"/>
                <w:szCs w:val="21"/>
                <w:lang w:val="en-US" w:eastAsia="zh-CN"/>
              </w:rPr>
              <w:t>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6</w:t>
            </w:r>
            <w:r>
              <w:rPr>
                <w:rFonts w:hint="eastAsia" w:hAnsi="宋体" w:cs="仿宋_GB2312"/>
                <w:kern w:val="0"/>
                <w:sz w:val="21"/>
                <w:szCs w:val="21"/>
                <w:lang w:val="en-US" w:eastAsia="zh-CN" w:bidi="ar"/>
              </w:rPr>
              <w:t>3</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对印刷、复制、发行含有《出版管理条例》第二十五条、第二十六条禁止内容的出版物等行为的行政处罚（不包括吊销许可证）</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bidi="ar"/>
              </w:rPr>
              <w:t>《出版管理条例》</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第六十二条：</w:t>
            </w:r>
            <w:r>
              <w:rPr>
                <w:rFonts w:hint="eastAsia" w:ascii="仿宋_GB2312" w:hAnsi="宋体" w:eastAsia="仿宋_GB2312" w:cs="仿宋_GB2312"/>
                <w:kern w:val="0"/>
                <w:sz w:val="21"/>
                <w:szCs w:val="21"/>
                <w:lang w:bidi="ar"/>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《复制管理办法》</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第三十九条</w:t>
            </w:r>
            <w:r>
              <w:rPr>
                <w:rFonts w:hint="eastAsia" w:ascii="仿宋_GB2312" w:hAnsi="宋体" w:eastAsia="仿宋_GB2312" w:cs="仿宋_GB2312"/>
                <w:kern w:val="0"/>
                <w:sz w:val="21"/>
                <w:szCs w:val="21"/>
                <w:lang w:bidi="ar"/>
              </w:rPr>
              <w:t>：复制明知或者应知含有本办法第三条所列内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3.</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《出版物市场管理规定》</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第三十二条：</w:t>
            </w:r>
            <w:r>
              <w:rPr>
                <w:rFonts w:hint="eastAsia" w:ascii="仿宋_GB2312" w:hAnsi="宋体" w:eastAsia="仿宋_GB2312" w:cs="仿宋_GB2312"/>
                <w:kern w:val="0"/>
                <w:sz w:val="21"/>
                <w:szCs w:val="21"/>
                <w:lang w:bidi="ar"/>
              </w:rPr>
              <w:t>发行违禁出版物的，依照《出版管理条例》第六十二条处罚。</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发行国家新闻出版广电总局禁止进口的出版物，或者发行未从依法批准的出版物进口经营单位进货的进口出版物，依照《出版管理条例》第六十三条处罚。</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发行其他非法出版物和出版行政主管部门明令禁止出版、印刷或者复制、发行的出版物的，依照《出版管理条例》第六十五条处罚。发行违禁出版物或者非法出版物的，当事人对其来源作出说明、指认，经查证属实的，没收出版物和非法所得，可以减轻或免除其他行政处罚。</w:t>
            </w:r>
          </w:p>
        </w:tc>
        <w:tc>
          <w:tcPr>
            <w:tcW w:w="2078" w:type="dxa"/>
            <w:vMerge w:val="restart"/>
            <w:noWrap w:val="0"/>
            <w:vAlign w:val="center"/>
          </w:tcPr>
          <w:p>
            <w:pPr>
              <w:keepNext w:val="0"/>
              <w:keepLines w:val="0"/>
              <w:pageBreakBefore w:val="0"/>
              <w:widowControl/>
              <w:numPr>
                <w:ilvl w:val="0"/>
                <w:numId w:val="0"/>
              </w:numPr>
              <w:wordWrap/>
              <w:topLinePunct w:val="0"/>
              <w:bidi w:val="0"/>
              <w:spacing w:line="26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1、行政法规：</w:t>
            </w:r>
            <w:r>
              <w:rPr>
                <w:rFonts w:hint="eastAsia" w:ascii="仿宋_GB2312" w:hAnsi="宋体" w:eastAsia="仿宋_GB2312" w:cs="仿宋_GB2312"/>
                <w:kern w:val="0"/>
                <w:sz w:val="21"/>
                <w:szCs w:val="21"/>
                <w:lang w:bidi="ar"/>
              </w:rPr>
              <w:t>《出版管理条例》</w:t>
            </w:r>
          </w:p>
          <w:p>
            <w:pPr>
              <w:keepNext w:val="0"/>
              <w:keepLines w:val="0"/>
              <w:pageBreakBefore w:val="0"/>
              <w:widowControl w:val="0"/>
              <w:numPr>
                <w:ilvl w:val="0"/>
                <w:numId w:val="0"/>
              </w:numPr>
              <w:kinsoku/>
              <w:wordWrap/>
              <w:overflowPunct/>
              <w:topLinePunct w:val="0"/>
              <w:bidi w:val="0"/>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第二十五条：</w:t>
            </w:r>
            <w:r>
              <w:rPr>
                <w:rFonts w:hint="eastAsia" w:ascii="仿宋_GB2312" w:hAnsi="宋体" w:eastAsia="仿宋_GB2312" w:cs="仿宋_GB2312"/>
                <w:kern w:val="0"/>
                <w:sz w:val="21"/>
                <w:szCs w:val="21"/>
                <w:lang w:bidi="ar"/>
              </w:rPr>
              <w:t>任何出版物不得含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p>
          <w:p>
            <w:pPr>
              <w:keepNext w:val="0"/>
              <w:keepLines w:val="0"/>
              <w:pageBreakBefore w:val="0"/>
              <w:widowControl w:val="0"/>
              <w:numPr>
                <w:ilvl w:val="0"/>
                <w:numId w:val="0"/>
              </w:numPr>
              <w:kinsoku/>
              <w:wordWrap/>
              <w:overflowPunct/>
              <w:topLinePunct w:val="0"/>
              <w:bidi w:val="0"/>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第二十六条：</w:t>
            </w:r>
            <w:r>
              <w:rPr>
                <w:rFonts w:hint="eastAsia" w:ascii="仿宋_GB2312" w:hAnsi="宋体" w:eastAsia="仿宋_GB2312" w:cs="仿宋_GB2312"/>
                <w:kern w:val="0"/>
                <w:sz w:val="21"/>
                <w:szCs w:val="21"/>
                <w:lang w:bidi="ar"/>
              </w:rPr>
              <w:t>以未成年人为对象的出版物不得含有诱发未成年人模仿违反社会公德的行为和违法犯罪的行为的内容，不得含有恐怖、残酷等妨害未成年人身心健康的内容。</w:t>
            </w:r>
          </w:p>
          <w:p>
            <w:pPr>
              <w:keepNext w:val="0"/>
              <w:keepLines w:val="0"/>
              <w:pageBreakBefore w:val="0"/>
              <w:widowControl w:val="0"/>
              <w:numPr>
                <w:ilvl w:val="0"/>
                <w:numId w:val="0"/>
              </w:numPr>
              <w:kinsoku/>
              <w:wordWrap/>
              <w:overflowPunct/>
              <w:topLinePunct w:val="0"/>
              <w:bidi w:val="0"/>
              <w:spacing w:line="26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2、部门规章《复制品管理办法》</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hAnsi="宋体" w:cs="仿宋_GB2312"/>
                <w:b/>
                <w:bCs w:val="0"/>
                <w:kern w:val="0"/>
                <w:sz w:val="21"/>
                <w:szCs w:val="21"/>
                <w:lang w:val="en-US" w:eastAsia="zh-CN" w:bidi="ar"/>
              </w:rPr>
              <w:t>第三条：</w:t>
            </w:r>
            <w:r>
              <w:rPr>
                <w:rFonts w:hint="eastAsia" w:ascii="仿宋_GB2312" w:hAnsi="宋体" w:eastAsia="仿宋_GB2312" w:cs="仿宋_GB2312"/>
                <w:bCs/>
                <w:kern w:val="0"/>
                <w:sz w:val="21"/>
                <w:szCs w:val="21"/>
                <w:lang w:val="en-US" w:eastAsia="zh-CN" w:bidi="ar"/>
              </w:rPr>
              <w:t>任何单位和个人禁止复制含有以下内容的复制品：</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（一）反对宪法确定的基本原则的；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（二）危害国家统一、主权和领土完整的；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（三）泄露国家秘密、危害国家安全或者损害国家荣誉和利益的；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（四）煽动民族仇恨、民族歧视，破坏民族团结，或者侵害民族风俗、习惯的；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（五）宣扬邪教、迷信的；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（六）扰乱社会秩序，破坏社会稳定的；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（七）宣扬淫秽、赌博、暴力或者教唆犯罪的；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（八）侮辱或者诽谤他人，侵害他人合法权益的；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（九）危害社会公德或者民族优秀文化传统的；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bCs/>
                <w:kern w:val="0"/>
                <w:sz w:val="21"/>
                <w:szCs w:val="21"/>
                <w:lang w:val="en-US" w:eastAsia="zh-CN" w:bidi="ar"/>
              </w:rPr>
            </w:pPr>
            <w:r>
              <w:rPr>
                <w:rFonts w:hint="eastAsia" w:ascii="仿宋_GB2312" w:hAnsi="宋体" w:eastAsia="仿宋_GB2312" w:cs="仿宋_GB2312"/>
                <w:bCs/>
                <w:kern w:val="0"/>
                <w:sz w:val="21"/>
                <w:szCs w:val="21"/>
                <w:lang w:val="en-US" w:eastAsia="zh-CN" w:bidi="ar"/>
              </w:rPr>
              <w:t>（十）有法律、行政法规和国家规定禁止的其他内容的。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60" w:lineRule="exact"/>
              <w:jc w:val="both"/>
              <w:textAlignment w:val="center"/>
              <w:rPr>
                <w:rFonts w:hint="eastAsia" w:ascii="仿宋_GB2312" w:hAnsi="宋体" w:eastAsia="仿宋_GB2312" w:cs="仿宋_GB2312"/>
                <w:kern w:val="0"/>
                <w:sz w:val="21"/>
                <w:szCs w:val="21"/>
                <w:lang w:bidi="ar"/>
              </w:rPr>
            </w:pPr>
            <w:r>
              <w:rPr>
                <w:rFonts w:hint="eastAsia" w:hAnsi="宋体" w:cs="仿宋_GB2312"/>
                <w:bCs/>
                <w:kern w:val="0"/>
                <w:sz w:val="21"/>
                <w:szCs w:val="21"/>
                <w:lang w:val="en-US" w:eastAsia="zh-CN" w:bidi="ar"/>
              </w:rPr>
              <w:t>3、</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《出版物市场管理规定》</w:t>
            </w:r>
          </w:p>
          <w:p>
            <w:pPr>
              <w:keepNext w:val="0"/>
              <w:keepLines w:val="0"/>
              <w:pageBreakBefore w:val="0"/>
              <w:widowControl w:val="0"/>
              <w:numPr>
                <w:ilvl w:val="0"/>
                <w:numId w:val="0"/>
              </w:numPr>
              <w:kinsoku/>
              <w:wordWrap/>
              <w:overflowPunct/>
              <w:topLinePunct w:val="0"/>
              <w:bidi w:val="0"/>
              <w:spacing w:line="260" w:lineRule="exact"/>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b/>
                <w:bCs w:val="0"/>
                <w:kern w:val="0"/>
                <w:sz w:val="21"/>
                <w:szCs w:val="21"/>
                <w:lang w:bidi="ar"/>
              </w:rPr>
              <w:t>第三十九条：</w:t>
            </w:r>
            <w:r>
              <w:rPr>
                <w:rFonts w:hint="eastAsia" w:ascii="仿宋_GB2312" w:hAnsi="宋体" w:eastAsia="仿宋_GB2312" w:cs="仿宋_GB2312"/>
                <w:kern w:val="0"/>
                <w:sz w:val="21"/>
                <w:szCs w:val="21"/>
                <w:lang w:bidi="ar"/>
              </w:rPr>
              <w:t>征订、储存、运输、邮寄、投递、散发、附送本规定第二十条所列出版物的，按照本规定第三十二条进行处罚。</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15"/>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15"/>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所涉非法</w:t>
            </w:r>
            <w:r>
              <w:rPr>
                <w:rFonts w:hint="eastAsia" w:hAnsi="宋体" w:cs="仿宋_GB2312"/>
                <w:kern w:val="0"/>
                <w:sz w:val="21"/>
                <w:szCs w:val="21"/>
                <w:lang w:eastAsia="zh-CN" w:bidi="ar"/>
              </w:rPr>
              <w:t>经营出版物数量较少</w:t>
            </w:r>
            <w:r>
              <w:rPr>
                <w:rFonts w:hint="eastAsia" w:hAnsi="宋体" w:cs="仿宋_GB2312"/>
                <w:kern w:val="0"/>
                <w:sz w:val="21"/>
                <w:szCs w:val="21"/>
                <w:lang w:val="en-US" w:eastAsia="zh-CN" w:bidi="ar"/>
              </w:rPr>
              <w:t>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（三）有其他从轻情形的。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ascii="仿宋_GB2312" w:hAnsi="宋体" w:eastAsia="仿宋_GB2312" w:cs="仿宋_GB2312"/>
                <w:kern w:val="0"/>
                <w:sz w:val="21"/>
                <w:szCs w:val="21"/>
                <w:lang w:bidi="ar"/>
              </w:rPr>
              <w:t>责令限期停业整顿，</w:t>
            </w:r>
            <w:r>
              <w:rPr>
                <w:rFonts w:hint="eastAsia" w:hAnsi="宋体" w:cs="仿宋_GB2312"/>
                <w:sz w:val="21"/>
                <w:szCs w:val="21"/>
                <w:lang w:eastAsia="zh-CN"/>
              </w:rPr>
              <w:t>没收出版物、违法所得，</w:t>
            </w:r>
            <w:r>
              <w:rPr>
                <w:rFonts w:hint="eastAsia" w:hAnsi="宋体" w:cs="仿宋_GB2312"/>
                <w:sz w:val="21"/>
                <w:szCs w:val="21"/>
                <w:lang w:val="en-US" w:eastAsia="zh-CN"/>
              </w:rPr>
              <w:t xml:space="preserve"> 违法所得经营额额不足1万元的，可以处1万元以下的罚款；违法所得经营额1万元以上的，并处违法经营额5倍以上6倍以下的罚款。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（三）所涉非法经营出版物数量一般的；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责令限期停业整顿，</w:t>
            </w:r>
            <w:r>
              <w:rPr>
                <w:rFonts w:hint="eastAsia" w:hAnsi="宋体" w:cs="仿宋_GB2312"/>
                <w:kern w:val="0"/>
                <w:sz w:val="21"/>
                <w:szCs w:val="21"/>
                <w:lang w:eastAsia="zh-CN" w:bidi="ar"/>
              </w:rPr>
              <w:t>没收出版物、违法所得，违法所得经营额不足</w:t>
            </w:r>
            <w:r>
              <w:rPr>
                <w:rFonts w:hint="eastAsia" w:hAnsi="宋体" w:cs="仿宋_GB2312"/>
                <w:kern w:val="0"/>
                <w:sz w:val="21"/>
                <w:szCs w:val="21"/>
                <w:lang w:val="en-US" w:eastAsia="zh-CN" w:bidi="ar"/>
              </w:rPr>
              <w:t>1万元的，可以处1万以上的4万元以下的罚款；违法所得经营额1万元以上的，并处违法经营额6倍以上9倍以下的罚款。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（三）所涉非法经营出版物数量较多；</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责令限期停业整顿，</w:t>
            </w:r>
            <w:r>
              <w:rPr>
                <w:rFonts w:hint="eastAsia" w:hAnsi="宋体" w:cs="仿宋_GB2312"/>
                <w:kern w:val="0"/>
                <w:sz w:val="21"/>
                <w:szCs w:val="21"/>
                <w:lang w:eastAsia="zh-CN" w:bidi="ar"/>
              </w:rPr>
              <w:t>没收出版物、违法所得，违法所得经营不足</w:t>
            </w:r>
            <w:r>
              <w:rPr>
                <w:rFonts w:hint="eastAsia" w:hAnsi="宋体" w:cs="仿宋_GB2312"/>
                <w:kern w:val="0"/>
                <w:sz w:val="21"/>
                <w:szCs w:val="21"/>
                <w:lang w:val="en-US" w:eastAsia="zh-CN" w:bidi="ar"/>
              </w:rPr>
              <w:t>1万元的，可以处4万以上的5万元以下的罚款；违法所得经营额1万元以上的，并处违法经营额9倍以上10倍以下的罚款。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6</w:t>
            </w:r>
            <w:r>
              <w:rPr>
                <w:rFonts w:hint="eastAsia" w:hAnsi="宋体" w:cs="仿宋_GB2312"/>
                <w:kern w:val="0"/>
                <w:sz w:val="21"/>
                <w:szCs w:val="21"/>
                <w:lang w:val="en-US" w:eastAsia="zh-CN" w:bidi="ar"/>
              </w:rPr>
              <w:t>4</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对擅自设立从事出版物印刷经营活动的企业或者擅自从事印刷经营活动等行为的行政处罚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《印刷业管理条例》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第三十六条：</w:t>
            </w:r>
            <w:r>
              <w:rPr>
                <w:rFonts w:hint="eastAsia" w:ascii="仿宋_GB2312" w:hAnsi="宋体" w:eastAsia="仿宋_GB2312" w:cs="仿宋_GB2312"/>
                <w:kern w:val="0"/>
                <w:sz w:val="21"/>
                <w:szCs w:val="21"/>
                <w:lang w:bidi="ar"/>
              </w:rPr>
              <w:t>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单位内部设立的印刷厂（所）未依照本条例第二章的规定办理手续，从事印刷经营活动的，依照前款的规定处罚。</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所涉</w:t>
            </w:r>
            <w:r>
              <w:rPr>
                <w:rFonts w:hint="eastAsia" w:hAnsi="宋体" w:cs="仿宋_GB2312"/>
                <w:kern w:val="0"/>
                <w:sz w:val="21"/>
                <w:szCs w:val="21"/>
                <w:lang w:eastAsia="zh-CN" w:bidi="ar"/>
              </w:rPr>
              <w:t>经营出版物数量较少</w:t>
            </w:r>
            <w:r>
              <w:rPr>
                <w:rFonts w:hint="eastAsia" w:hAnsi="宋体" w:cs="仿宋_GB2312"/>
                <w:kern w:val="0"/>
                <w:sz w:val="21"/>
                <w:szCs w:val="21"/>
                <w:lang w:val="en-US" w:eastAsia="zh-CN" w:bidi="ar"/>
              </w:rPr>
              <w:t>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ascii="仿宋_GB2312" w:hAnsi="宋体" w:eastAsia="仿宋_GB2312" w:cs="仿宋_GB2312"/>
                <w:kern w:val="0"/>
                <w:sz w:val="21"/>
                <w:szCs w:val="21"/>
                <w:lang w:bidi="ar"/>
              </w:rPr>
              <w:t>没收印刷品和违法所得以及进行违法活动的专用工具、设备，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1万元的，并处1万元以上1.8万元以下的罚款；违法经营额1万元以上的，并处违法经营额5倍以上6倍以下的罚款。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（三）所涉经营出版物数量一般的；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没收印刷品和违法所得以及进行违法活动的专用工具、设备，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1万元的，并处1.8万元以上4.2万元以下的罚款；违法经营额1万元以上的，并处违法经营额6倍以上9倍以下的罚款。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8"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（三）所涉经营出版物数量较多；</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没收印刷品和违法所得以及进行违法活动的专用工具、设备，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1万元的，并处4.2万元以上5万元以下的罚款；违法经营额1万元以上的，并处违法经营额9倍以上10倍以下的罚款。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6</w:t>
            </w:r>
            <w:r>
              <w:rPr>
                <w:rFonts w:hint="eastAsia" w:hAnsi="宋体" w:cs="仿宋_GB2312"/>
                <w:kern w:val="0"/>
                <w:sz w:val="21"/>
                <w:szCs w:val="21"/>
                <w:lang w:val="en-US" w:eastAsia="zh-CN" w:bidi="ar"/>
              </w:rPr>
              <w:t>5</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印刷业经营者印刷明知或者应知含有《印刷业管理条例》第三条规定禁止印刷内容的出版物、包装装潢印刷品或者其他印刷品的，或者印刷国家明令禁止出版的出版物或者非出版单位出版的出版物的行政处罚（不包括吊销许可证）</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《印刷业管理条例》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第三十八条</w:t>
            </w:r>
            <w:r>
              <w:rPr>
                <w:rFonts w:hint="eastAsia" w:ascii="仿宋_GB2312" w:hAnsi="宋体" w:eastAsia="仿宋_GB2312" w:cs="仿宋_GB2312"/>
                <w:kern w:val="0"/>
                <w:sz w:val="21"/>
                <w:szCs w:val="21"/>
                <w:lang w:bidi="ar"/>
              </w:rPr>
              <w:t>：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p>
            <w:pPr>
              <w:widowControl/>
              <w:numPr>
                <w:ilvl w:val="0"/>
                <w:numId w:val="0"/>
              </w:numPr>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《印刷业管理条例》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第三条：</w:t>
            </w:r>
            <w:r>
              <w:rPr>
                <w:rFonts w:hint="eastAsia" w:ascii="仿宋_GB2312" w:hAnsi="宋体" w:eastAsia="仿宋_GB2312" w:cs="仿宋_GB2312"/>
                <w:kern w:val="0"/>
                <w:sz w:val="21"/>
                <w:szCs w:val="21"/>
                <w:lang w:bidi="ar"/>
              </w:rPr>
              <w:t>印刷业经营者必须遵守有关法律、法规和规章，讲求社会效益。禁止印刷含有反动、淫秽、迷信内容和国家明令禁止印刷的其他内容的出版物、包装装潢印刷品和其他印刷品。</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所涉经营</w:t>
            </w:r>
            <w:r>
              <w:rPr>
                <w:rFonts w:hint="eastAsia" w:hAnsi="宋体" w:cs="仿宋_GB2312"/>
                <w:kern w:val="0"/>
                <w:sz w:val="21"/>
                <w:szCs w:val="21"/>
                <w:lang w:eastAsia="zh-CN" w:bidi="ar"/>
              </w:rPr>
              <w:t>出版物数量较少</w:t>
            </w:r>
            <w:r>
              <w:rPr>
                <w:rFonts w:hint="eastAsia" w:hAnsi="宋体" w:cs="仿宋_GB2312"/>
                <w:kern w:val="0"/>
                <w:sz w:val="21"/>
                <w:szCs w:val="21"/>
                <w:lang w:val="en-US" w:eastAsia="zh-CN" w:bidi="ar"/>
              </w:rPr>
              <w:t>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w:t>
            </w:r>
            <w:r>
              <w:rPr>
                <w:rFonts w:hint="eastAsia" w:hAnsi="宋体" w:cs="仿宋_GB2312"/>
                <w:sz w:val="21"/>
                <w:szCs w:val="21"/>
                <w:lang w:eastAsia="zh-CN"/>
              </w:rPr>
              <w:t>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1万元的，并处1万元以上1.8万元以下的罚款；违法经营额1万元以上的，并处违法经营额5倍以上6倍以下的罚款。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（三）所涉经营出版物数量一般的；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w:t>
            </w:r>
            <w:r>
              <w:rPr>
                <w:rFonts w:hint="eastAsia" w:hAnsi="宋体" w:cs="仿宋_GB2312"/>
                <w:sz w:val="21"/>
                <w:szCs w:val="21"/>
                <w:lang w:eastAsia="zh-CN"/>
              </w:rPr>
              <w:t>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1万元的，并处1.8万元以上4.2万元以下的罚款；违法经营额1万元以上的，并处违法经营额6倍以上9倍以下的罚款。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（三）所涉经营出版物数量较多；</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w:t>
            </w:r>
            <w:r>
              <w:rPr>
                <w:rFonts w:hint="eastAsia" w:hAnsi="宋体" w:cs="仿宋_GB2312"/>
                <w:sz w:val="21"/>
                <w:szCs w:val="21"/>
                <w:lang w:eastAsia="zh-CN"/>
              </w:rPr>
              <w:t>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1万元的，并处4.2万元以上5万元以下的罚款；违法经营额1万元以上的，并处违法经营额9倍以上10倍以下的罚款。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7"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6</w:t>
            </w:r>
            <w:r>
              <w:rPr>
                <w:rFonts w:hint="eastAsia" w:hAnsi="宋体" w:cs="仿宋_GB2312"/>
                <w:kern w:val="0"/>
                <w:sz w:val="21"/>
                <w:szCs w:val="21"/>
                <w:lang w:val="en-US" w:eastAsia="zh-CN" w:bidi="ar"/>
              </w:rPr>
              <w:t>6</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对印刷业经营者没有建立承印验证制度、承印登记制度、印刷品保管制度、印刷品交付制度、印刷活动残次品销毁制度等行为的行政处罚（不包括吊销许可证）</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行政法规：</w:t>
            </w:r>
            <w:r>
              <w:rPr>
                <w:rFonts w:hint="eastAsia" w:ascii="仿宋_GB2312" w:hAnsi="宋体" w:eastAsia="仿宋_GB2312" w:cs="仿宋_GB2312"/>
                <w:strike w:val="0"/>
                <w:dstrike w:val="0"/>
                <w:kern w:val="0"/>
                <w:sz w:val="21"/>
                <w:szCs w:val="21"/>
                <w:lang w:bidi="ar"/>
              </w:rPr>
              <w:t>《印刷业管理条例》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第三十九条：</w:t>
            </w:r>
            <w:r>
              <w:rPr>
                <w:rFonts w:hint="eastAsia" w:ascii="仿宋_GB2312" w:hAnsi="宋体" w:eastAsia="仿宋_GB2312" w:cs="仿宋_GB2312"/>
                <w:strike w:val="0"/>
                <w:dstrike w:val="0"/>
                <w:kern w:val="0"/>
                <w:sz w:val="21"/>
                <w:szCs w:val="21"/>
                <w:lang w:bidi="ar"/>
              </w:rPr>
              <w:t xml:space="preserve">印刷业经营者有下列行为之一的，由县级以上地方人民政府出版行政部门、公安部门依据法定职权责令改正，给予警告；情节严重的，责令停业整顿或者由原发证机关吊销许可证：（一）没有建立承印验证制度、承印登记制度、印刷品保管制度、印刷品交付制度、印刷活动残次品销毁制度等的；（二）在印刷经营活动中发现违法犯罪行为没有及时向公安部门或者出版行政部门报告的；（三）变更名称、法定代表人或者负责人、住所或者经营场所等主要登记事项，或者终止印刷经营活动，不向原批准设立的出版行政部门备案的；（四）未依照本条例的规定留存备查的材料的。 </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strike w:val="0"/>
                <w:dstrike w:val="0"/>
                <w:kern w:val="0"/>
                <w:sz w:val="21"/>
                <w:szCs w:val="21"/>
                <w:lang w:bidi="ar"/>
              </w:rPr>
              <w:t>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hAnsi="宋体" w:eastAsia="仿宋_GB2312" w:cs="仿宋_GB2312"/>
                <w:kern w:val="0"/>
                <w:sz w:val="21"/>
                <w:szCs w:val="21"/>
                <w:lang w:eastAsia="zh-CN" w:bidi="ar"/>
              </w:rPr>
            </w:pPr>
            <w:r>
              <w:rPr>
                <w:rFonts w:hint="eastAsia" w:ascii="仿宋_GB2312" w:hAnsi="宋体" w:eastAsia="仿宋_GB2312" w:cs="仿宋_GB2312"/>
                <w:strike w:val="0"/>
                <w:dstrike w:val="0"/>
                <w:kern w:val="0"/>
                <w:sz w:val="21"/>
                <w:szCs w:val="21"/>
                <w:lang w:bidi="ar"/>
              </w:rPr>
              <w:t>责令停业整顿</w:t>
            </w:r>
            <w:r>
              <w:rPr>
                <w:rFonts w:hint="eastAsia" w:hAnsi="宋体" w:cs="仿宋_GB2312"/>
                <w:strike w:val="0"/>
                <w:dstrike w:val="0"/>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6</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对未取得出版行政部门的许可，擅自兼营或者变更从事出版物、包装装潢印刷品或者其他印刷品印刷经营活动，或者擅自兼并其他印刷业经营者等行为的行政处罚（不包括吊销许可证）</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《印刷业管理条例》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第三十七条：</w:t>
            </w:r>
            <w:r>
              <w:rPr>
                <w:rFonts w:hint="eastAsia" w:ascii="仿宋_GB2312" w:hAnsi="宋体" w:eastAsia="仿宋_GB2312" w:cs="仿宋_GB2312"/>
                <w:kern w:val="0"/>
                <w:sz w:val="21"/>
                <w:szCs w:val="21"/>
                <w:lang w:bidi="ar"/>
              </w:rPr>
              <w:t>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出租、出借或者以其他形式转让印刷经营许可证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（二）擅自</w:t>
            </w:r>
            <w:r>
              <w:rPr>
                <w:rFonts w:hint="eastAsia" w:ascii="仿宋_GB2312" w:hAnsi="宋体" w:eastAsia="仿宋_GB2312" w:cs="仿宋_GB2312"/>
                <w:kern w:val="0"/>
                <w:sz w:val="21"/>
                <w:szCs w:val="21"/>
                <w:lang w:bidi="ar"/>
              </w:rPr>
              <w:t>兼营或者变更从事出版物、包装装潢印刷品或者其他印刷品</w:t>
            </w:r>
            <w:r>
              <w:rPr>
                <w:rFonts w:hint="eastAsia" w:hAnsi="宋体" w:cs="仿宋_GB2312"/>
                <w:kern w:val="0"/>
                <w:sz w:val="21"/>
                <w:szCs w:val="21"/>
                <w:lang w:eastAsia="zh-CN" w:bidi="ar"/>
              </w:rPr>
              <w:t>数量较少</w:t>
            </w:r>
            <w:r>
              <w:rPr>
                <w:rFonts w:hint="eastAsia" w:hAnsi="宋体" w:cs="仿宋_GB2312"/>
                <w:kern w:val="0"/>
                <w:sz w:val="21"/>
                <w:szCs w:val="21"/>
                <w:lang w:val="en-US" w:eastAsia="zh-CN" w:bidi="ar"/>
              </w:rPr>
              <w:t>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责令停止违法行为，责令停业整顿，</w:t>
            </w:r>
            <w:r>
              <w:rPr>
                <w:rFonts w:hint="eastAsia" w:hAnsi="宋体" w:cs="仿宋_GB2312"/>
                <w:sz w:val="21"/>
                <w:szCs w:val="21"/>
                <w:lang w:eastAsia="zh-CN"/>
              </w:rPr>
              <w:t>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1万元的，并处1万元以上1.8万元以下的罚款；违法经营额1万元以上的，并处违法经营额5倍以上6倍以下的罚款。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eastAsia="zh-CN" w:bidi="ar"/>
              </w:rPr>
              <w:t>擅自</w:t>
            </w:r>
            <w:r>
              <w:rPr>
                <w:rFonts w:hint="eastAsia" w:ascii="仿宋_GB2312" w:hAnsi="宋体" w:eastAsia="仿宋_GB2312" w:cs="仿宋_GB2312"/>
                <w:kern w:val="0"/>
                <w:sz w:val="21"/>
                <w:szCs w:val="21"/>
                <w:lang w:bidi="ar"/>
              </w:rPr>
              <w:t>兼营或者变更从事出版物、包装装潢印刷品或者其他印刷品</w:t>
            </w:r>
            <w:r>
              <w:rPr>
                <w:rFonts w:hint="eastAsia" w:hAnsi="宋体" w:cs="仿宋_GB2312"/>
                <w:kern w:val="0"/>
                <w:sz w:val="21"/>
                <w:szCs w:val="21"/>
                <w:lang w:eastAsia="zh-CN" w:bidi="ar"/>
              </w:rPr>
              <w:t>数量</w:t>
            </w:r>
            <w:r>
              <w:rPr>
                <w:rFonts w:hint="eastAsia" w:hAnsi="宋体" w:cs="仿宋_GB2312"/>
                <w:kern w:val="0"/>
                <w:sz w:val="21"/>
                <w:szCs w:val="21"/>
                <w:lang w:val="en-US" w:eastAsia="zh-CN" w:bidi="ar"/>
              </w:rPr>
              <w:t>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责令停止违法行为，责令停业整顿，</w:t>
            </w:r>
            <w:r>
              <w:rPr>
                <w:rFonts w:hint="eastAsia" w:hAnsi="宋体" w:cs="仿宋_GB2312"/>
                <w:sz w:val="21"/>
                <w:szCs w:val="21"/>
                <w:lang w:eastAsia="zh-CN"/>
              </w:rPr>
              <w:t>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1万元的，并处1.8万元以上4.2万元以下的罚款；违法经营额1万元以上的，并处违法经营额6倍以上9倍以下的罚款。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9"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eastAsia="zh-CN" w:bidi="ar"/>
              </w:rPr>
              <w:t>擅自</w:t>
            </w:r>
            <w:r>
              <w:rPr>
                <w:rFonts w:hint="eastAsia" w:ascii="仿宋_GB2312" w:hAnsi="宋体" w:eastAsia="仿宋_GB2312" w:cs="仿宋_GB2312"/>
                <w:kern w:val="0"/>
                <w:sz w:val="21"/>
                <w:szCs w:val="21"/>
                <w:lang w:bidi="ar"/>
              </w:rPr>
              <w:t>兼营或者变更从事出版物、包装装潢印刷品或者其他印刷品</w:t>
            </w:r>
            <w:r>
              <w:rPr>
                <w:rFonts w:hint="eastAsia" w:hAnsi="宋体" w:cs="仿宋_GB2312"/>
                <w:kern w:val="0"/>
                <w:sz w:val="21"/>
                <w:szCs w:val="21"/>
                <w:lang w:eastAsia="zh-CN" w:bidi="ar"/>
              </w:rPr>
              <w:t>数量</w:t>
            </w:r>
            <w:r>
              <w:rPr>
                <w:rFonts w:hint="eastAsia" w:hAnsi="宋体" w:cs="仿宋_GB2312"/>
                <w:kern w:val="0"/>
                <w:sz w:val="21"/>
                <w:szCs w:val="21"/>
                <w:lang w:val="en-US" w:eastAsia="zh-CN" w:bidi="ar"/>
              </w:rPr>
              <w:t>数量较多；</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责令停止违法行为，责令停业整顿，</w:t>
            </w:r>
            <w:r>
              <w:rPr>
                <w:rFonts w:hint="eastAsia" w:hAnsi="宋体" w:cs="仿宋_GB2312"/>
                <w:sz w:val="21"/>
                <w:szCs w:val="21"/>
                <w:lang w:eastAsia="zh-CN"/>
              </w:rPr>
              <w:t>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1万元的，并处4.2万元以上5万元以下的罚款；违法经营额1万元以上的，并处违法经营额9倍以上10倍以下的罚款。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6</w:t>
            </w:r>
            <w:r>
              <w:rPr>
                <w:rFonts w:hint="eastAsia" w:hAnsi="宋体" w:cs="仿宋_GB2312"/>
                <w:kern w:val="0"/>
                <w:sz w:val="21"/>
                <w:szCs w:val="21"/>
                <w:lang w:val="en-US" w:eastAsia="zh-CN" w:bidi="ar"/>
              </w:rPr>
              <w:t>8</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对从事其他印刷品印刷经营活动的企业和个人接受委托印刷其他印刷品，未依照《印刷业管理条例》的规定验证有关证明等行为的行政处罚（不包括吊销许可证）</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《印刷业管理条例》</w:t>
            </w:r>
          </w:p>
          <w:p>
            <w:pPr>
              <w:keepNext w:val="0"/>
              <w:keepLines w:val="0"/>
              <w:pageBreakBefore w:val="0"/>
              <w:widowControl/>
              <w:numPr>
                <w:ilvl w:val="0"/>
                <w:numId w:val="0"/>
              </w:numPr>
              <w:kinsoku/>
              <w:wordWrap/>
              <w:overflowPunct/>
              <w:topLinePunct w:val="0"/>
              <w:autoSpaceDE/>
              <w:autoSpaceDN/>
              <w:bidi w:val="0"/>
              <w:adjustRightInd/>
              <w:snapToGrid/>
              <w:spacing w:line="25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第四十二条：</w:t>
            </w:r>
            <w:r>
              <w:rPr>
                <w:rFonts w:hint="eastAsia" w:ascii="仿宋_GB2312" w:hAnsi="宋体" w:eastAsia="仿宋_GB2312" w:cs="仿宋_GB2312"/>
                <w:kern w:val="0"/>
                <w:sz w:val="21"/>
                <w:szCs w:val="21"/>
                <w:lang w:bidi="ar"/>
              </w:rPr>
              <w:t>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其他印刷品，未依照本条例的规定验证有关证明的；（二）擅自将接受委托印刷的其他印刷品再委托他人印刷的；（三）将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本条例的规定向出版行政部门备案的，或者未将印刷的境外其他印刷品全部运输出境的；（七）从事其他印刷品印刷经营活动的个人超范围经营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1万元的，并处1万元以上1.8万元以下的罚款；违法经营额1万元以上的，并处违法经营额5倍以上6倍以下的罚款。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警告，没收印刷品和违法所得，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1万元的，并处1.8万元以上4.2万元以下的罚款；违法经营额1万元以上的，并处违法经营额6倍以上9倍以下的罚款。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sz w:val="21"/>
                <w:szCs w:val="21"/>
                <w:lang w:eastAsia="zh-CN"/>
              </w:rPr>
              <w:t>警告，没收印刷品和违法所得，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1万元的，并处4.2万元以上5万元以下的罚款；违法经营额1万元以上的，并处违法经营额9倍以上10倍以下的罚款；</w:t>
            </w:r>
            <w:r>
              <w:rPr>
                <w:rFonts w:hint="eastAsia" w:ascii="仿宋_GB2312" w:hAnsi="宋体" w:eastAsia="仿宋_GB2312" w:cs="仿宋_GB2312"/>
                <w:kern w:val="0"/>
                <w:sz w:val="21"/>
                <w:szCs w:val="21"/>
                <w:lang w:bidi="ar"/>
              </w:rPr>
              <w:t>情节严重的，责令停业整顿</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9"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6</w:t>
            </w:r>
            <w:r>
              <w:rPr>
                <w:rFonts w:hint="eastAsia" w:hAnsi="宋体" w:cs="仿宋_GB2312"/>
                <w:kern w:val="0"/>
                <w:sz w:val="21"/>
                <w:szCs w:val="21"/>
                <w:lang w:val="en-US" w:eastAsia="zh-CN" w:bidi="ar"/>
              </w:rPr>
              <w:t>9</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对印刷布告、通告、重大活动工作证、通行证、在社会上流通使用的票证，印刷企业没有验证主管部门的证明，或者再委托他人印刷上述印刷品等行为的行政处罚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《印刷业管理条例》</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第四十三条：</w:t>
            </w:r>
            <w:r>
              <w:rPr>
                <w:rFonts w:hint="eastAsia" w:ascii="仿宋_GB2312" w:hAnsi="宋体" w:eastAsia="仿宋_GB2312" w:cs="仿宋_GB2312"/>
                <w:kern w:val="0"/>
                <w:sz w:val="21"/>
                <w:szCs w:val="21"/>
                <w:lang w:bidi="ar"/>
              </w:rPr>
              <w:t>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一）印刷布告、通告、重大活动工作证、通行证、在社会上流通使用的票证，印刷企业没有验证主管部门的证明的，或者再委托他人印刷上述印刷品的；（二）印刷业经营者伪造、变造学位证书、学历证书等国家机关公文、证件或者企业事业单位、人民团体公文、证件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印刷布告、通告、重大活动工作证、通行证、在社会上流通使用的票证，委托印刷单位没有取得主管部门证明的，由县级以上人民政府出版行政部门处以500元以上5000元以下的罚款。</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16"/>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16"/>
              </w:numPr>
              <w:jc w:val="both"/>
              <w:textAlignment w:val="center"/>
              <w:rPr>
                <w:rFonts w:hint="default" w:hAnsi="宋体" w:cs="仿宋_GB2312"/>
                <w:kern w:val="0"/>
                <w:sz w:val="21"/>
                <w:szCs w:val="21"/>
                <w:lang w:val="en" w:eastAsia="zh-CN" w:bidi="ar"/>
              </w:rPr>
            </w:pPr>
            <w:r>
              <w:rPr>
                <w:rFonts w:hint="eastAsia" w:ascii="仿宋_GB2312" w:hAnsi="宋体" w:eastAsia="仿宋_GB2312" w:cs="仿宋_GB2312"/>
                <w:kern w:val="0"/>
                <w:sz w:val="21"/>
                <w:szCs w:val="21"/>
                <w:lang w:bidi="ar"/>
              </w:rPr>
              <w:t>印刷布告、通告、重大活动工作证、通行证、在社会上流通使用的票</w:t>
            </w:r>
            <w:r>
              <w:rPr>
                <w:rFonts w:hint="eastAsia" w:hAnsi="宋体" w:cs="仿宋_GB2312"/>
                <w:kern w:val="0"/>
                <w:sz w:val="21"/>
                <w:szCs w:val="21"/>
                <w:lang w:eastAsia="zh-CN" w:bidi="ar"/>
              </w:rPr>
              <w:t>证或是</w:t>
            </w:r>
            <w:r>
              <w:rPr>
                <w:rFonts w:hint="eastAsia" w:ascii="仿宋_GB2312" w:hAnsi="宋体" w:eastAsia="仿宋_GB2312" w:cs="仿宋_GB2312"/>
                <w:kern w:val="0"/>
                <w:sz w:val="21"/>
                <w:szCs w:val="21"/>
                <w:lang w:bidi="ar"/>
              </w:rPr>
              <w:t>造、变造学位证书、学历证书等国家机关公文、证件或者企业事业单位、人民团体公文、证件的</w:t>
            </w:r>
            <w:r>
              <w:rPr>
                <w:rFonts w:hint="eastAsia" w:hAnsi="宋体" w:cs="仿宋_GB2312"/>
                <w:kern w:val="0"/>
                <w:sz w:val="21"/>
                <w:szCs w:val="21"/>
                <w:lang w:eastAsia="zh-CN" w:bidi="ar"/>
              </w:rPr>
              <w:t>数量较少的；</w:t>
            </w:r>
          </w:p>
          <w:p>
            <w:pPr>
              <w:widowControl/>
              <w:numPr>
                <w:ilvl w:val="0"/>
                <w:numId w:val="16"/>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1万元的，并处1万元以上1.8万元以下的罚款；违法经营额1万元以上的，并处违法经营额5倍以上6倍以下的罚款。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center"/>
              <w:textAlignment w:val="center"/>
            </w:pPr>
          </w:p>
        </w:tc>
        <w:tc>
          <w:tcPr>
            <w:tcW w:w="2981" w:type="dxa"/>
            <w:vMerge w:val="continue"/>
            <w:noWrap w:val="0"/>
            <w:vAlign w:val="center"/>
          </w:tcPr>
          <w:p>
            <w:pPr>
              <w:widowControl/>
              <w:jc w:val="center"/>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17"/>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造成一般社会影响的；</w:t>
            </w:r>
          </w:p>
          <w:p>
            <w:pPr>
              <w:widowControl/>
              <w:numPr>
                <w:ilvl w:val="0"/>
                <w:numId w:val="17"/>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（三）</w:t>
            </w:r>
            <w:r>
              <w:rPr>
                <w:rFonts w:hint="eastAsia" w:ascii="仿宋_GB2312" w:hAnsi="宋体" w:eastAsia="仿宋_GB2312" w:cs="仿宋_GB2312"/>
                <w:kern w:val="0"/>
                <w:sz w:val="21"/>
                <w:szCs w:val="21"/>
                <w:lang w:bidi="ar"/>
              </w:rPr>
              <w:t>印刷布告、通告、重大活动工作证、通行证、在社会上流通使用的票</w:t>
            </w:r>
            <w:r>
              <w:rPr>
                <w:rFonts w:hint="eastAsia" w:hAnsi="宋体" w:cs="仿宋_GB2312"/>
                <w:kern w:val="0"/>
                <w:sz w:val="21"/>
                <w:szCs w:val="21"/>
                <w:lang w:eastAsia="zh-CN" w:bidi="ar"/>
              </w:rPr>
              <w:t>证或是</w:t>
            </w:r>
            <w:r>
              <w:rPr>
                <w:rFonts w:hint="eastAsia" w:ascii="仿宋_GB2312" w:hAnsi="宋体" w:eastAsia="仿宋_GB2312" w:cs="仿宋_GB2312"/>
                <w:kern w:val="0"/>
                <w:sz w:val="21"/>
                <w:szCs w:val="21"/>
                <w:lang w:bidi="ar"/>
              </w:rPr>
              <w:t>造、变造学位证书、学历证书等国家机关公文、证件或者企业事业单位、人民团体公文、证件的</w:t>
            </w:r>
            <w:r>
              <w:rPr>
                <w:rFonts w:hint="eastAsia" w:hAnsi="宋体" w:cs="仿宋_GB2312"/>
                <w:kern w:val="0"/>
                <w:sz w:val="21"/>
                <w:szCs w:val="21"/>
                <w:lang w:eastAsia="zh-CN" w:bidi="ar"/>
              </w:rPr>
              <w:t>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center"/>
              <w:textAlignment w:val="center"/>
              <w:rPr>
                <w:rFonts w:hint="eastAsia" w:hAnsi="宋体" w:cs="仿宋_GB2312"/>
                <w:kern w:val="0"/>
                <w:sz w:val="21"/>
                <w:szCs w:val="21"/>
                <w:lang w:eastAsia="zh-CN" w:bidi="ar"/>
              </w:rPr>
            </w:pPr>
            <w:r>
              <w:rPr>
                <w:rFonts w:hint="eastAsia" w:hAnsi="宋体" w:cs="仿宋_GB2312"/>
                <w:sz w:val="21"/>
                <w:szCs w:val="21"/>
                <w:lang w:eastAsia="zh-CN"/>
              </w:rPr>
              <w:t>警告，没收印刷品和违法所得，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1万元的，并处1.8万元以上4.2万元以下的罚款；违法经营额1万元以上的，并处违法经营额6倍以上9倍以下的罚款。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16"/>
              </w:numPr>
              <w:jc w:val="both"/>
              <w:textAlignment w:val="center"/>
              <w:rPr>
                <w:rFonts w:hint="eastAsia" w:hAnsi="宋体" w:cs="仿宋_GB2312"/>
                <w:kern w:val="0"/>
                <w:sz w:val="21"/>
                <w:szCs w:val="21"/>
                <w:lang w:val="en-US" w:eastAsia="zh-CN" w:bidi="ar"/>
              </w:rPr>
            </w:pPr>
            <w:r>
              <w:rPr>
                <w:rFonts w:hint="eastAsia" w:ascii="仿宋_GB2312" w:hAnsi="宋体" w:eastAsia="仿宋_GB2312" w:cs="仿宋_GB2312"/>
                <w:kern w:val="0"/>
                <w:sz w:val="21"/>
                <w:szCs w:val="21"/>
                <w:lang w:bidi="ar"/>
              </w:rPr>
              <w:t>印刷布告、通告、重大活动工作证、通行证、在社会上流通使用的票</w:t>
            </w:r>
            <w:r>
              <w:rPr>
                <w:rFonts w:hint="eastAsia" w:hAnsi="宋体" w:cs="仿宋_GB2312"/>
                <w:kern w:val="0"/>
                <w:sz w:val="21"/>
                <w:szCs w:val="21"/>
                <w:lang w:eastAsia="zh-CN" w:bidi="ar"/>
              </w:rPr>
              <w:t>证或是</w:t>
            </w:r>
            <w:r>
              <w:rPr>
                <w:rFonts w:hint="eastAsia" w:ascii="仿宋_GB2312" w:hAnsi="宋体" w:eastAsia="仿宋_GB2312" w:cs="仿宋_GB2312"/>
                <w:kern w:val="0"/>
                <w:sz w:val="21"/>
                <w:szCs w:val="21"/>
                <w:lang w:bidi="ar"/>
              </w:rPr>
              <w:t>造、变造学位证书、学历证书等国家机关公文、证件或者企业事业单位、人民团体公文、证件的</w:t>
            </w:r>
            <w:r>
              <w:rPr>
                <w:rFonts w:hint="eastAsia" w:hAnsi="宋体" w:cs="仿宋_GB2312"/>
                <w:kern w:val="0"/>
                <w:sz w:val="21"/>
                <w:szCs w:val="21"/>
                <w:lang w:eastAsia="zh-CN" w:bidi="ar"/>
              </w:rPr>
              <w:t>数量较多的；</w:t>
            </w:r>
          </w:p>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警告，没收印刷品和违法所得，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1万元的，并处4.2万元以上5万元以下的罚款；违法经营额1万元以上的，并处违法经营额9倍以上10倍以下的罚款；</w:t>
            </w:r>
            <w:r>
              <w:rPr>
                <w:rFonts w:hint="eastAsia" w:ascii="仿宋_GB2312" w:hAnsi="宋体" w:eastAsia="仿宋_GB2312" w:cs="仿宋_GB2312"/>
                <w:kern w:val="0"/>
                <w:sz w:val="21"/>
                <w:szCs w:val="21"/>
                <w:lang w:bidi="ar"/>
              </w:rPr>
              <w:t>情节严重的</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责令停业整顿或者吊销印刷经营许可证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center"/>
              <w:textAlignment w:val="center"/>
            </w:pPr>
          </w:p>
        </w:tc>
        <w:tc>
          <w:tcPr>
            <w:tcW w:w="2981" w:type="dxa"/>
            <w:vMerge w:val="continue"/>
            <w:noWrap w:val="0"/>
            <w:vAlign w:val="center"/>
          </w:tcPr>
          <w:p>
            <w:pPr>
              <w:widowControl/>
              <w:jc w:val="center"/>
              <w:textAlignment w:val="center"/>
            </w:pPr>
          </w:p>
        </w:tc>
        <w:tc>
          <w:tcPr>
            <w:tcW w:w="2078" w:type="dxa"/>
            <w:vMerge w:val="continue"/>
            <w:noWrap w:val="0"/>
            <w:vAlign w:val="center"/>
          </w:tcPr>
          <w:p>
            <w:pPr>
              <w:widowControl/>
              <w:jc w:val="center"/>
              <w:textAlignment w:val="center"/>
            </w:pPr>
          </w:p>
        </w:tc>
        <w:tc>
          <w:tcPr>
            <w:tcW w:w="832" w:type="dxa"/>
            <w:vMerge w:val="restart"/>
            <w:noWrap w:val="0"/>
            <w:vAlign w:val="center"/>
          </w:tcPr>
          <w:p>
            <w:pPr>
              <w:widowControl/>
              <w:jc w:val="center"/>
              <w:textAlignment w:val="center"/>
            </w:pPr>
            <w:r>
              <w:rPr>
                <w:rFonts w:hint="eastAsia" w:ascii="仿宋_GB2312" w:hAnsi="宋体" w:eastAsia="仿宋_GB2312" w:cs="仿宋_GB2312"/>
                <w:kern w:val="0"/>
                <w:sz w:val="21"/>
                <w:szCs w:val="21"/>
                <w:lang w:bidi="ar"/>
              </w:rPr>
              <w:t>印刷布告、通告、重大活动工作证、通行证、在社会上流通使用的票证，委托印刷单位没有取得主管部门证明的</w:t>
            </w:r>
          </w:p>
        </w:tc>
        <w:tc>
          <w:tcPr>
            <w:tcW w:w="805" w:type="dxa"/>
            <w:noWrap w:val="0"/>
            <w:vAlign w:val="center"/>
          </w:tcPr>
          <w:p>
            <w:pPr>
              <w:widowControl/>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eastAsia="zh-CN" w:bidi="ar"/>
              </w:rPr>
              <w:t>（二）</w:t>
            </w:r>
            <w:r>
              <w:rPr>
                <w:rFonts w:hint="eastAsia" w:ascii="仿宋_GB2312" w:hAnsi="宋体" w:eastAsia="仿宋_GB2312" w:cs="仿宋_GB2312"/>
                <w:kern w:val="0"/>
                <w:sz w:val="21"/>
                <w:szCs w:val="21"/>
                <w:lang w:bidi="ar"/>
              </w:rPr>
              <w:t>印刷布告、通告、重大活动工作证、通行证、在社会上流通使用的票</w:t>
            </w:r>
            <w:r>
              <w:rPr>
                <w:rFonts w:hint="eastAsia" w:hAnsi="宋体" w:cs="仿宋_GB2312"/>
                <w:kern w:val="0"/>
                <w:sz w:val="21"/>
                <w:szCs w:val="21"/>
                <w:lang w:eastAsia="zh-CN" w:bidi="ar"/>
              </w:rPr>
              <w:t>证或是</w:t>
            </w:r>
            <w:r>
              <w:rPr>
                <w:rFonts w:hint="eastAsia" w:ascii="仿宋_GB2312" w:hAnsi="宋体" w:eastAsia="仿宋_GB2312" w:cs="仿宋_GB2312"/>
                <w:kern w:val="0"/>
                <w:sz w:val="21"/>
                <w:szCs w:val="21"/>
                <w:lang w:bidi="ar"/>
              </w:rPr>
              <w:t>造、变造学位证书、学历证书等国家机关公文、证件或者企业事业单位、人民团体公文、证件的</w:t>
            </w:r>
            <w:r>
              <w:rPr>
                <w:rFonts w:hint="eastAsia" w:hAnsi="宋体" w:cs="仿宋_GB2312"/>
                <w:kern w:val="0"/>
                <w:sz w:val="21"/>
                <w:szCs w:val="21"/>
                <w:lang w:eastAsia="zh-CN" w:bidi="ar"/>
              </w:rPr>
              <w:t>数量较少的；</w:t>
            </w:r>
          </w:p>
          <w:p>
            <w:pPr>
              <w:widowControl/>
              <w:numPr>
                <w:ilvl w:val="0"/>
                <w:numId w:val="0"/>
              </w:numPr>
              <w:jc w:val="both"/>
              <w:textAlignment w:val="center"/>
              <w:rPr>
                <w:rFonts w:hint="eastAsia" w:hAnsi="宋体" w:cs="仿宋_GB2312"/>
                <w:bCs/>
                <w:kern w:val="0"/>
                <w:sz w:val="21"/>
                <w:szCs w:val="21"/>
                <w:lang w:val="en-US"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处500以上1400元以下的罚款。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ind w:left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（三）</w:t>
            </w:r>
            <w:r>
              <w:rPr>
                <w:rFonts w:hint="eastAsia" w:ascii="仿宋_GB2312" w:hAnsi="宋体" w:eastAsia="仿宋_GB2312" w:cs="仿宋_GB2312"/>
                <w:kern w:val="0"/>
                <w:sz w:val="21"/>
                <w:szCs w:val="21"/>
                <w:lang w:bidi="ar"/>
              </w:rPr>
              <w:t>印刷布告、通告、重大活动工作证、通行证、在社会上流通使用的票</w:t>
            </w:r>
            <w:r>
              <w:rPr>
                <w:rFonts w:hint="eastAsia" w:hAnsi="宋体" w:cs="仿宋_GB2312"/>
                <w:kern w:val="0"/>
                <w:sz w:val="21"/>
                <w:szCs w:val="21"/>
                <w:lang w:eastAsia="zh-CN" w:bidi="ar"/>
              </w:rPr>
              <w:t>证或是</w:t>
            </w:r>
            <w:r>
              <w:rPr>
                <w:rFonts w:hint="eastAsia" w:ascii="仿宋_GB2312" w:hAnsi="宋体" w:eastAsia="仿宋_GB2312" w:cs="仿宋_GB2312"/>
                <w:kern w:val="0"/>
                <w:sz w:val="21"/>
                <w:szCs w:val="21"/>
                <w:lang w:bidi="ar"/>
              </w:rPr>
              <w:t>造、变造学位证书、学历证书等国家机关公文、证件或者企业事业单位、人民团体公文、证件的</w:t>
            </w:r>
            <w:r>
              <w:rPr>
                <w:rFonts w:hint="eastAsia" w:hAnsi="宋体" w:cs="仿宋_GB2312"/>
                <w:kern w:val="0"/>
                <w:sz w:val="21"/>
                <w:szCs w:val="21"/>
                <w:lang w:eastAsia="zh-CN" w:bidi="ar"/>
              </w:rPr>
              <w:t>数量一般的；</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处1400元以上4100元以下的罚款。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center"/>
              <w:textAlignment w:val="center"/>
            </w:pPr>
          </w:p>
        </w:tc>
        <w:tc>
          <w:tcPr>
            <w:tcW w:w="2981" w:type="dxa"/>
            <w:vMerge w:val="continue"/>
            <w:noWrap w:val="0"/>
            <w:vAlign w:val="center"/>
          </w:tcPr>
          <w:p>
            <w:pPr>
              <w:widowControl/>
              <w:jc w:val="center"/>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w:t>
            </w:r>
            <w:r>
              <w:rPr>
                <w:rFonts w:hint="eastAsia" w:ascii="仿宋_GB2312" w:hAnsi="宋体" w:eastAsia="仿宋_GB2312" w:cs="仿宋_GB2312"/>
                <w:kern w:val="0"/>
                <w:sz w:val="21"/>
                <w:szCs w:val="21"/>
                <w:lang w:bidi="ar"/>
              </w:rPr>
              <w:t>印刷布告、通告、重大活动工作证、通行证、在社会上流通使用的票</w:t>
            </w:r>
            <w:r>
              <w:rPr>
                <w:rFonts w:hint="eastAsia" w:hAnsi="宋体" w:cs="仿宋_GB2312"/>
                <w:kern w:val="0"/>
                <w:sz w:val="21"/>
                <w:szCs w:val="21"/>
                <w:lang w:eastAsia="zh-CN" w:bidi="ar"/>
              </w:rPr>
              <w:t>证或是</w:t>
            </w:r>
            <w:r>
              <w:rPr>
                <w:rFonts w:hint="eastAsia" w:ascii="仿宋_GB2312" w:hAnsi="宋体" w:eastAsia="仿宋_GB2312" w:cs="仿宋_GB2312"/>
                <w:kern w:val="0"/>
                <w:sz w:val="21"/>
                <w:szCs w:val="21"/>
                <w:lang w:bidi="ar"/>
              </w:rPr>
              <w:t>造、变造学位证书、学历证书等国家机关公文、证件或者企业事业单位、人民团体公文、证件的</w:t>
            </w:r>
            <w:r>
              <w:rPr>
                <w:rFonts w:hint="eastAsia" w:hAnsi="宋体" w:cs="仿宋_GB2312"/>
                <w:kern w:val="0"/>
                <w:sz w:val="21"/>
                <w:szCs w:val="21"/>
                <w:lang w:eastAsia="zh-CN" w:bidi="ar"/>
              </w:rPr>
              <w:t>数量较多的；</w:t>
            </w:r>
          </w:p>
          <w:p>
            <w:pPr>
              <w:widowControl/>
              <w:numPr>
                <w:ilvl w:val="0"/>
                <w:numId w:val="0"/>
              </w:numPr>
              <w:jc w:val="both"/>
              <w:textAlignment w:val="center"/>
              <w:rPr>
                <w:rFonts w:hint="eastAsia" w:hAnsi="宋体" w:cs="仿宋_GB2312"/>
                <w:bCs/>
                <w:kern w:val="0"/>
                <w:sz w:val="21"/>
                <w:szCs w:val="21"/>
                <w:lang w:val="en-US"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其他从重情形的。</w:t>
            </w:r>
          </w:p>
        </w:tc>
        <w:tc>
          <w:tcPr>
            <w:tcW w:w="2850" w:type="dxa"/>
            <w:noWrap w:val="0"/>
            <w:vAlign w:val="center"/>
          </w:tcPr>
          <w:p>
            <w:pPr>
              <w:widowControl/>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处4100元以上5000元以下的罚款。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70</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对从事包装装潢印刷品印刷经营活动的企业擅自留存委托印刷的包装装潢印刷品的成品、半成品、废品和印板、纸型、印刷底片、原稿等行为的行政处罚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行政法规：</w:t>
            </w:r>
            <w:r>
              <w:rPr>
                <w:rFonts w:hint="eastAsia" w:ascii="仿宋_GB2312" w:hAnsi="宋体" w:eastAsia="仿宋_GB2312" w:cs="仿宋_GB2312"/>
                <w:strike w:val="0"/>
                <w:dstrike w:val="0"/>
                <w:kern w:val="0"/>
                <w:sz w:val="21"/>
                <w:szCs w:val="21"/>
                <w:lang w:bidi="ar"/>
              </w:rPr>
              <w:t>《印刷业管理条例》</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第四十四条：</w:t>
            </w:r>
            <w:r>
              <w:rPr>
                <w:rFonts w:hint="eastAsia" w:ascii="仿宋_GB2312" w:hAnsi="宋体" w:eastAsia="仿宋_GB2312" w:cs="仿宋_GB2312"/>
                <w:strike w:val="0"/>
                <w:dstrike w:val="0"/>
                <w:kern w:val="0"/>
                <w:sz w:val="21"/>
                <w:szCs w:val="21"/>
                <w:lang w:bidi="ar"/>
              </w:rPr>
              <w:t>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二）从事其他印刷品印刷经营活动的企业和个人擅自保留其他印刷品的样本、样张的，或者在所保留的样本、样张上未加盖“样本”、“样张”戳记的。</w:t>
            </w:r>
          </w:p>
        </w:tc>
        <w:tc>
          <w:tcPr>
            <w:tcW w:w="2078"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 w:bidi="ar"/>
              </w:rPr>
            </w:pPr>
            <w:r>
              <w:rPr>
                <w:rFonts w:hint="default" w:hAnsi="宋体" w:cs="仿宋_GB2312"/>
                <w:strike w:val="0"/>
                <w:dstrike w:val="0"/>
                <w:kern w:val="0"/>
                <w:sz w:val="21"/>
                <w:szCs w:val="21"/>
                <w:lang w:val="en" w:bidi="ar"/>
              </w:rPr>
              <w:t>无</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 w:bidi="ar"/>
              </w:rPr>
            </w:pPr>
            <w:r>
              <w:rPr>
                <w:rFonts w:hint="default" w:hAnsi="宋体" w:cs="仿宋_GB2312"/>
                <w:strike w:val="0"/>
                <w:dstrike w:val="0"/>
                <w:kern w:val="0"/>
                <w:sz w:val="21"/>
                <w:szCs w:val="21"/>
                <w:lang w:val="en" w:bidi="ar"/>
              </w:rPr>
              <w:t>无</w:t>
            </w:r>
          </w:p>
        </w:tc>
        <w:tc>
          <w:tcPr>
            <w:tcW w:w="805" w:type="dxa"/>
            <w:noWrap w:val="0"/>
            <w:vAlign w:val="center"/>
          </w:tcPr>
          <w:p>
            <w:pPr>
              <w:widowControl/>
              <w:numPr>
                <w:ilvl w:val="0"/>
                <w:numId w:val="0"/>
              </w:numPr>
              <w:jc w:val="center"/>
              <w:textAlignment w:val="center"/>
              <w:rPr>
                <w:rFonts w:hint="eastAsia" w:hAnsi="宋体" w:cs="仿宋_GB2312"/>
                <w:strike w:val="0"/>
                <w:dstrike w:val="0"/>
                <w:kern w:val="0"/>
                <w:sz w:val="21"/>
                <w:szCs w:val="21"/>
                <w:lang w:eastAsia="zh-CN" w:bidi="ar"/>
              </w:rPr>
            </w:pPr>
          </w:p>
          <w:p>
            <w:pPr>
              <w:widowControl/>
              <w:numPr>
                <w:ilvl w:val="0"/>
                <w:numId w:val="0"/>
              </w:numPr>
              <w:jc w:val="center"/>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ascii="仿宋_GB2312" w:hAnsi="宋体" w:eastAsia="仿宋_GB2312" w:cs="仿宋_GB2312"/>
                <w:strike w:val="0"/>
                <w:dstrike w:val="0"/>
                <w:kern w:val="0"/>
                <w:sz w:val="21"/>
                <w:szCs w:val="21"/>
                <w:lang w:bidi="ar"/>
              </w:rPr>
              <w:t>擅自留存委托印刷的包装装潢印刷品的成品、半成品、废品和印板、纸型、印刷底片、原稿</w:t>
            </w:r>
            <w:r>
              <w:rPr>
                <w:rFonts w:hint="eastAsia" w:hAnsi="宋体" w:cs="仿宋_GB2312"/>
                <w:strike w:val="0"/>
                <w:dstrike w:val="0"/>
                <w:kern w:val="0"/>
                <w:sz w:val="21"/>
                <w:szCs w:val="21"/>
                <w:lang w:eastAsia="zh-CN" w:bidi="ar"/>
              </w:rPr>
              <w:t>等，或</w:t>
            </w:r>
            <w:r>
              <w:rPr>
                <w:rFonts w:hint="eastAsia" w:ascii="仿宋_GB2312" w:hAnsi="宋体" w:eastAsia="仿宋_GB2312" w:cs="仿宋_GB2312"/>
                <w:strike w:val="0"/>
                <w:dstrike w:val="0"/>
                <w:kern w:val="0"/>
                <w:sz w:val="21"/>
                <w:szCs w:val="21"/>
                <w:lang w:bidi="ar"/>
              </w:rPr>
              <w:t>保留其他印刷品的样本、样张的，或者在所保留的样本、样张上未加盖“样本”、“样张”戳记的</w:t>
            </w:r>
            <w:r>
              <w:rPr>
                <w:rFonts w:hint="eastAsia" w:hAnsi="宋体" w:cs="仿宋_GB2312"/>
                <w:strike w:val="0"/>
                <w:dstrike w:val="0"/>
                <w:kern w:val="0"/>
                <w:sz w:val="21"/>
                <w:szCs w:val="21"/>
                <w:lang w:eastAsia="zh-CN" w:bidi="ar"/>
              </w:rPr>
              <w:t>数量较少或一般的；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trike w:val="0"/>
                <w:dstrike w:val="0"/>
                <w:sz w:val="21"/>
                <w:szCs w:val="21"/>
                <w:lang w:eastAsia="zh-CN"/>
              </w:rPr>
            </w:pPr>
            <w:r>
              <w:rPr>
                <w:rFonts w:hint="eastAsia" w:hAnsi="宋体" w:cs="仿宋_GB2312"/>
                <w:strike w:val="0"/>
                <w:dstrike w:val="0"/>
                <w:sz w:val="21"/>
                <w:szCs w:val="21"/>
                <w:lang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ascii="仿宋_GB2312" w:hAnsi="宋体" w:eastAsia="仿宋_GB2312" w:cs="仿宋_GB2312"/>
                <w:strike w:val="0"/>
                <w:dstrike w:val="0"/>
                <w:kern w:val="0"/>
                <w:sz w:val="21"/>
                <w:szCs w:val="21"/>
                <w:lang w:bidi="ar"/>
              </w:rPr>
              <w:t>擅自留存委托印刷的包装装潢印刷品的成品、半成品、废品和印板、纸型、印刷底片、原稿</w:t>
            </w:r>
            <w:r>
              <w:rPr>
                <w:rFonts w:hint="eastAsia" w:hAnsi="宋体" w:cs="仿宋_GB2312"/>
                <w:strike w:val="0"/>
                <w:dstrike w:val="0"/>
                <w:kern w:val="0"/>
                <w:sz w:val="21"/>
                <w:szCs w:val="21"/>
                <w:lang w:eastAsia="zh-CN" w:bidi="ar"/>
              </w:rPr>
              <w:t>等，或</w:t>
            </w:r>
            <w:r>
              <w:rPr>
                <w:rFonts w:hint="eastAsia" w:ascii="仿宋_GB2312" w:hAnsi="宋体" w:eastAsia="仿宋_GB2312" w:cs="仿宋_GB2312"/>
                <w:strike w:val="0"/>
                <w:dstrike w:val="0"/>
                <w:kern w:val="0"/>
                <w:sz w:val="21"/>
                <w:szCs w:val="21"/>
                <w:lang w:bidi="ar"/>
              </w:rPr>
              <w:t>保留其他印刷品的样本、样张的，或者在所保留的样本、样张上未加盖“样本”、“样张”戳记的</w:t>
            </w:r>
            <w:r>
              <w:rPr>
                <w:rFonts w:hint="eastAsia" w:hAnsi="宋体" w:cs="仿宋_GB2312"/>
                <w:strike w:val="0"/>
                <w:dstrike w:val="0"/>
                <w:kern w:val="0"/>
                <w:sz w:val="21"/>
                <w:szCs w:val="21"/>
                <w:lang w:eastAsia="zh-CN" w:bidi="ar"/>
              </w:rPr>
              <w:t>数量较多的；</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责令停业整顿或有原发证机关吊销许可证。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71</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从事包装装潢印刷品印刷经营活动的企业接受委托印刷注册商标标识，未依照《印刷业管理条例》的规定验证、核查工商行政管理部门签章的《商标注册证》复印件、注册商标图样或者注册商标使用许可合同复印件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《印刷业管理条例》</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第四十一条第一款：</w:t>
            </w:r>
            <w:r>
              <w:rPr>
                <w:rFonts w:hint="eastAsia" w:ascii="仿宋_GB2312" w:hAnsi="宋体" w:eastAsia="仿宋_GB2312" w:cs="仿宋_GB2312"/>
                <w:kern w:val="0"/>
                <w:sz w:val="21"/>
                <w:szCs w:val="21"/>
                <w:lang w:bidi="ar"/>
              </w:rPr>
              <w:t>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注册商标标识，未依照本条例的规定验证、核查工商行政管理部门签章的《商标注册证》复印件、注册商标图样或者注册商标使用许可合同复印件的；（二）接受委托印刷广告宣传品、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规定向出版行政部门备案的，或者未将印刷的境外包装装潢印刷品全部运输出境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警告，没收违法所得，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1万元的，并处1万元以上1.8万元以下的罚款；违法经营额1万元以上的，并处违法经营额5倍以上6倍以下的罚款。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警告，没收违法所得，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1万元的，并处1.8万元以上4.2万元以下的罚款；违法经营额1万元以上的，并处违法经营额6倍以上9倍以下的罚款。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8"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警告，没收违法所得，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1万元的，并处4.2万元以上5万元以下的罚款；违法经营额1万元以上的，并处违法经营额9倍以上10倍以下的罚款；</w:t>
            </w:r>
            <w:r>
              <w:rPr>
                <w:rFonts w:hint="eastAsia" w:ascii="仿宋_GB2312" w:hAnsi="宋体" w:eastAsia="仿宋_GB2312" w:cs="仿宋_GB2312"/>
                <w:kern w:val="0"/>
                <w:sz w:val="21"/>
                <w:szCs w:val="21"/>
                <w:lang w:bidi="ar"/>
              </w:rPr>
              <w:t>情节严重的，责令停业整顿或者由原发证机关吊销许可证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72</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对未经批准，擅自设立图书出版单位或者擅自从事图书出版业务，假冒、伪造图书出版单位名称出版图书的行政处罚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 xml:space="preserve"> </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《图书出版管理规定》</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第四十七条：</w:t>
            </w:r>
            <w:r>
              <w:rPr>
                <w:rFonts w:hint="eastAsia" w:ascii="仿宋_GB2312" w:hAnsi="宋体" w:eastAsia="仿宋_GB2312" w:cs="仿宋_GB2312"/>
                <w:kern w:val="0"/>
                <w:sz w:val="21"/>
                <w:szCs w:val="21"/>
                <w:lang w:bidi="ar"/>
              </w:rPr>
              <w:t>未经批准，擅自设立图书出版单位，或者擅自从事图书出版业务，假冒、伪造图书出版单位名称出版图书的，依照《出版管理条例》第六十一条处罚。</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bidi="ar"/>
              </w:rPr>
              <w:t>《出版管理条例》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第六十一条：</w:t>
            </w:r>
            <w:r>
              <w:rPr>
                <w:rFonts w:hint="eastAsia" w:ascii="仿宋_GB2312" w:hAnsi="宋体" w:eastAsia="仿宋_GB2312" w:cs="仿宋_GB2312"/>
                <w:kern w:val="0"/>
                <w:sz w:val="21"/>
                <w:szCs w:val="21"/>
                <w:lang w:bidi="ar"/>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没收出版物、违法所得和从事违法活动的专用工具、设备，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1万元的，可处1万元以下的罚款；违法经营额1万元以上的，并处违法经营额5倍以上6倍以下的罚款。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没收出版物、违法所得和从事违法活动的专用工具、设备，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1万元的，可处1万元以上4万元以下的罚款；违法经营额1万元以上的，并处违法经营额6倍以上9倍以下的罚款。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3"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没收出版物、违法所得和从事违法活动的专用工具、设备，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1万元的，可处4万元以上5万元以下的罚款；违法经营额1万元以上的，并处违法经营额9倍以上10倍以下的罚款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7</w:t>
            </w:r>
            <w:r>
              <w:rPr>
                <w:rFonts w:hint="eastAsia" w:hAnsi="宋体" w:cs="仿宋_GB2312"/>
                <w:kern w:val="0"/>
                <w:sz w:val="21"/>
                <w:szCs w:val="21"/>
                <w:lang w:val="en-US" w:eastAsia="zh-CN" w:bidi="ar"/>
              </w:rPr>
              <w:t>3</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对未经批准，擅自设立期刊出版单位，或者擅自从事期刊出版业务，假冒期刊出版单位名称或者伪造、假冒期刊名称出版期刊的行政处罚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《期刊出版管理规定》</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第五十七条：</w:t>
            </w:r>
            <w:r>
              <w:rPr>
                <w:rFonts w:hint="eastAsia" w:ascii="仿宋_GB2312" w:hAnsi="宋体" w:eastAsia="仿宋_GB2312" w:cs="仿宋_GB2312"/>
                <w:kern w:val="0"/>
                <w:sz w:val="21"/>
                <w:szCs w:val="21"/>
                <w:lang w:bidi="ar"/>
              </w:rPr>
              <w:t>未经批准，擅自设立期刊出版单位，或者擅自从事期刊出版业务，假冒期刊出版单位名称或者伪造、假冒期刊名称出版期刊的，依照《出版管理条例》第六十一条处罚。</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《出版管理条例》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第六十一条：</w:t>
            </w:r>
            <w:r>
              <w:rPr>
                <w:rFonts w:hint="eastAsia" w:ascii="仿宋_GB2312" w:hAnsi="宋体" w:eastAsia="仿宋_GB2312" w:cs="仿宋_GB2312"/>
                <w:kern w:val="0"/>
                <w:sz w:val="21"/>
                <w:szCs w:val="21"/>
                <w:lang w:bidi="ar"/>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ascii="仿宋_GB2312" w:hAnsi="宋体" w:eastAsia="仿宋_GB2312" w:cs="仿宋_GB2312"/>
                <w:kern w:val="0"/>
                <w:sz w:val="21"/>
                <w:szCs w:val="21"/>
                <w:lang w:bidi="ar"/>
              </w:rPr>
              <w:t>没收出版物、违法所得和从事违法活动的专用工具、设备</w:t>
            </w:r>
            <w:r>
              <w:rPr>
                <w:rFonts w:hint="eastAsia" w:hAnsi="宋体" w:cs="仿宋_GB2312"/>
                <w:kern w:val="0"/>
                <w:sz w:val="21"/>
                <w:szCs w:val="21"/>
                <w:lang w:eastAsia="zh-CN" w:bidi="ar"/>
              </w:rPr>
              <w:t>，违法经营额部不足</w:t>
            </w:r>
            <w:r>
              <w:rPr>
                <w:rFonts w:hint="eastAsia" w:hAnsi="宋体" w:cs="仿宋_GB2312"/>
                <w:kern w:val="0"/>
                <w:sz w:val="21"/>
                <w:szCs w:val="21"/>
                <w:lang w:val="en-US" w:eastAsia="zh-CN" w:bidi="ar"/>
              </w:rPr>
              <w:t>1万元的，可以处1万元以下的罚款；违法经营额1万元以上的，并处违法经营额5倍以上6倍以下的罚款。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没收出版物、违法所得和从事违法活动的专用工具、设备，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1万元的，可以处1.万元以上4万元以下的罚款；违法经营额1万元以上的，并处违法经营额6倍以上9倍以下的罚款。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没收出版物、违法所得和从事违法活动的专用工具、设备，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1万元的，可以处4万元以上5万元以下的罚款；违法经营额1万元以上的，并处违法经营额9倍以上10倍以下的罚款。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bidi="ar"/>
              </w:rPr>
            </w:pPr>
            <w:r>
              <w:rPr>
                <w:rFonts w:hint="eastAsia" w:ascii="仿宋_GB2312" w:hAnsi="宋体" w:eastAsia="仿宋_GB2312" w:cs="仿宋_GB2312"/>
                <w:kern w:val="0"/>
                <w:sz w:val="21"/>
                <w:szCs w:val="21"/>
                <w:lang w:val="en-US" w:eastAsia="zh-CN" w:bidi="ar"/>
              </w:rPr>
              <w:t>7</w:t>
            </w:r>
            <w:r>
              <w:rPr>
                <w:rFonts w:hint="eastAsia" w:hAnsi="宋体" w:cs="仿宋_GB2312"/>
                <w:kern w:val="0"/>
                <w:sz w:val="21"/>
                <w:szCs w:val="21"/>
                <w:lang w:val="en-US" w:eastAsia="zh-CN" w:bidi="ar"/>
              </w:rPr>
              <w:t>4</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default" w:ascii="仿宋_GB2312" w:hAnsi="宋体" w:eastAsia="仿宋_GB2312" w:cs="仿宋_GB2312"/>
                <w:kern w:val="0"/>
                <w:sz w:val="21"/>
                <w:szCs w:val="21"/>
                <w:lang w:val="en-US" w:eastAsia="zh-CN" w:bidi="ar"/>
              </w:rPr>
              <w:t>对</w:t>
            </w:r>
            <w:r>
              <w:rPr>
                <w:rFonts w:hint="eastAsia" w:ascii="仿宋_GB2312" w:hAnsi="宋体" w:eastAsia="仿宋_GB2312" w:cs="仿宋_GB2312"/>
                <w:kern w:val="0"/>
                <w:sz w:val="21"/>
                <w:szCs w:val="21"/>
                <w:lang w:val="en-US" w:eastAsia="zh-CN" w:bidi="ar"/>
              </w:rPr>
              <w:t>进口、印刷或者复制、发行国务院出版行政主管部门禁止进口的出版物</w:t>
            </w:r>
            <w:r>
              <w:rPr>
                <w:rFonts w:hint="default" w:ascii="仿宋_GB2312" w:hAnsi="宋体" w:eastAsia="仿宋_GB2312" w:cs="仿宋_GB2312"/>
                <w:kern w:val="0"/>
                <w:sz w:val="21"/>
                <w:szCs w:val="21"/>
                <w:lang w:val="en-US" w:eastAsia="zh-CN" w:bidi="ar"/>
              </w:rPr>
              <w:t>等行为的行政处罚</w:t>
            </w:r>
          </w:p>
        </w:tc>
        <w:tc>
          <w:tcPr>
            <w:tcW w:w="2981" w:type="dxa"/>
            <w:vMerge w:val="restart"/>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行政法规：</w:t>
            </w:r>
            <w:r>
              <w:rPr>
                <w:rFonts w:hint="default" w:ascii="仿宋_GB2312" w:hAnsi="宋体" w:eastAsia="仿宋_GB2312" w:cs="仿宋_GB2312"/>
                <w:kern w:val="0"/>
                <w:sz w:val="21"/>
                <w:szCs w:val="21"/>
                <w:lang w:val="en-US" w:eastAsia="zh-CN" w:bidi="ar"/>
              </w:rPr>
              <w:t>《出版管理条例》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default" w:ascii="仿宋_GB2312" w:hAnsi="宋体" w:eastAsia="仿宋_GB2312" w:cs="仿宋_GB2312"/>
                <w:b/>
                <w:bCs w:val="0"/>
                <w:kern w:val="0"/>
                <w:sz w:val="21"/>
                <w:szCs w:val="21"/>
                <w:lang w:val="en-US" w:eastAsia="zh-CN" w:bidi="ar"/>
              </w:rPr>
              <w:t>第六十三条：</w:t>
            </w:r>
            <w:r>
              <w:rPr>
                <w:rFonts w:hint="default" w:ascii="仿宋_GB2312" w:hAnsi="宋体" w:eastAsia="仿宋_GB2312" w:cs="仿宋_GB2312"/>
                <w:kern w:val="0"/>
                <w:sz w:val="21"/>
                <w:szCs w:val="21"/>
                <w:lang w:val="en-US" w:eastAsia="zh-CN" w:bidi="ar"/>
              </w:rPr>
              <w:t>有下列行为之一的，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一）进口、印刷或者复制、发行国务院出版行政主管部门禁止进口的出版物的；（二）印刷或者复制走私的境外出版物的；（三）发行进口出版物未从本条例规定的出版物进口经营单位进货的。</w:t>
            </w:r>
          </w:p>
        </w:tc>
        <w:tc>
          <w:tcPr>
            <w:tcW w:w="2078"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18"/>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（二）所涉出版物数量较少的；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US" w:eastAsia="zh-CN" w:bidi="ar"/>
              </w:rPr>
              <w:t>没收出版物、违法所得，</w:t>
            </w:r>
            <w:r>
              <w:rPr>
                <w:rFonts w:hint="eastAsia" w:hAnsi="宋体" w:cs="仿宋_GB2312"/>
                <w:kern w:val="0"/>
                <w:sz w:val="21"/>
                <w:szCs w:val="21"/>
                <w:lang w:val="en-US" w:eastAsia="zh-CN" w:bidi="ar"/>
              </w:rPr>
              <w:t>违法经营额不足1万元的，可以处1万元以下的罚款；违法经营额1万元以上的，并处违法经营额5倍以上6倍以下的罚款。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default" w:ascii="仿宋_GB2312" w:hAnsi="宋体" w:eastAsia="仿宋_GB2312" w:cs="仿宋_GB2312"/>
                <w:kern w:val="0"/>
                <w:sz w:val="21"/>
                <w:szCs w:val="21"/>
                <w:lang w:val="en-US" w:eastAsia="zh-CN" w:bidi="ar"/>
              </w:rPr>
              <w:t>没收出版物、违法所得，</w:t>
            </w:r>
            <w:r>
              <w:rPr>
                <w:rFonts w:hint="eastAsia" w:hAnsi="宋体" w:cs="仿宋_GB2312"/>
                <w:kern w:val="0"/>
                <w:sz w:val="21"/>
                <w:szCs w:val="21"/>
                <w:lang w:val="en-US" w:eastAsia="zh-CN" w:bidi="ar"/>
              </w:rPr>
              <w:t>违法经营额不足1万元的，可以处1万元以上4万元以下的罚款；违法经营额1万元以上的，并处违法经营额6倍以上9倍以下的罚款。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（三）所涉出版物数量较多的；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default" w:ascii="仿宋_GB2312" w:hAnsi="宋体" w:eastAsia="仿宋_GB2312" w:cs="仿宋_GB2312"/>
                <w:kern w:val="0"/>
                <w:sz w:val="21"/>
                <w:szCs w:val="21"/>
                <w:lang w:val="en-US" w:eastAsia="zh-CN" w:bidi="ar"/>
              </w:rPr>
              <w:t>没收出版物、违法所得，</w:t>
            </w:r>
            <w:r>
              <w:rPr>
                <w:rFonts w:hint="eastAsia" w:hAnsi="宋体" w:cs="仿宋_GB2312"/>
                <w:kern w:val="0"/>
                <w:sz w:val="21"/>
                <w:szCs w:val="21"/>
                <w:lang w:val="en-US" w:eastAsia="zh-CN" w:bidi="ar"/>
              </w:rPr>
              <w:t>违法经营额不足1万元的，可以处4万元以上5万元以下的罚款；违法经营额1万元以上的，并处违法经营额9倍以上10倍以下的罚款；</w:t>
            </w:r>
            <w:r>
              <w:rPr>
                <w:rFonts w:hint="default" w:ascii="仿宋_GB2312" w:hAnsi="宋体" w:eastAsia="仿宋_GB2312" w:cs="仿宋_GB2312"/>
                <w:kern w:val="0"/>
                <w:sz w:val="21"/>
                <w:szCs w:val="21"/>
                <w:lang w:val="en-US" w:eastAsia="zh-CN" w:bidi="ar"/>
              </w:rPr>
              <w:t>情节严重的，责令限期停业整顿或者由原发证机关吊销许可证</w:t>
            </w:r>
            <w:r>
              <w:rPr>
                <w:rFonts w:hint="eastAsia" w:hAnsi="宋体" w:cs="仿宋_GB2312"/>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7</w:t>
            </w:r>
            <w:r>
              <w:rPr>
                <w:rFonts w:hint="eastAsia" w:hAnsi="宋体" w:cs="仿宋_GB2312"/>
                <w:kern w:val="0"/>
                <w:sz w:val="21"/>
                <w:szCs w:val="21"/>
                <w:lang w:val="en-US" w:eastAsia="zh-CN" w:bidi="ar"/>
              </w:rPr>
              <w:t>5</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US" w:eastAsia="zh-CN" w:bidi="ar"/>
              </w:rPr>
              <w:t>对出版单位委托未取得出版物印刷或者复制许可的单位印刷或者复制出版物等行为的行政处罚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行政法规：</w:t>
            </w:r>
            <w:r>
              <w:rPr>
                <w:rFonts w:hint="default" w:ascii="仿宋_GB2312" w:hAnsi="宋体" w:eastAsia="仿宋_GB2312" w:cs="仿宋_GB2312"/>
                <w:kern w:val="0"/>
                <w:sz w:val="21"/>
                <w:szCs w:val="21"/>
                <w:lang w:val="en-US" w:eastAsia="zh-CN" w:bidi="ar"/>
              </w:rPr>
              <w:t>《出版管理条例》</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kern w:val="0"/>
                <w:sz w:val="21"/>
                <w:szCs w:val="21"/>
                <w:lang w:val="en-US" w:eastAsia="zh-CN" w:bidi="ar"/>
              </w:rPr>
            </w:pPr>
            <w:r>
              <w:rPr>
                <w:rFonts w:hint="default" w:ascii="仿宋_GB2312" w:hAnsi="宋体" w:eastAsia="仿宋_GB2312" w:cs="仿宋_GB2312"/>
                <w:b/>
                <w:bCs w:val="0"/>
                <w:kern w:val="0"/>
                <w:sz w:val="21"/>
                <w:szCs w:val="21"/>
                <w:lang w:val="en-US" w:eastAsia="zh-CN" w:bidi="ar"/>
              </w:rPr>
              <w:t>第六十五条：</w:t>
            </w:r>
            <w:r>
              <w:rPr>
                <w:rFonts w:hint="default" w:ascii="仿宋_GB2312" w:hAnsi="宋体" w:eastAsia="仿宋_GB2312" w:cs="仿宋_GB2312"/>
                <w:kern w:val="0"/>
                <w:sz w:val="21"/>
                <w:szCs w:val="21"/>
                <w:lang w:val="en-US" w:eastAsia="zh-CN" w:bidi="ar"/>
              </w:rPr>
              <w:t>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tc>
        <w:tc>
          <w:tcPr>
            <w:tcW w:w="2078"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（二）所涉出版物数量较少的；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US" w:eastAsia="zh-CN" w:bidi="ar"/>
              </w:rPr>
              <w:t>没收出版物、违法所得，</w:t>
            </w:r>
            <w:r>
              <w:rPr>
                <w:rFonts w:hint="eastAsia" w:hAnsi="宋体" w:cs="仿宋_GB2312"/>
                <w:kern w:val="0"/>
                <w:sz w:val="21"/>
                <w:szCs w:val="21"/>
                <w:lang w:val="en-US" w:eastAsia="zh-CN" w:bidi="ar"/>
              </w:rPr>
              <w:t>违法经营额不足1万元的，可以处1万元以下的罚款；违法经营额1万元以上的，并处违法经营额5倍以上6倍以下的罚款。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US" w:eastAsia="zh-CN" w:bidi="ar"/>
              </w:rPr>
              <w:t>没收出版物、违法所得，</w:t>
            </w:r>
            <w:r>
              <w:rPr>
                <w:rFonts w:hint="eastAsia" w:hAnsi="宋体" w:cs="仿宋_GB2312"/>
                <w:kern w:val="0"/>
                <w:sz w:val="21"/>
                <w:szCs w:val="21"/>
                <w:lang w:val="en-US" w:eastAsia="zh-CN" w:bidi="ar"/>
              </w:rPr>
              <w:t>违法经营额不足1万元的，可以处1万元以上4万元以下的罚款；违法经营额1万元以上的，并处违法经营额6倍以上9倍以下的罚款。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（三）所涉出版物数量较多的；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US" w:eastAsia="zh-CN" w:bidi="ar"/>
              </w:rPr>
              <w:t>没收出版物、违法所得，</w:t>
            </w:r>
            <w:r>
              <w:rPr>
                <w:rFonts w:hint="eastAsia" w:hAnsi="宋体" w:cs="仿宋_GB2312"/>
                <w:kern w:val="0"/>
                <w:sz w:val="21"/>
                <w:szCs w:val="21"/>
                <w:lang w:val="en-US" w:eastAsia="zh-CN" w:bidi="ar"/>
              </w:rPr>
              <w:t>违法经营额不足1万元的，可以处4万元以上5万元以下的罚款；违法经营额1万元以上的，并处违法经营额9倍以上10倍以下的罚款；</w:t>
            </w:r>
            <w:r>
              <w:rPr>
                <w:rFonts w:hint="default" w:ascii="仿宋_GB2312" w:hAnsi="宋体" w:eastAsia="仿宋_GB2312" w:cs="仿宋_GB2312"/>
                <w:kern w:val="0"/>
                <w:sz w:val="21"/>
                <w:szCs w:val="21"/>
                <w:lang w:val="en-US" w:eastAsia="zh-CN" w:bidi="ar"/>
              </w:rPr>
              <w:t>情节严重的，责令限期停业整顿或者由原发证机关吊销许可证</w:t>
            </w:r>
            <w:r>
              <w:rPr>
                <w:rFonts w:hint="eastAsia" w:hAnsi="宋体" w:cs="仿宋_GB2312"/>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7</w:t>
            </w:r>
            <w:r>
              <w:rPr>
                <w:rFonts w:hint="eastAsia" w:hAnsi="宋体" w:cs="仿宋_GB2312"/>
                <w:kern w:val="0"/>
                <w:sz w:val="21"/>
                <w:szCs w:val="21"/>
                <w:lang w:val="en-US" w:eastAsia="zh-CN" w:bidi="ar"/>
              </w:rPr>
              <w:t>6</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对网络出版服务单位转借、出租、出卖《网络出版服务许可证》或者以任何形式转让网络出版服务许可的行政处罚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《网络出版服务管理规定》</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第五十三条：</w:t>
            </w:r>
            <w:r>
              <w:rPr>
                <w:rFonts w:hint="eastAsia" w:ascii="仿宋_GB2312" w:hAnsi="宋体" w:eastAsia="仿宋_GB2312" w:cs="仿宋_GB2312"/>
                <w:kern w:val="0"/>
                <w:sz w:val="21"/>
                <w:szCs w:val="21"/>
                <w:lang w:bidi="ar"/>
              </w:rPr>
              <w:t>违反本规定第二十一条的，根据《出版管理条例》第六十六条的规定，由出版行政主管部门责令停止违法行为，给予警告，没收违法所得，违法经营额1万元以上的，并处违法经营额5倍以上10倍以下的罚款；违法经营额不足1万元的，可以处5万元以下的罚款；情节严重的，责令限期停业整顿或者由国家新闻出版广电总局吊销《网络出版服务许可证》。</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1、部门规章《网络出版服务管理规定》</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spacing w:val="-6"/>
                <w:kern w:val="0"/>
                <w:sz w:val="21"/>
                <w:szCs w:val="21"/>
                <w:lang w:bidi="ar"/>
              </w:rPr>
            </w:pPr>
            <w:r>
              <w:rPr>
                <w:rFonts w:hint="eastAsia" w:ascii="仿宋_GB2312" w:hAnsi="宋体" w:eastAsia="仿宋_GB2312" w:cs="仿宋_GB2312"/>
                <w:b/>
                <w:bCs w:val="0"/>
                <w:spacing w:val="-6"/>
                <w:kern w:val="0"/>
                <w:sz w:val="21"/>
                <w:szCs w:val="21"/>
                <w:lang w:bidi="ar"/>
              </w:rPr>
              <w:t>第二十一条：</w:t>
            </w:r>
            <w:r>
              <w:rPr>
                <w:rFonts w:hint="eastAsia" w:ascii="仿宋_GB2312" w:hAnsi="宋体" w:eastAsia="仿宋_GB2312" w:cs="仿宋_GB2312"/>
                <w:spacing w:val="-6"/>
                <w:kern w:val="0"/>
                <w:sz w:val="21"/>
                <w:szCs w:val="21"/>
                <w:lang w:bidi="ar"/>
              </w:rPr>
              <w:t>网络出版服务单位不得转借、出租、出卖《网络出版服务许可证》或以任何形式转让网络出版服务许可。</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hint="default" w:hAnsi="宋体" w:cs="仿宋_GB2312"/>
                <w:kern w:val="0"/>
                <w:sz w:val="21"/>
                <w:szCs w:val="21"/>
                <w:lang w:val="en-US" w:eastAsia="zh-CN" w:bidi="ar"/>
              </w:rPr>
            </w:pPr>
            <w:r>
              <w:rPr>
                <w:rFonts w:hint="eastAsia" w:ascii="仿宋_GB2312" w:hAnsi="宋体" w:eastAsia="仿宋_GB2312" w:cs="仿宋_GB2312"/>
                <w:spacing w:val="-6"/>
                <w:kern w:val="0"/>
                <w:sz w:val="21"/>
                <w:szCs w:val="21"/>
                <w:lang w:bidi="ar"/>
              </w:rPr>
              <w:t>网络出版服务单位允许其他网络信息服务提供者以其名义提供网络出版服务，属于前款所称禁止行为。</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2、</w:t>
            </w: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《出版管理条例》</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b/>
                <w:bCs w:val="0"/>
                <w:kern w:val="0"/>
                <w:sz w:val="21"/>
                <w:szCs w:val="21"/>
                <w:lang w:bidi="ar"/>
              </w:rPr>
              <w:t>第六十六条：</w:t>
            </w:r>
            <w:r>
              <w:rPr>
                <w:rFonts w:hint="eastAsia" w:ascii="仿宋_GB2312" w:hAnsi="宋体" w:eastAsia="仿宋_GB2312" w:cs="仿宋_GB2312"/>
                <w:kern w:val="0"/>
                <w:sz w:val="21"/>
                <w:szCs w:val="21"/>
                <w:lang w:bidi="ar"/>
              </w:rPr>
              <w:t>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r>
              <w:rPr>
                <w:rFonts w:hint="eastAsia" w:hAnsi="宋体" w:cs="仿宋_GB2312"/>
                <w:kern w:val="0"/>
                <w:sz w:val="21"/>
                <w:szCs w:val="21"/>
                <w:lang w:eastAsia="zh-CN" w:bidi="ar"/>
              </w:rPr>
              <w:t>（一）</w:t>
            </w:r>
            <w:r>
              <w:rPr>
                <w:rFonts w:hint="eastAsia" w:ascii="仿宋_GB2312" w:hAnsi="宋体" w:eastAsia="仿宋_GB2312" w:cs="仿宋_GB2312"/>
                <w:kern w:val="0"/>
                <w:sz w:val="21"/>
                <w:szCs w:val="21"/>
                <w:lang w:bidi="ar"/>
              </w:rPr>
              <w:t>出售或者以其他形式转让本出版单位的名称、书号、刊号、版号、版面，或者出租本单位的名称、刊号的</w:t>
            </w:r>
            <w:r>
              <w:rPr>
                <w:rFonts w:hint="eastAsia" w:hAnsi="宋体" w:cs="仿宋_GB2312"/>
                <w:kern w:val="0"/>
                <w:sz w:val="21"/>
                <w:szCs w:val="21"/>
                <w:lang w:eastAsia="zh-CN" w:bidi="ar"/>
              </w:rPr>
              <w:t>；（二）</w:t>
            </w:r>
            <w:r>
              <w:rPr>
                <w:rFonts w:hint="eastAsia" w:ascii="仿宋_GB2312" w:hAnsi="宋体" w:eastAsia="仿宋_GB2312" w:cs="仿宋_GB2312"/>
                <w:kern w:val="0"/>
                <w:sz w:val="21"/>
                <w:szCs w:val="21"/>
                <w:lang w:bidi="ar"/>
              </w:rPr>
              <w:t>利用出版活动谋取其他不正当利益的</w:t>
            </w:r>
            <w:r>
              <w:rPr>
                <w:rFonts w:hint="eastAsia" w:hAnsi="宋体" w:cs="仿宋_GB2312"/>
                <w:kern w:val="0"/>
                <w:sz w:val="21"/>
                <w:szCs w:val="21"/>
                <w:lang w:eastAsia="zh-CN" w:bidi="ar"/>
              </w:rPr>
              <w:t>。</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警告，没收违法所得，</w:t>
            </w:r>
            <w:r>
              <w:rPr>
                <w:rFonts w:hint="eastAsia" w:hAnsi="宋体" w:cs="仿宋_GB2312"/>
                <w:kern w:val="0"/>
                <w:sz w:val="21"/>
                <w:szCs w:val="21"/>
                <w:lang w:val="en-US" w:eastAsia="zh-CN" w:bidi="ar"/>
              </w:rPr>
              <w:t>违法经营额不足1万元的，可以处1万元以下的罚款；违法经营额1万元以上的，并处违法经营额5倍以上6倍以下的罚款。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警告，没收违法所得，</w:t>
            </w:r>
            <w:r>
              <w:rPr>
                <w:rFonts w:hint="eastAsia" w:hAnsi="宋体" w:cs="仿宋_GB2312"/>
                <w:kern w:val="0"/>
                <w:sz w:val="21"/>
                <w:szCs w:val="21"/>
                <w:lang w:val="en-US" w:eastAsia="zh-CN" w:bidi="ar"/>
              </w:rPr>
              <w:t>违法经营额不足1万元的，可以处1万元以上4万元以下的罚款；违法经营额1万元以上的，并处违法经营额6倍以上9倍以下的罚款。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警告，没收违法所得，</w:t>
            </w:r>
            <w:r>
              <w:rPr>
                <w:rFonts w:hint="eastAsia" w:hAnsi="宋体" w:cs="仿宋_GB2312"/>
                <w:kern w:val="0"/>
                <w:sz w:val="21"/>
                <w:szCs w:val="21"/>
                <w:lang w:val="en-US" w:eastAsia="zh-CN" w:bidi="ar"/>
              </w:rPr>
              <w:t>违法经营额不足1万元的，可以处4万元以上5万元以下的罚款；违法经营额1万元以上的，并处违法经营额9倍以上10倍以下的罚款；</w:t>
            </w:r>
            <w:r>
              <w:rPr>
                <w:rFonts w:hint="default" w:ascii="仿宋_GB2312" w:hAnsi="宋体" w:eastAsia="仿宋_GB2312" w:cs="仿宋_GB2312"/>
                <w:kern w:val="0"/>
                <w:sz w:val="21"/>
                <w:szCs w:val="21"/>
                <w:lang w:val="en-US" w:eastAsia="zh-CN" w:bidi="ar"/>
              </w:rPr>
              <w:t>情节严重的，责令限期停业整顿</w:t>
            </w:r>
            <w:r>
              <w:rPr>
                <w:rFonts w:hint="eastAsia" w:hAnsi="宋体" w:cs="仿宋_GB2312"/>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7</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对未经批准，擅自设立音像制品出版单位，擅自从事音像制品出版业务的行政处罚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《音像制品管理条例》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第三十九条：</w:t>
            </w:r>
            <w:r>
              <w:rPr>
                <w:rFonts w:hint="eastAsia" w:ascii="仿宋_GB2312" w:hAnsi="宋体" w:eastAsia="仿宋_GB2312" w:cs="仿宋_GB2312"/>
                <w:kern w:val="0"/>
                <w:sz w:val="21"/>
                <w:szCs w:val="21"/>
                <w:lang w:bidi="ar"/>
              </w:rPr>
              <w:t>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（二）所涉音像制品数量较少的；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ascii="仿宋_GB2312" w:hAnsi="宋体" w:eastAsia="仿宋_GB2312" w:cs="仿宋_GB2312"/>
                <w:kern w:val="0"/>
                <w:sz w:val="21"/>
                <w:szCs w:val="21"/>
                <w:lang w:bidi="ar"/>
              </w:rPr>
              <w:t>没收违法经营的音像制品和违法所得以及进行违法活动的专用工具、设备；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1万元的，可以处1万元以下的罚款；违法经营额1万元以上的，并处违法经营额5倍以上6倍以下的罚款。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（三）所涉音像制品数量一般的；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没收违法经营的音像制品和违法所得以及进行违法活动的专用工具、设备；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1万元的，可以处1万元以上4万元以下的罚款；违法经营额1万元以上的，并处违法经营额6倍以上9倍以下的罚款。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（三）所涉音像制品数量较多的；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没收违法经营的音像制品和违法所得以及进行违法活动的专用工具、设备；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1万元的，可以处4万元以上5万元以下的罚款；违法经营额1万元以上的，并处违法经营额9倍以上10倍以下的罚款。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749" w:type="dxa"/>
            <w:vMerge w:val="restart"/>
            <w:noWrap w:val="0"/>
            <w:vAlign w:val="center"/>
          </w:tcPr>
          <w:p>
            <w:pPr>
              <w:widowControl/>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78</w:t>
            </w:r>
          </w:p>
        </w:tc>
        <w:tc>
          <w:tcPr>
            <w:tcW w:w="1677" w:type="dxa"/>
            <w:vMerge w:val="restart"/>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对未经批准，擅自设立音像制品</w:t>
            </w:r>
            <w:r>
              <w:rPr>
                <w:rFonts w:hint="eastAsia" w:hAnsi="宋体" w:cs="仿宋_GB2312"/>
                <w:kern w:val="0"/>
                <w:sz w:val="21"/>
                <w:szCs w:val="21"/>
                <w:lang w:eastAsia="zh-CN" w:bidi="ar"/>
              </w:rPr>
              <w:t>制作</w:t>
            </w:r>
            <w:r>
              <w:rPr>
                <w:rFonts w:hint="eastAsia" w:ascii="仿宋_GB2312" w:hAnsi="宋体" w:eastAsia="仿宋_GB2312" w:cs="仿宋_GB2312"/>
                <w:kern w:val="0"/>
                <w:sz w:val="21"/>
                <w:szCs w:val="21"/>
                <w:lang w:bidi="ar"/>
              </w:rPr>
              <w:t>单位，擅自从事音像制品</w:t>
            </w:r>
            <w:r>
              <w:rPr>
                <w:rFonts w:hint="eastAsia" w:hAnsi="宋体" w:cs="仿宋_GB2312"/>
                <w:kern w:val="0"/>
                <w:sz w:val="21"/>
                <w:szCs w:val="21"/>
                <w:lang w:eastAsia="zh-CN" w:bidi="ar"/>
              </w:rPr>
              <w:t>制作经营活动的</w:t>
            </w:r>
            <w:r>
              <w:rPr>
                <w:rFonts w:hint="eastAsia" w:ascii="仿宋_GB2312" w:hAnsi="宋体" w:eastAsia="仿宋_GB2312" w:cs="仿宋_GB2312"/>
                <w:kern w:val="0"/>
                <w:sz w:val="21"/>
                <w:szCs w:val="21"/>
                <w:lang w:bidi="ar"/>
              </w:rPr>
              <w:t>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《音像制品制作管理规定》</w:t>
            </w:r>
          </w:p>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strike w:val="0"/>
                <w:dstrike w:val="0"/>
                <w:kern w:val="0"/>
                <w:sz w:val="21"/>
                <w:szCs w:val="21"/>
                <w:lang w:bidi="ar"/>
              </w:rPr>
              <w:t>第二十二条第一款</w:t>
            </w:r>
            <w:r>
              <w:rPr>
                <w:rFonts w:hint="eastAsia" w:ascii="仿宋_GB2312" w:hAnsi="宋体" w:eastAsia="仿宋_GB2312" w:cs="仿宋_GB2312"/>
                <w:strike w:val="0"/>
                <w:dstrike w:val="0"/>
                <w:kern w:val="0"/>
                <w:sz w:val="21"/>
                <w:szCs w:val="21"/>
                <w:lang w:bidi="ar"/>
              </w:rPr>
              <w:t>：未经批准，擅自从事音像制品制作经营活动的，依照《音像制品管理条例》第三十九条的规定处罚。</w:t>
            </w: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《音像制品管理条例》</w:t>
            </w:r>
          </w:p>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第三十九条：</w:t>
            </w:r>
            <w:r>
              <w:rPr>
                <w:rFonts w:hint="eastAsia" w:ascii="仿宋_GB2312" w:hAnsi="宋体" w:eastAsia="仿宋_GB2312" w:cs="仿宋_GB2312"/>
                <w:kern w:val="0"/>
                <w:sz w:val="21"/>
                <w:szCs w:val="21"/>
                <w:lang w:bidi="ar"/>
              </w:rPr>
              <w:t>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832" w:type="dxa"/>
            <w:vMerge w:val="restart"/>
            <w:noWrap w:val="0"/>
            <w:vAlign w:val="center"/>
          </w:tcPr>
          <w:p>
            <w:pPr>
              <w:widowControl/>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（二）所涉音像制品数量较少的；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没收违法经营的音像制品和违法所得以及进行违法活动的专用工具、设备；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1万元的，可以处1万元以下的罚款；违法经营额1万元以上的，并处违法经营额5倍以上6倍以下的罚款。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（三）所涉音像制品数量一般的；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没收违法经营的音像制品和违法所得以及进行违法活动的专用工具、设备；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1万元的，可以处1万元以上4万元以下的罚款；违法经营额1万元以上的，并处违法经营额6倍以上9倍以下的罚款。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（三）所涉音像制品数量较多的；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没收违法经营的音像制品和违法所得以及进行违法活动的专用工具、设备；</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1万元的，可以处4万元以上5万元以下的罚款；违法经营额1万元以上的，并处违法经营额9倍以上10倍以下的罚款。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7</w:t>
            </w:r>
            <w:r>
              <w:rPr>
                <w:rFonts w:hint="eastAsia" w:hAnsi="宋体" w:cs="仿宋_GB2312"/>
                <w:strike w:val="0"/>
                <w:dstrike w:val="0"/>
                <w:kern w:val="0"/>
                <w:sz w:val="21"/>
                <w:szCs w:val="21"/>
                <w:lang w:val="en-US" w:eastAsia="zh-CN" w:bidi="ar"/>
              </w:rPr>
              <w:t>9</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eastAsia="zh-CN" w:bidi="ar"/>
              </w:rPr>
            </w:pPr>
            <w:r>
              <w:rPr>
                <w:rFonts w:hint="eastAsia" w:ascii="仿宋_GB2312" w:hAnsi="宋体" w:eastAsia="仿宋_GB2312" w:cs="仿宋_GB2312"/>
                <w:strike w:val="0"/>
                <w:dstrike w:val="0"/>
                <w:kern w:val="0"/>
                <w:sz w:val="21"/>
                <w:szCs w:val="21"/>
                <w:lang w:bidi="ar"/>
              </w:rPr>
              <w:t>对未经批准，擅自设立电子出版物的出版单位，擅自从事电子出版物出版业务等行为的行政处罚</w:t>
            </w:r>
            <w:r>
              <w:rPr>
                <w:rFonts w:hint="eastAsia" w:ascii="仿宋_GB2312" w:hAnsi="宋体" w:eastAsia="仿宋_GB2312" w:cs="仿宋_GB2312"/>
                <w:kern w:val="0"/>
                <w:sz w:val="21"/>
                <w:szCs w:val="21"/>
                <w:lang w:bidi="ar"/>
              </w:rPr>
              <w:t>对未经批准，擅自设立音像制品出版单位，擅自从事音像制品出版业务的行政处罚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《电子出版物出版管理规定》</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第五十七条第一款：</w:t>
            </w:r>
            <w:r>
              <w:rPr>
                <w:rFonts w:hint="eastAsia" w:ascii="仿宋_GB2312" w:hAnsi="宋体" w:eastAsia="仿宋_GB2312" w:cs="仿宋_GB2312"/>
                <w:strike w:val="0"/>
                <w:dstrike w:val="0"/>
                <w:kern w:val="0"/>
                <w:sz w:val="21"/>
                <w:szCs w:val="21"/>
                <w:lang w:bidi="ar"/>
              </w:rPr>
              <w:t>未经批准，擅自设立电子出版物出版单位，擅自从事电子出版物出版业务，伪造假冒电子出版物出版单位或者连续型电子出版物名称，电子出版物专用中国标准书号出版电子出版物的，按照《出版管理条例》第六十一条处罚。</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行政法规：</w:t>
            </w:r>
            <w:r>
              <w:rPr>
                <w:rFonts w:hint="eastAsia" w:ascii="仿宋_GB2312" w:hAnsi="宋体" w:eastAsia="仿宋_GB2312" w:cs="仿宋_GB2312"/>
                <w:strike w:val="0"/>
                <w:dstrike w:val="0"/>
                <w:kern w:val="0"/>
                <w:sz w:val="21"/>
                <w:szCs w:val="21"/>
                <w:lang w:bidi="ar"/>
              </w:rPr>
              <w:t>《出版管理条例》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第六十一条：</w:t>
            </w:r>
            <w:r>
              <w:rPr>
                <w:rFonts w:hint="eastAsia" w:ascii="仿宋_GB2312" w:hAnsi="宋体" w:eastAsia="仿宋_GB2312" w:cs="仿宋_GB2312"/>
                <w:strike w:val="0"/>
                <w:dstrike w:val="0"/>
                <w:kern w:val="0"/>
                <w:sz w:val="21"/>
                <w:szCs w:val="21"/>
                <w:lang w:bidi="ar"/>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（二）所涉电子出版物数量较少的；</w:t>
            </w:r>
          </w:p>
          <w:p>
            <w:pPr>
              <w:widowControl/>
              <w:numPr>
                <w:ilvl w:val="0"/>
                <w:numId w:val="0"/>
              </w:numPr>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trike/>
                <w:dstrike w:val="0"/>
                <w:sz w:val="21"/>
                <w:szCs w:val="21"/>
                <w:lang w:val="en-US" w:eastAsia="zh-CN"/>
              </w:rPr>
            </w:pPr>
            <w:r>
              <w:rPr>
                <w:rFonts w:hint="eastAsia" w:ascii="仿宋_GB2312" w:hAnsi="宋体" w:eastAsia="仿宋_GB2312" w:cs="仿宋_GB2312"/>
                <w:strike w:val="0"/>
                <w:dstrike w:val="0"/>
                <w:kern w:val="0"/>
                <w:sz w:val="21"/>
                <w:szCs w:val="21"/>
                <w:lang w:bidi="ar"/>
              </w:rPr>
              <w:t>没收出版物、违法所得和从事违法活动的专用工具、设备，</w:t>
            </w:r>
            <w:r>
              <w:rPr>
                <w:rFonts w:hint="eastAsia" w:hAnsi="宋体" w:cs="仿宋_GB2312"/>
                <w:strike w:val="0"/>
                <w:dstrike w:val="0"/>
                <w:kern w:val="0"/>
                <w:sz w:val="21"/>
                <w:szCs w:val="21"/>
                <w:lang w:eastAsia="zh-CN" w:bidi="ar"/>
              </w:rPr>
              <w:t>违法经营额不足</w:t>
            </w:r>
            <w:r>
              <w:rPr>
                <w:rFonts w:hint="eastAsia" w:hAnsi="宋体" w:cs="仿宋_GB2312"/>
                <w:strike w:val="0"/>
                <w:dstrike w:val="0"/>
                <w:kern w:val="0"/>
                <w:sz w:val="21"/>
                <w:szCs w:val="21"/>
                <w:lang w:val="en-US" w:eastAsia="zh-CN" w:bidi="ar"/>
              </w:rPr>
              <w:t>1万元的，可以处1万元以下罚款；违法经营额部1万元以上的，并处违法经营额5倍以上6倍以下的罚款。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jc w:val="center"/>
        </w:trPr>
        <w:tc>
          <w:tcPr>
            <w:tcW w:w="749" w:type="dxa"/>
            <w:vMerge w:val="continue"/>
            <w:noWrap w:val="0"/>
            <w:vAlign w:val="center"/>
          </w:tcPr>
          <w:p>
            <w:pPr>
              <w:widowControl/>
              <w:jc w:val="center"/>
              <w:textAlignment w:val="center"/>
              <w:rPr>
                <w:strike w:val="0"/>
              </w:rPr>
            </w:pPr>
          </w:p>
        </w:tc>
        <w:tc>
          <w:tcPr>
            <w:tcW w:w="1677" w:type="dxa"/>
            <w:vMerge w:val="continue"/>
            <w:noWrap w:val="0"/>
            <w:vAlign w:val="center"/>
          </w:tcPr>
          <w:p>
            <w:pPr>
              <w:widowControl/>
              <w:jc w:val="both"/>
              <w:textAlignment w:val="center"/>
              <w:rPr>
                <w:strike w:val="0"/>
              </w:rPr>
            </w:pPr>
          </w:p>
        </w:tc>
        <w:tc>
          <w:tcPr>
            <w:tcW w:w="2981" w:type="dxa"/>
            <w:vMerge w:val="continue"/>
            <w:noWrap w:val="0"/>
            <w:vAlign w:val="center"/>
          </w:tcPr>
          <w:p>
            <w:pPr>
              <w:widowControl/>
              <w:jc w:val="both"/>
              <w:textAlignment w:val="center"/>
              <w:rPr>
                <w:strike w:val="0"/>
              </w:rPr>
            </w:pPr>
          </w:p>
        </w:tc>
        <w:tc>
          <w:tcPr>
            <w:tcW w:w="2078" w:type="dxa"/>
            <w:vMerge w:val="continue"/>
            <w:noWrap w:val="0"/>
            <w:vAlign w:val="center"/>
          </w:tcPr>
          <w:p>
            <w:pPr>
              <w:widowControl/>
              <w:jc w:val="both"/>
              <w:textAlignment w:val="center"/>
              <w:rPr>
                <w:strike w:val="0"/>
              </w:rPr>
            </w:pPr>
          </w:p>
        </w:tc>
        <w:tc>
          <w:tcPr>
            <w:tcW w:w="832" w:type="dxa"/>
            <w:vMerge w:val="continue"/>
            <w:noWrap w:val="0"/>
            <w:vAlign w:val="center"/>
          </w:tcPr>
          <w:p>
            <w:pPr>
              <w:widowControl/>
              <w:jc w:val="center"/>
              <w:textAlignment w:val="center"/>
              <w:rPr>
                <w:strike w:val="0"/>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kern w:val="0"/>
                <w:sz w:val="21"/>
                <w:szCs w:val="21"/>
                <w:lang w:eastAsia="zh-CN" w:bidi="ar"/>
              </w:rPr>
            </w:pPr>
            <w:r>
              <w:rPr>
                <w:rFonts w:hint="eastAsia" w:hAnsi="宋体" w:cs="仿宋_GB2312"/>
                <w:strike w:val="0"/>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（三）所涉电子出版物数量一般的；</w:t>
            </w:r>
          </w:p>
          <w:p>
            <w:pPr>
              <w:widowControl/>
              <w:numPr>
                <w:ilvl w:val="0"/>
                <w:numId w:val="0"/>
              </w:numPr>
              <w:ind w:left="0" w:leftChars="0" w:firstLine="0" w:firstLineChars="0"/>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strike w:val="0"/>
                <w:dstrike w:val="0"/>
                <w:kern w:val="0"/>
                <w:sz w:val="21"/>
                <w:szCs w:val="21"/>
                <w:lang w:bidi="ar"/>
              </w:rPr>
              <w:t>没收出版物、违法所得和从事违法活动的专用工具、设备，</w:t>
            </w:r>
            <w:r>
              <w:rPr>
                <w:rFonts w:hint="eastAsia" w:hAnsi="宋体" w:cs="仿宋_GB2312"/>
                <w:strike w:val="0"/>
                <w:dstrike w:val="0"/>
                <w:kern w:val="0"/>
                <w:sz w:val="21"/>
                <w:szCs w:val="21"/>
                <w:lang w:eastAsia="zh-CN" w:bidi="ar"/>
              </w:rPr>
              <w:t>违法经营额不足</w:t>
            </w:r>
            <w:r>
              <w:rPr>
                <w:rFonts w:hint="eastAsia" w:hAnsi="宋体" w:cs="仿宋_GB2312"/>
                <w:strike w:val="0"/>
                <w:dstrike w:val="0"/>
                <w:kern w:val="0"/>
                <w:sz w:val="21"/>
                <w:szCs w:val="21"/>
                <w:lang w:val="en-US" w:eastAsia="zh-CN" w:bidi="ar"/>
              </w:rPr>
              <w:t>1万元的，可以处1万元以上4万元以下的罚款；违法经营额1万元以上的，并处违法经营额6倍以上9倍以下的罚款。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strike w:val="0"/>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strike w:val="0"/>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kern w:val="0"/>
                <w:sz w:val="21"/>
                <w:szCs w:val="21"/>
                <w:lang w:eastAsia="zh-CN" w:bidi="ar"/>
              </w:rPr>
            </w:pPr>
            <w:r>
              <w:rPr>
                <w:rFonts w:hint="eastAsia" w:hAnsi="宋体" w:cs="仿宋_GB2312"/>
                <w:strike w:val="0"/>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（三）所涉电子出版物数量较多的；</w:t>
            </w:r>
          </w:p>
          <w:p>
            <w:pPr>
              <w:widowControl/>
              <w:numPr>
                <w:ilvl w:val="0"/>
                <w:numId w:val="0"/>
              </w:numPr>
              <w:ind w:left="0" w:leftChars="0" w:firstLine="0" w:firstLineChars="0"/>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strike w:val="0"/>
                <w:dstrike w:val="0"/>
                <w:kern w:val="0"/>
                <w:sz w:val="21"/>
                <w:szCs w:val="21"/>
                <w:lang w:bidi="ar"/>
              </w:rPr>
              <w:t>没收出版物、违法所得和从事违法活动的专用工具、设备，</w:t>
            </w:r>
            <w:r>
              <w:rPr>
                <w:rFonts w:hint="eastAsia" w:hAnsi="宋体" w:cs="仿宋_GB2312"/>
                <w:strike w:val="0"/>
                <w:dstrike w:val="0"/>
                <w:kern w:val="0"/>
                <w:sz w:val="21"/>
                <w:szCs w:val="21"/>
                <w:lang w:eastAsia="zh-CN" w:bidi="ar"/>
              </w:rPr>
              <w:t>违法经营额不足</w:t>
            </w:r>
            <w:r>
              <w:rPr>
                <w:rFonts w:hint="eastAsia" w:hAnsi="宋体" w:cs="仿宋_GB2312"/>
                <w:strike w:val="0"/>
                <w:dstrike w:val="0"/>
                <w:kern w:val="0"/>
                <w:sz w:val="21"/>
                <w:szCs w:val="21"/>
                <w:lang w:val="en-US" w:eastAsia="zh-CN" w:bidi="ar"/>
              </w:rPr>
              <w:t>1万元的，可以处4万元以上5万元以下的罚款；违法经营额1万元以上的，并处违法经营额9倍以上10倍以下的罚款。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80</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对音像制作单位以外的单位或者个人以制作单位名义在音像制品上署名的行政处罚</w:t>
            </w:r>
            <w:r>
              <w:rPr>
                <w:rFonts w:hint="eastAsia" w:ascii="仿宋_GB2312" w:hAnsi="宋体" w:eastAsia="仿宋_GB2312" w:cs="仿宋_GB2312"/>
                <w:kern w:val="0"/>
                <w:sz w:val="21"/>
                <w:szCs w:val="21"/>
                <w:lang w:bidi="ar"/>
              </w:rPr>
              <w:t>对未经批准，擅自设立音像制品出版单位，擅自从事音像制品出版业务的行政处罚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《音像制品制作管理规定》</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第二十二条：</w:t>
            </w:r>
            <w:r>
              <w:rPr>
                <w:rFonts w:hint="eastAsia" w:ascii="仿宋_GB2312" w:hAnsi="宋体" w:eastAsia="仿宋_GB2312" w:cs="仿宋_GB2312"/>
                <w:strike w:val="0"/>
                <w:dstrike w:val="0"/>
                <w:kern w:val="0"/>
                <w:sz w:val="21"/>
                <w:szCs w:val="21"/>
                <w:lang w:bidi="ar"/>
              </w:rPr>
              <w:t xml:space="preserve">未经批准，擅自从事音像制品制作经营活动的，依照《音像制品管理条例》第三十九条的规定处罚。 </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 xml:space="preserve">音像制作单位以外的单位或者个人以制作单位名义在音像制品上署名的，按照擅自从事音像制品制作经营活动处罚。 </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行政法规：</w:t>
            </w:r>
            <w:r>
              <w:rPr>
                <w:rFonts w:hint="eastAsia" w:ascii="仿宋_GB2312" w:hAnsi="宋体" w:eastAsia="仿宋_GB2312" w:cs="仿宋_GB2312"/>
                <w:strike w:val="0"/>
                <w:dstrike w:val="0"/>
                <w:kern w:val="0"/>
                <w:sz w:val="21"/>
                <w:szCs w:val="21"/>
                <w:lang w:bidi="ar"/>
              </w:rPr>
              <w:t>《音像制品管理条例》</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第三十九条：</w:t>
            </w:r>
            <w:r>
              <w:rPr>
                <w:rFonts w:hint="eastAsia" w:ascii="仿宋_GB2312" w:hAnsi="宋体" w:eastAsia="仿宋_GB2312" w:cs="仿宋_GB2312"/>
                <w:strike w:val="0"/>
                <w:dstrike w:val="0"/>
                <w:kern w:val="0"/>
                <w:sz w:val="21"/>
                <w:szCs w:val="21"/>
                <w:lang w:bidi="ar"/>
              </w:rPr>
              <w:t>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（二）所涉音像制品数量较少的；</w:t>
            </w:r>
          </w:p>
          <w:p>
            <w:pPr>
              <w:widowControl/>
              <w:numPr>
                <w:ilvl w:val="0"/>
                <w:numId w:val="0"/>
              </w:numPr>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trike w:val="0"/>
                <w:dstrike w:val="0"/>
                <w:sz w:val="21"/>
                <w:szCs w:val="21"/>
                <w:lang w:val="en-US" w:eastAsia="zh-CN"/>
              </w:rPr>
            </w:pPr>
            <w:r>
              <w:rPr>
                <w:rFonts w:hint="eastAsia" w:ascii="仿宋_GB2312" w:hAnsi="宋体" w:eastAsia="仿宋_GB2312" w:cs="仿宋_GB2312"/>
                <w:strike w:val="0"/>
                <w:dstrike w:val="0"/>
                <w:kern w:val="0"/>
                <w:sz w:val="21"/>
                <w:szCs w:val="21"/>
                <w:lang w:bidi="ar"/>
              </w:rPr>
              <w:t>没收违法经营的音像制品和违法所得以及进行违法活动的专用工具、设备</w:t>
            </w:r>
            <w:r>
              <w:rPr>
                <w:rFonts w:hint="eastAsia" w:hAnsi="宋体" w:cs="仿宋_GB2312"/>
                <w:strike w:val="0"/>
                <w:dstrike w:val="0"/>
                <w:kern w:val="0"/>
                <w:sz w:val="21"/>
                <w:szCs w:val="21"/>
                <w:lang w:eastAsia="zh-CN" w:bidi="ar"/>
              </w:rPr>
              <w:t>；违法经营额不足</w:t>
            </w:r>
            <w:r>
              <w:rPr>
                <w:rFonts w:hint="eastAsia" w:hAnsi="宋体" w:cs="仿宋_GB2312"/>
                <w:strike w:val="0"/>
                <w:dstrike w:val="0"/>
                <w:kern w:val="0"/>
                <w:sz w:val="21"/>
                <w:szCs w:val="21"/>
                <w:lang w:val="en-US" w:eastAsia="zh-CN" w:bidi="ar"/>
              </w:rPr>
              <w:t>1万元的，可以处1万元以下罚款；违法经营额部1万元以上的，并处违法经营额5倍以上6倍以下的罚款。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（三）所涉音像制品数量一般的；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没收违法经营的音像制品和违法所得以及进行违法活动的专用工具、设备</w:t>
            </w:r>
            <w:r>
              <w:rPr>
                <w:rFonts w:hint="eastAsia" w:hAnsi="宋体" w:cs="仿宋_GB2312"/>
                <w:strike w:val="0"/>
                <w:dstrike w:val="0"/>
                <w:kern w:val="0"/>
                <w:sz w:val="21"/>
                <w:szCs w:val="21"/>
                <w:lang w:eastAsia="zh-CN" w:bidi="ar"/>
              </w:rPr>
              <w:t>；违法经营额不足</w:t>
            </w:r>
            <w:r>
              <w:rPr>
                <w:rFonts w:hint="eastAsia" w:hAnsi="宋体" w:cs="仿宋_GB2312"/>
                <w:strike w:val="0"/>
                <w:dstrike w:val="0"/>
                <w:kern w:val="0"/>
                <w:sz w:val="21"/>
                <w:szCs w:val="21"/>
                <w:lang w:val="en-US" w:eastAsia="zh-CN" w:bidi="ar"/>
              </w:rPr>
              <w:t>1万元的，可以处1万元以上4万元以下的罚款；违法经营额1万元以上的，并处违法经营额6倍以上9倍以下的罚款。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3"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（三）所涉音像制品数量较多的；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没收违法经营的音像制品和违法所得以及进行违法活动的专用工具、设备</w:t>
            </w:r>
            <w:r>
              <w:rPr>
                <w:rFonts w:hint="eastAsia" w:hAnsi="宋体" w:cs="仿宋_GB2312"/>
                <w:strike w:val="0"/>
                <w:dstrike w:val="0"/>
                <w:kern w:val="0"/>
                <w:sz w:val="21"/>
                <w:szCs w:val="21"/>
                <w:lang w:eastAsia="zh-CN" w:bidi="ar"/>
              </w:rPr>
              <w:t>；违法经营额不足</w:t>
            </w:r>
            <w:r>
              <w:rPr>
                <w:rFonts w:hint="eastAsia" w:hAnsi="宋体" w:cs="仿宋_GB2312"/>
                <w:strike w:val="0"/>
                <w:dstrike w:val="0"/>
                <w:kern w:val="0"/>
                <w:sz w:val="21"/>
                <w:szCs w:val="21"/>
                <w:lang w:val="en-US" w:eastAsia="zh-CN" w:bidi="ar"/>
              </w:rPr>
              <w:t>1万元的，可以处4万元以上5万元以下的罚款；违法经营额1万元以上的，并处违法经营额9倍以上10倍以下的罚款。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6"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81</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对音像制作单位接受非出版单位委托制作音像制品，未依照《音像制品制作管理规定》验证委托单位的有关证明文件或者未依照《音像制品制作管理规定》留存备查材料等行为的行政处罚</w:t>
            </w:r>
            <w:r>
              <w:rPr>
                <w:rFonts w:hint="eastAsia" w:ascii="仿宋_GB2312" w:hAnsi="宋体" w:eastAsia="仿宋_GB2312" w:cs="仿宋_GB2312"/>
                <w:kern w:val="0"/>
                <w:sz w:val="21"/>
                <w:szCs w:val="21"/>
                <w:lang w:bidi="ar"/>
              </w:rPr>
              <w:t>对未经批准，擅自设立音像制品出版单位，擅自从事音像制品出版业务的行政处罚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《音像制品制作管理规定》</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第二十七条：</w:t>
            </w:r>
            <w:r>
              <w:rPr>
                <w:rFonts w:hint="eastAsia" w:ascii="仿宋_GB2312" w:hAnsi="宋体" w:eastAsia="仿宋_GB2312" w:cs="仿宋_GB2312"/>
                <w:strike w:val="0"/>
                <w:dstrike w:val="0"/>
                <w:kern w:val="0"/>
                <w:sz w:val="21"/>
                <w:szCs w:val="21"/>
                <w:lang w:bidi="ar"/>
              </w:rPr>
              <w:t>音像制作单位有下列行为之一的，由出版行政部门责令改正，给予警告；情节严重的，并处3万元以下的罚款：（一）法定代表人或者主要负责人未按本规定参加岗位培训的；（二）未按本规定填写制作或者归档保存制作文档记录的；（三）接受非出版单位委托制作音像制品，未依照本规定验证委托单位的有关证明文件的或者未依照本规定留存备查材料的；（四）未经授权将委托制作的音像制品提供给委托方以外的单位或者个人的；（五）制作的音像制品不符合国家有关质量、技术标准和规定的；（六）未依照有关规定参加年度核验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trike w:val="0"/>
                <w:dstrike w:val="0"/>
                <w:sz w:val="21"/>
                <w:szCs w:val="21"/>
                <w:lang w:val="en-US" w:eastAsia="zh-CN"/>
              </w:rPr>
            </w:pPr>
            <w:r>
              <w:rPr>
                <w:rFonts w:hint="eastAsia" w:hAnsi="宋体" w:cs="仿宋_GB2312"/>
                <w:strike w:val="0"/>
                <w:dstrike w:val="0"/>
                <w:sz w:val="21"/>
                <w:szCs w:val="21"/>
                <w:lang w:val="en-US" w:eastAsia="zh-CN"/>
              </w:rPr>
              <w:t xml:space="preserve"> 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（三）所涉音像制品数量较多的；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strike w:val="0"/>
                <w:dstrike w:val="0"/>
                <w:kern w:val="0"/>
                <w:sz w:val="21"/>
                <w:szCs w:val="21"/>
                <w:lang w:eastAsia="zh-CN" w:bidi="ar"/>
              </w:rPr>
            </w:pPr>
            <w:r>
              <w:rPr>
                <w:rFonts w:hint="eastAsia" w:ascii="仿宋_GB2312" w:hAnsi="宋体" w:eastAsia="仿宋_GB2312" w:cs="仿宋_GB2312"/>
                <w:strike w:val="0"/>
                <w:dstrike w:val="0"/>
                <w:kern w:val="0"/>
                <w:sz w:val="21"/>
                <w:szCs w:val="21"/>
                <w:lang w:bidi="ar"/>
              </w:rPr>
              <w:t>情节严重的，并处3万元以下的罚款</w:t>
            </w:r>
            <w:r>
              <w:rPr>
                <w:rFonts w:hint="eastAsia" w:hAnsi="宋体" w:cs="仿宋_GB2312"/>
                <w:strike w:val="0"/>
                <w:dstrike w:val="0"/>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82</w:t>
            </w:r>
          </w:p>
        </w:tc>
        <w:tc>
          <w:tcPr>
            <w:tcW w:w="1677" w:type="dxa"/>
            <w:vMerge w:val="restart"/>
            <w:noWrap/>
            <w:vAlign w:val="center"/>
          </w:tcPr>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US" w:eastAsia="zh-CN" w:bidi="ar"/>
              </w:rPr>
              <w:t>对未经批准，擅自从事网络出版服务，或者擅自上网出版网络游戏(含境外著作权人授权的网络游戏)的行政处罚</w:t>
            </w:r>
            <w:r>
              <w:rPr>
                <w:rFonts w:hint="eastAsia" w:ascii="仿宋_GB2312" w:hAnsi="宋体" w:eastAsia="仿宋_GB2312" w:cs="仿宋_GB2312"/>
                <w:kern w:val="0"/>
                <w:sz w:val="21"/>
                <w:szCs w:val="21"/>
                <w:lang w:bidi="ar"/>
              </w:rPr>
              <w:t>对未经批准，擅自设立音像制品出版单位，擅自从事音像制品出版业务的行政处罚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ascii="仿宋_GB2312" w:hAnsi="宋体" w:eastAsia="仿宋_GB2312" w:cs="仿宋_GB2312"/>
                <w:b/>
                <w:bCs/>
                <w:i/>
                <w:iCs/>
                <w:sz w:val="21"/>
                <w:szCs w:val="21"/>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.部门规章：</w:t>
            </w:r>
            <w:r>
              <w:rPr>
                <w:rFonts w:hint="default" w:ascii="仿宋_GB2312" w:hAnsi="宋体" w:eastAsia="仿宋_GB2312" w:cs="仿宋_GB2312"/>
                <w:kern w:val="0"/>
                <w:sz w:val="21"/>
                <w:szCs w:val="21"/>
                <w:lang w:val="en-US" w:eastAsia="zh-CN" w:bidi="ar"/>
              </w:rPr>
              <w:t>《网络出版服务管理规定》</w:t>
            </w:r>
            <w:r>
              <w:rPr>
                <w:rFonts w:hint="default" w:ascii="仿宋_GB2312" w:hAnsi="宋体" w:eastAsia="仿宋_GB2312" w:cs="仿宋_GB2312"/>
                <w:kern w:val="0"/>
                <w:sz w:val="21"/>
                <w:szCs w:val="21"/>
                <w:lang w:val="en-US" w:eastAsia="zh-CN" w:bidi="ar"/>
              </w:rPr>
              <w:br w:type="textWrapping"/>
            </w:r>
            <w:r>
              <w:rPr>
                <w:rFonts w:hint="default" w:ascii="仿宋_GB2312" w:hAnsi="宋体" w:eastAsia="仿宋_GB2312" w:cs="仿宋_GB2312"/>
                <w:b/>
                <w:bCs w:val="0"/>
                <w:kern w:val="0"/>
                <w:sz w:val="21"/>
                <w:szCs w:val="21"/>
                <w:lang w:val="en-US" w:eastAsia="zh-CN" w:bidi="ar"/>
              </w:rPr>
              <w:t>第五十一条：</w:t>
            </w:r>
            <w:r>
              <w:rPr>
                <w:rFonts w:hint="default" w:ascii="仿宋_GB2312" w:hAnsi="宋体" w:eastAsia="仿宋_GB2312" w:cs="仿宋_GB2312"/>
                <w:kern w:val="0"/>
                <w:sz w:val="21"/>
                <w:szCs w:val="21"/>
                <w:lang w:val="en-US" w:eastAsia="zh-CN" w:bidi="ar"/>
              </w:rPr>
              <w:t>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w:t>
            </w:r>
            <w:r>
              <w:rPr>
                <w:rFonts w:hint="default" w:ascii="仿宋_GB2312" w:hAnsi="宋体" w:eastAsia="仿宋_GB2312" w:cs="仿宋_GB2312"/>
                <w:kern w:val="0"/>
                <w:sz w:val="21"/>
                <w:szCs w:val="21"/>
                <w:lang w:val="en-US" w:eastAsia="zh-CN" w:bidi="ar"/>
              </w:rPr>
              <w:t>.</w:t>
            </w:r>
            <w:r>
              <w:rPr>
                <w:rFonts w:hint="eastAsia" w:hAnsi="宋体" w:cs="仿宋_GB2312"/>
                <w:kern w:val="0"/>
                <w:sz w:val="21"/>
                <w:szCs w:val="21"/>
                <w:lang w:val="en-US" w:eastAsia="zh-CN" w:bidi="ar"/>
              </w:rPr>
              <w:t>行政法规：</w:t>
            </w:r>
            <w:r>
              <w:rPr>
                <w:rFonts w:hint="default" w:ascii="仿宋_GB2312" w:hAnsi="宋体" w:eastAsia="仿宋_GB2312" w:cs="仿宋_GB2312"/>
                <w:kern w:val="0"/>
                <w:sz w:val="21"/>
                <w:szCs w:val="21"/>
                <w:lang w:val="en-US" w:eastAsia="zh-CN" w:bidi="ar"/>
              </w:rPr>
              <w:t>《出版管理条例》</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both"/>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b/>
                <w:bCs w:val="0"/>
                <w:kern w:val="0"/>
                <w:sz w:val="21"/>
                <w:szCs w:val="21"/>
                <w:lang w:val="en-US" w:eastAsia="zh-CN" w:bidi="ar"/>
              </w:rPr>
              <w:t>第六十一条：</w:t>
            </w:r>
            <w:r>
              <w:rPr>
                <w:rFonts w:hint="default" w:ascii="仿宋_GB2312" w:hAnsi="宋体" w:eastAsia="仿宋_GB2312" w:cs="仿宋_GB2312"/>
                <w:kern w:val="0"/>
                <w:sz w:val="21"/>
                <w:szCs w:val="21"/>
                <w:lang w:val="en-US" w:eastAsia="zh-CN" w:bidi="ar"/>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hint="default" w:ascii="仿宋_GB2312" w:hAnsi="宋体" w:eastAsia="仿宋_GB2312" w:cs="仿宋_GB2312"/>
                <w:kern w:val="0"/>
                <w:sz w:val="21"/>
                <w:szCs w:val="21"/>
                <w:lang w:val="en-US" w:eastAsia="zh-CN" w:bidi="ar"/>
              </w:rPr>
              <w:br w:type="textWrapping"/>
            </w:r>
            <w:r>
              <w:rPr>
                <w:rFonts w:hint="default" w:ascii="仿宋_GB2312" w:hAnsi="宋体" w:eastAsia="仿宋_GB2312" w:cs="仿宋_GB2312"/>
                <w:kern w:val="0"/>
                <w:sz w:val="21"/>
                <w:szCs w:val="21"/>
                <w:lang w:val="en-US" w:eastAsia="zh-CN" w:bidi="ar"/>
              </w:rPr>
              <w:t>3.</w:t>
            </w:r>
            <w:r>
              <w:rPr>
                <w:rFonts w:hint="eastAsia" w:hAnsi="宋体" w:cs="仿宋_GB2312"/>
                <w:kern w:val="0"/>
                <w:sz w:val="21"/>
                <w:szCs w:val="21"/>
                <w:lang w:val="en-US" w:eastAsia="zh-CN" w:bidi="ar"/>
              </w:rPr>
              <w:t>行政法规：</w:t>
            </w:r>
            <w:r>
              <w:rPr>
                <w:rFonts w:hint="default" w:ascii="仿宋_GB2312" w:hAnsi="宋体" w:eastAsia="仿宋_GB2312" w:cs="仿宋_GB2312"/>
                <w:kern w:val="0"/>
                <w:sz w:val="21"/>
                <w:szCs w:val="21"/>
                <w:lang w:val="en-US" w:eastAsia="zh-CN" w:bidi="ar"/>
              </w:rPr>
              <w:t>《互联网信息服务管理办法》</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both"/>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b/>
                <w:bCs w:val="0"/>
                <w:kern w:val="0"/>
                <w:sz w:val="21"/>
                <w:szCs w:val="21"/>
                <w:lang w:val="en-US" w:eastAsia="zh-CN" w:bidi="ar"/>
              </w:rPr>
              <w:t>第十九条：</w:t>
            </w:r>
            <w:r>
              <w:rPr>
                <w:rFonts w:hint="default" w:ascii="仿宋_GB2312" w:hAnsi="宋体" w:eastAsia="仿宋_GB2312" w:cs="仿宋_GB2312"/>
                <w:kern w:val="0"/>
                <w:sz w:val="21"/>
                <w:szCs w:val="21"/>
                <w:lang w:val="en-US" w:eastAsia="zh-CN" w:bidi="ar"/>
              </w:rPr>
              <w:t>违反本办法的规定，未取得经营许可证，擅自从事经营性互联网信息服务，或者超出许可的项目提供服务的，由省、自治区、直辖市电信管理机构责令限期改正，有违法所得的，没收违法所得，处违法所得3倍以上5倍</w:t>
            </w:r>
            <w:r>
              <w:rPr>
                <w:rFonts w:hint="default" w:ascii="仿宋_GB2312" w:hAnsi="宋体" w:eastAsia="仿宋_GB2312" w:cs="仿宋_GB2312"/>
                <w:bCs/>
                <w:spacing w:val="-6"/>
                <w:kern w:val="0"/>
                <w:sz w:val="21"/>
                <w:szCs w:val="21"/>
                <w:lang w:val="en-US" w:eastAsia="zh-CN" w:bidi="ar"/>
              </w:rPr>
              <w:t>以下的罚款；没有违法所得或者违法所得不足5万元的，处10万元以上100万元以下的罚款；情节严重的，责令关闭网站。</w:t>
            </w:r>
            <w:r>
              <w:rPr>
                <w:rFonts w:hint="default" w:ascii="仿宋_GB2312" w:hAnsi="宋体" w:eastAsia="仿宋_GB2312" w:cs="仿宋_GB2312"/>
                <w:kern w:val="0"/>
                <w:sz w:val="21"/>
                <w:szCs w:val="21"/>
                <w:lang w:val="en-US" w:eastAsia="zh-CN" w:bidi="ar"/>
              </w:rPr>
              <w:br w:type="textWrapping"/>
            </w:r>
            <w:r>
              <w:rPr>
                <w:rFonts w:hint="default" w:ascii="仿宋_GB2312" w:hAnsi="宋体" w:eastAsia="仿宋_GB2312" w:cs="仿宋_GB2312"/>
                <w:kern w:val="0"/>
                <w:sz w:val="21"/>
                <w:szCs w:val="21"/>
                <w:lang w:val="en-US" w:eastAsia="zh-CN" w:bidi="ar"/>
              </w:rPr>
              <w:t>违反本办法的规定，未履行备案手续，擅自从事非经营性互联网信息服务，或者超出备案的项目提供服务的，由省、自治区、直辖市电信管理机构责令限期改正；拒不改正的，责令关闭网站。</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（二）所涉网络出版物数量较少的；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（三）有其他从轻情形的。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p>
        </w:tc>
        <w:tc>
          <w:tcPr>
            <w:tcW w:w="2850" w:type="dxa"/>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US" w:eastAsia="zh-CN" w:bidi="ar"/>
              </w:rPr>
              <w:t>没收违法所得和从事违法出版活动的主要设备、专用工具，</w:t>
            </w:r>
            <w:r>
              <w:rPr>
                <w:rFonts w:hint="eastAsia" w:hAnsi="宋体" w:cs="仿宋_GB2312"/>
                <w:kern w:val="0"/>
                <w:sz w:val="21"/>
                <w:szCs w:val="21"/>
                <w:lang w:val="en-US" w:eastAsia="zh-CN" w:bidi="ar"/>
              </w:rPr>
              <w:t>违法经营额不足1万元的，可以处1万元以下的罚款；违法经营额1万元以上的，并处违法经营额5倍以上6倍以下的罚款。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4" w:hRule="atLeast"/>
          <w:jc w:val="center"/>
        </w:trPr>
        <w:tc>
          <w:tcPr>
            <w:tcW w:w="749" w:type="dxa"/>
            <w:vMerge w:val="continue"/>
            <w:noWrap w:val="0"/>
            <w:vAlign w:val="center"/>
          </w:tcPr>
          <w:p>
            <w:pPr>
              <w:widowControl/>
              <w:jc w:val="center"/>
              <w:textAlignment w:val="center"/>
            </w:pPr>
          </w:p>
        </w:tc>
        <w:tc>
          <w:tcPr>
            <w:tcW w:w="1677" w:type="dxa"/>
            <w:vMerge w:val="continue"/>
            <w:noWrap/>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（三）所涉网络出版物数量一般的；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US" w:eastAsia="zh-CN" w:bidi="ar"/>
              </w:rPr>
              <w:t>没收违法所得和从事违法出版活动的主要设备、专用工具，</w:t>
            </w:r>
            <w:r>
              <w:rPr>
                <w:rFonts w:hint="eastAsia" w:hAnsi="宋体" w:cs="仿宋_GB2312"/>
                <w:kern w:val="0"/>
                <w:sz w:val="21"/>
                <w:szCs w:val="21"/>
                <w:lang w:val="en-US" w:eastAsia="zh-CN" w:bidi="ar"/>
              </w:rPr>
              <w:t>违法经营额不足1万元的，可以处1万元以上4万以下的罚款；违法经营额1万元以上的，并处违法经营额6倍以上9倍以下的罚款。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4"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1677" w:type="dxa"/>
            <w:vMerge w:val="continue"/>
            <w:noWrap/>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（三）所涉网络出版物数量较多的；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US" w:eastAsia="zh-CN" w:bidi="ar"/>
              </w:rPr>
              <w:t>收违法所得和从事违法出版活动的主要设备、专用工具，</w:t>
            </w:r>
            <w:r>
              <w:rPr>
                <w:rFonts w:hint="eastAsia" w:hAnsi="宋体" w:cs="仿宋_GB2312"/>
                <w:kern w:val="0"/>
                <w:sz w:val="21"/>
                <w:szCs w:val="21"/>
                <w:lang w:val="en-US" w:eastAsia="zh-CN" w:bidi="ar"/>
              </w:rPr>
              <w:t>违法经营额不足1万元的，可以处4万元以上5万以下的罚款；违法经营额1万元以上的，并处违法经营额9倍以上10倍以下的罚款。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83</w:t>
            </w:r>
          </w:p>
        </w:tc>
        <w:tc>
          <w:tcPr>
            <w:tcW w:w="1677" w:type="dxa"/>
            <w:vMerge w:val="restart"/>
            <w:noWrap/>
            <w:vAlign w:val="center"/>
          </w:tcPr>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对进口电子出版物的外包装上未贴有标识，载明批准进口文号及用中文注明的出版者名称、地址、著作权人名称、出版日期等有关事项的行政处罚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val="en-US" w:eastAsia="zh-CN" w:bidi="ar"/>
              </w:rPr>
              <w:t>《电子出版物出版管理规定》</w:t>
            </w:r>
            <w:r>
              <w:rPr>
                <w:rFonts w:hint="eastAsia" w:ascii="仿宋_GB2312" w:hAnsi="宋体" w:eastAsia="仿宋_GB2312" w:cs="仿宋_GB2312"/>
                <w:kern w:val="0"/>
                <w:sz w:val="21"/>
                <w:szCs w:val="21"/>
                <w:lang w:val="en-US" w:eastAsia="zh-CN" w:bidi="ar"/>
              </w:rPr>
              <w:br w:type="textWrapping"/>
            </w:r>
            <w:r>
              <w:rPr>
                <w:rFonts w:hint="eastAsia" w:ascii="仿宋_GB2312" w:hAnsi="宋体" w:eastAsia="仿宋_GB2312" w:cs="仿宋_GB2312"/>
                <w:b/>
                <w:bCs w:val="0"/>
                <w:kern w:val="0"/>
                <w:sz w:val="21"/>
                <w:szCs w:val="21"/>
                <w:lang w:val="en-US" w:eastAsia="zh-CN" w:bidi="ar"/>
              </w:rPr>
              <w:t>第六十二条第（六）项：</w:t>
            </w:r>
            <w:r>
              <w:rPr>
                <w:rFonts w:hint="eastAsia" w:ascii="仿宋_GB2312" w:hAnsi="宋体" w:eastAsia="仿宋_GB2312" w:cs="仿宋_GB2312"/>
                <w:kern w:val="0"/>
                <w:sz w:val="21"/>
                <w:szCs w:val="21"/>
                <w:lang w:val="en-US" w:eastAsia="zh-CN" w:bidi="ar"/>
              </w:rPr>
              <w:t>有下列行为之一的，由新闻出版行政部门责令改正，给予警告，可并处三万元以下罚款：（六）电子出版物进口经营单位违反本规定第四十一条的</w:t>
            </w:r>
            <w:r>
              <w:rPr>
                <w:rFonts w:hint="eastAsia" w:hAnsi="宋体" w:cs="仿宋_GB2312"/>
                <w:kern w:val="0"/>
                <w:sz w:val="21"/>
                <w:szCs w:val="21"/>
                <w:lang w:val="en-US" w:eastAsia="zh-CN" w:bidi="ar"/>
              </w:rPr>
              <w:t>。</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val="en-US" w:eastAsia="zh-CN" w:bidi="ar"/>
              </w:rPr>
              <w:t>《电子出版物出版管理规定》</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hAnsi="宋体" w:cs="仿宋_GB2312"/>
                <w:kern w:val="0"/>
                <w:sz w:val="21"/>
                <w:szCs w:val="21"/>
                <w:lang w:val="en-US" w:eastAsia="zh-CN" w:bidi="ar"/>
              </w:rPr>
            </w:pPr>
            <w:r>
              <w:rPr>
                <w:rFonts w:hint="eastAsia" w:hAnsi="宋体" w:cs="仿宋_GB2312"/>
                <w:b/>
                <w:bCs w:val="0"/>
                <w:kern w:val="0"/>
                <w:sz w:val="21"/>
                <w:szCs w:val="21"/>
                <w:lang w:val="en-US" w:eastAsia="zh-CN" w:bidi="ar"/>
              </w:rPr>
              <w:t>第四十一条：</w:t>
            </w:r>
            <w:r>
              <w:rPr>
                <w:rFonts w:hint="eastAsia" w:hAnsi="宋体" w:cs="仿宋_GB2312"/>
                <w:kern w:val="0"/>
                <w:sz w:val="21"/>
                <w:szCs w:val="21"/>
                <w:lang w:val="en-US" w:eastAsia="zh-CN" w:bidi="ar"/>
              </w:rPr>
              <w:t>进口电子出版物的外包装上应贴有标识，载明批准进口文号及用中文注明的出版者名称、地址、著作权人名称、出版日期等有关事项。</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hAnsi="宋体" w:cs="仿宋_GB2312"/>
                <w:kern w:val="0"/>
                <w:sz w:val="21"/>
                <w:szCs w:val="21"/>
                <w:lang w:val="en-US" w:eastAsia="zh-CN" w:bidi="ar"/>
              </w:rPr>
            </w:pP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center"/>
              <w:textAlignment w:val="center"/>
              <w:rPr>
                <w:rFonts w:hint="default" w:ascii="仿宋_GB2312" w:hAnsi="宋体" w:eastAsia="仿宋_GB2312" w:cs="仿宋_GB2312"/>
                <w:kern w:val="0"/>
                <w:sz w:val="21"/>
                <w:szCs w:val="21"/>
                <w:lang w:val="en" w:eastAsia="zh-CN" w:bidi="ar"/>
              </w:rPr>
            </w:pPr>
            <w:r>
              <w:rPr>
                <w:rFonts w:hint="default" w:hAnsi="宋体" w:cs="仿宋_GB2312"/>
                <w:kern w:val="0"/>
                <w:sz w:val="21"/>
                <w:szCs w:val="21"/>
                <w:lang w:val="en"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警告，可并处6000元以下的罚款。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continue"/>
            <w:noWrap w:val="0"/>
            <w:vAlign w:val="center"/>
          </w:tcPr>
          <w:p>
            <w:pPr>
              <w:widowControl/>
              <w:jc w:val="center"/>
              <w:textAlignment w:val="center"/>
            </w:pPr>
          </w:p>
        </w:tc>
        <w:tc>
          <w:tcPr>
            <w:tcW w:w="1677" w:type="dxa"/>
            <w:vMerge w:val="continue"/>
            <w:noWrap/>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警告，可并处6000元以上2.4万元以下的罚款。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1677" w:type="dxa"/>
            <w:vMerge w:val="continue"/>
            <w:noWrap/>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警告，可并处2.4万元以上3万元以下的罚款。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84</w:t>
            </w:r>
          </w:p>
        </w:tc>
        <w:tc>
          <w:tcPr>
            <w:tcW w:w="1677" w:type="dxa"/>
            <w:vMerge w:val="restart"/>
            <w:noWrap/>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strike w:val="0"/>
                <w:dstrike w:val="0"/>
                <w:kern w:val="0"/>
                <w:sz w:val="21"/>
                <w:szCs w:val="21"/>
                <w:lang w:val="en-US" w:eastAsia="zh-CN" w:bidi="ar"/>
              </w:rPr>
              <w:t>对委托复制电子出版物非卖品未向委托方或受托方所在地省、自治区、直辖市新闻出版行政部门提出申请，或者电子出版物非卖品变相销售</w:t>
            </w:r>
            <w:r>
              <w:rPr>
                <w:rFonts w:hint="eastAsia" w:ascii="仿宋_GB2312" w:hAnsi="宋体" w:eastAsia="仿宋_GB2312" w:cs="仿宋_GB2312"/>
                <w:strike w:val="0"/>
                <w:dstrike w:val="0"/>
                <w:kern w:val="0"/>
                <w:sz w:val="21"/>
                <w:szCs w:val="21"/>
                <w:lang w:val="en-US" w:eastAsia="zh-CN" w:bidi="ar"/>
              </w:rPr>
              <w:t>等行为的</w:t>
            </w:r>
            <w:r>
              <w:rPr>
                <w:rFonts w:hint="default" w:ascii="仿宋_GB2312" w:hAnsi="宋体" w:eastAsia="仿宋_GB2312" w:cs="仿宋_GB2312"/>
                <w:strike w:val="0"/>
                <w:dstrike w:val="0"/>
                <w:kern w:val="0"/>
                <w:sz w:val="21"/>
                <w:szCs w:val="21"/>
                <w:lang w:val="en-US" w:eastAsia="zh-CN" w:bidi="ar"/>
              </w:rPr>
              <w:t>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部门规章：</w:t>
            </w:r>
            <w:r>
              <w:rPr>
                <w:rFonts w:hint="default" w:ascii="仿宋_GB2312" w:hAnsi="宋体" w:eastAsia="仿宋_GB2312" w:cs="仿宋_GB2312"/>
                <w:strike w:val="0"/>
                <w:dstrike w:val="0"/>
                <w:kern w:val="0"/>
                <w:sz w:val="21"/>
                <w:szCs w:val="21"/>
                <w:lang w:val="en-US" w:eastAsia="zh-CN" w:bidi="ar"/>
              </w:rPr>
              <w:t>《电子出版物出版管理规定》</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b/>
                <w:bCs w:val="0"/>
                <w:strike w:val="0"/>
                <w:dstrike w:val="0"/>
                <w:kern w:val="0"/>
                <w:sz w:val="21"/>
                <w:szCs w:val="21"/>
                <w:lang w:val="en-US" w:eastAsia="zh-CN" w:bidi="ar"/>
              </w:rPr>
              <w:t>第六十二条第（七）项：</w:t>
            </w:r>
            <w:r>
              <w:rPr>
                <w:rFonts w:hint="default" w:ascii="仿宋_GB2312" w:hAnsi="宋体" w:eastAsia="仿宋_GB2312" w:cs="仿宋_GB2312"/>
                <w:strike w:val="0"/>
                <w:dstrike w:val="0"/>
                <w:kern w:val="0"/>
                <w:sz w:val="21"/>
                <w:szCs w:val="21"/>
                <w:lang w:val="en-US" w:eastAsia="zh-CN" w:bidi="ar"/>
              </w:rPr>
              <w:t>有下列行为之一的，由新闻出版行政部门责令改正，给予警告，可并处三万元以下罚款：（七）委托复制电子出版物非卖品违反本规定第四十二条的有关规定，或者未按第四十四条标明电子出版物非卖品统一编号的</w:t>
            </w:r>
            <w:r>
              <w:rPr>
                <w:rFonts w:hint="eastAsia" w:ascii="仿宋_GB2312" w:hAnsi="宋体" w:eastAsia="仿宋_GB2312" w:cs="仿宋_GB2312"/>
                <w:strike w:val="0"/>
                <w:dstrike w:val="0"/>
                <w:kern w:val="0"/>
                <w:sz w:val="21"/>
                <w:szCs w:val="21"/>
                <w:lang w:val="en-US" w:eastAsia="zh-CN" w:bidi="ar"/>
              </w:rPr>
              <w:t>。</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strike w:val="0"/>
                <w:dstrike w:val="0"/>
                <w:kern w:val="0"/>
                <w:sz w:val="21"/>
                <w:szCs w:val="21"/>
                <w:lang w:val="en-US" w:eastAsia="zh-CN" w:bidi="ar"/>
              </w:rPr>
              <w:br w:type="textWrapping"/>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jc w:val="both"/>
              <w:textAlignment w:val="center"/>
              <w:rPr>
                <w:rFonts w:hint="default" w:ascii="仿宋_GB2312" w:hAnsi="宋体" w:eastAsia="仿宋_GB2312" w:cs="仿宋_GB2312"/>
                <w:strike w:val="0"/>
                <w:dstrike w:val="0"/>
                <w:spacing w:val="-6"/>
                <w:kern w:val="0"/>
                <w:sz w:val="21"/>
                <w:szCs w:val="21"/>
                <w:lang w:val="en-US" w:eastAsia="zh-CN" w:bidi="ar"/>
              </w:rPr>
            </w:pPr>
            <w:r>
              <w:rPr>
                <w:rFonts w:hint="eastAsia" w:hAnsi="宋体" w:cs="仿宋_GB2312"/>
                <w:strike w:val="0"/>
                <w:dstrike w:val="0"/>
                <w:spacing w:val="-6"/>
                <w:kern w:val="0"/>
                <w:sz w:val="21"/>
                <w:szCs w:val="21"/>
                <w:lang w:val="en-US" w:eastAsia="zh-CN" w:bidi="ar"/>
              </w:rPr>
              <w:t>部门规章：</w:t>
            </w:r>
            <w:r>
              <w:rPr>
                <w:rFonts w:hint="default" w:ascii="仿宋_GB2312" w:hAnsi="宋体" w:eastAsia="仿宋_GB2312" w:cs="仿宋_GB2312"/>
                <w:strike w:val="0"/>
                <w:dstrike w:val="0"/>
                <w:spacing w:val="-6"/>
                <w:kern w:val="0"/>
                <w:sz w:val="21"/>
                <w:szCs w:val="21"/>
                <w:lang w:val="en-US" w:eastAsia="zh-CN" w:bidi="ar"/>
              </w:rPr>
              <w:t>《电子出版物出版管理规定》</w:t>
            </w:r>
          </w:p>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jc w:val="both"/>
              <w:textAlignment w:val="center"/>
              <w:rPr>
                <w:rFonts w:hint="default"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b/>
                <w:bCs w:val="0"/>
                <w:strike w:val="0"/>
                <w:dstrike w:val="0"/>
                <w:spacing w:val="-6"/>
                <w:kern w:val="0"/>
                <w:sz w:val="21"/>
                <w:szCs w:val="21"/>
                <w:lang w:val="en-US" w:eastAsia="zh-CN" w:bidi="ar"/>
              </w:rPr>
              <w:t>第四十二条：</w:t>
            </w:r>
            <w:r>
              <w:rPr>
                <w:rFonts w:hint="default" w:ascii="仿宋_GB2312" w:hAnsi="宋体" w:eastAsia="仿宋_GB2312" w:cs="仿宋_GB2312"/>
                <w:strike w:val="0"/>
                <w:dstrike w:val="0"/>
                <w:spacing w:val="-6"/>
                <w:kern w:val="0"/>
                <w:sz w:val="21"/>
                <w:szCs w:val="21"/>
                <w:lang w:val="en-US" w:eastAsia="zh-CN" w:bidi="ar"/>
              </w:rPr>
              <w:t>委托复制电子出版物非卖品，须向委托方或受托方所在地省、自治区、直辖市新闻出版行政部门提出申请，申请书应写明电子出版物非卖品的使用目的、名称、内容、发</w:t>
            </w:r>
            <w:r>
              <w:rPr>
                <w:rFonts w:hint="default" w:ascii="仿宋_GB2312" w:hAnsi="宋体" w:eastAsia="仿宋_GB2312" w:cs="仿宋_GB2312"/>
                <w:bCs/>
                <w:strike w:val="0"/>
                <w:dstrike w:val="0"/>
                <w:spacing w:val="-11"/>
                <w:kern w:val="0"/>
                <w:sz w:val="21"/>
                <w:szCs w:val="21"/>
                <w:lang w:val="en-US" w:eastAsia="zh-CN" w:bidi="ar"/>
              </w:rPr>
              <w:t>送对象、复制数量、载体形式等，并附样品。</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strike w:val="0"/>
                <w:dstrike w:val="0"/>
                <w:kern w:val="0"/>
                <w:sz w:val="21"/>
                <w:szCs w:val="21"/>
                <w:lang w:val="en-US" w:eastAsia="zh-CN" w:bidi="ar"/>
              </w:rPr>
              <w:t>电子出版物非卖品内容限于公益宣传、企事业单位业务宣传、交流、商品介绍等，不得定价，不得销售、变相销售或与其他商品搭配销售。</w:t>
            </w:r>
          </w:p>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jc w:val="both"/>
              <w:textAlignment w:val="center"/>
              <w:rPr>
                <w:rFonts w:hint="default"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b/>
                <w:bCs w:val="0"/>
                <w:strike w:val="0"/>
                <w:dstrike w:val="0"/>
                <w:kern w:val="0"/>
                <w:sz w:val="21"/>
                <w:szCs w:val="21"/>
                <w:lang w:val="en-US" w:eastAsia="zh-CN" w:bidi="ar"/>
              </w:rPr>
              <w:t>第四十四条：</w:t>
            </w:r>
            <w:r>
              <w:rPr>
                <w:rFonts w:hint="default" w:ascii="仿宋_GB2312" w:hAnsi="宋体" w:eastAsia="仿宋_GB2312" w:cs="仿宋_GB2312"/>
                <w:strike w:val="0"/>
                <w:dstrike w:val="0"/>
                <w:kern w:val="0"/>
                <w:sz w:val="21"/>
                <w:szCs w:val="21"/>
                <w:lang w:val="en-US" w:eastAsia="zh-CN" w:bidi="ar"/>
              </w:rPr>
              <w:t>电子出版物非卖品载体的印刷标识面及其装帧的显著位置应当注明电子出版物非卖品统一编号，编号分为四段：第一段为方括号内的各省、自治区、直辖市简称，第二段为“电子出版物非卖品”字样，第三段为圆括号内的年度，第四段为顺序编号。</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strike w:val="0"/>
                <w:dstrike w:val="0"/>
                <w:kern w:val="0"/>
                <w:sz w:val="21"/>
                <w:szCs w:val="21"/>
                <w:lang w:val="en-US"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警告，可并处6000元以下罚款。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49" w:type="dxa"/>
            <w:vMerge w:val="continue"/>
            <w:noWrap w:val="0"/>
            <w:vAlign w:val="center"/>
          </w:tcPr>
          <w:p>
            <w:pPr>
              <w:widowControl/>
              <w:jc w:val="center"/>
              <w:textAlignment w:val="center"/>
            </w:pPr>
          </w:p>
        </w:tc>
        <w:tc>
          <w:tcPr>
            <w:tcW w:w="1677" w:type="dxa"/>
            <w:vMerge w:val="continue"/>
            <w:noWrap/>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val="en-US"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警告，可并处6000元以上2.4万元以下罚款。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val="en-US" w:eastAsia="zh-CN" w:bidi="ar"/>
              </w:rPr>
            </w:pPr>
          </w:p>
        </w:tc>
        <w:tc>
          <w:tcPr>
            <w:tcW w:w="1677" w:type="dxa"/>
            <w:vMerge w:val="continue"/>
            <w:noWrap/>
            <w:vAlign w:val="center"/>
          </w:tcPr>
          <w:p>
            <w:pPr>
              <w:widowControl/>
              <w:jc w:val="both"/>
              <w:textAlignment w:val="center"/>
              <w:rPr>
                <w:rFonts w:hint="eastAsia" w:ascii="仿宋_GB2312" w:hAnsi="宋体" w:eastAsia="仿宋_GB2312" w:cs="仿宋_GB2312"/>
                <w:strike w:val="0"/>
                <w:dstrike w:val="0"/>
                <w:kern w:val="0"/>
                <w:sz w:val="21"/>
                <w:szCs w:val="21"/>
                <w:lang w:val="en-US"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val="en-US"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val="en-US"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val="en-US"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val="en-US"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警告，可并处2.4万元以上3万元以下罚款。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6"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8</w:t>
            </w:r>
            <w:r>
              <w:rPr>
                <w:rFonts w:hint="eastAsia" w:hAnsi="宋体" w:cs="仿宋_GB2312"/>
                <w:strike w:val="0"/>
                <w:dstrike w:val="0"/>
                <w:kern w:val="0"/>
                <w:sz w:val="21"/>
                <w:szCs w:val="21"/>
                <w:lang w:val="en-US" w:eastAsia="zh-CN" w:bidi="ar"/>
              </w:rPr>
              <w:t>5</w:t>
            </w:r>
          </w:p>
        </w:tc>
        <w:tc>
          <w:tcPr>
            <w:tcW w:w="1677" w:type="dxa"/>
            <w:vMerge w:val="restart"/>
            <w:noWrap/>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strike w:val="0"/>
                <w:dstrike w:val="0"/>
                <w:kern w:val="0"/>
                <w:sz w:val="21"/>
                <w:szCs w:val="21"/>
                <w:lang w:val="en-US" w:eastAsia="zh-CN" w:bidi="ar"/>
              </w:rPr>
              <w:t>对电子出版物出版单位及其他委托复制单位违反规定，委托未经批准设立的复制单位复制，或者未遵守有关复制委托书的管理制度的行政处罚</w:t>
            </w:r>
          </w:p>
        </w:tc>
        <w:tc>
          <w:tcPr>
            <w:tcW w:w="2981" w:type="dxa"/>
            <w:vMerge w:val="restart"/>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b/>
                <w:i/>
                <w:strike w:val="0"/>
                <w:dstrike w:val="0"/>
                <w:color w:val="000000"/>
                <w:kern w:val="0"/>
                <w:sz w:val="21"/>
                <w:szCs w:val="21"/>
                <w:u w:val="none"/>
                <w:lang w:val="en-US" w:eastAsia="zh-CN" w:bidi="ar"/>
              </w:rPr>
            </w:pPr>
            <w:r>
              <w:rPr>
                <w:rFonts w:hint="eastAsia" w:hAnsi="宋体" w:cs="仿宋_GB2312"/>
                <w:strike w:val="0"/>
                <w:dstrike w:val="0"/>
                <w:kern w:val="0"/>
                <w:sz w:val="21"/>
                <w:szCs w:val="21"/>
                <w:lang w:val="en-US" w:eastAsia="zh-CN" w:bidi="ar"/>
              </w:rPr>
              <w:t>部门规章：</w:t>
            </w:r>
            <w:r>
              <w:rPr>
                <w:rFonts w:hint="default" w:ascii="仿宋_GB2312" w:hAnsi="宋体" w:eastAsia="仿宋_GB2312" w:cs="仿宋_GB2312"/>
                <w:strike w:val="0"/>
                <w:dstrike w:val="0"/>
                <w:kern w:val="0"/>
                <w:sz w:val="21"/>
                <w:szCs w:val="21"/>
                <w:lang w:val="en-US" w:eastAsia="zh-CN" w:bidi="ar"/>
              </w:rPr>
              <w:t>《电子出版物出版管理规定》</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b/>
                <w:bCs w:val="0"/>
                <w:strike w:val="0"/>
                <w:dstrike w:val="0"/>
                <w:kern w:val="0"/>
                <w:sz w:val="21"/>
                <w:szCs w:val="21"/>
                <w:lang w:val="en-US" w:eastAsia="zh-CN" w:bidi="ar"/>
              </w:rPr>
              <w:t>第六十二条第（八）项：</w:t>
            </w:r>
            <w:r>
              <w:rPr>
                <w:rFonts w:hint="default" w:ascii="仿宋_GB2312" w:hAnsi="宋体" w:eastAsia="仿宋_GB2312" w:cs="仿宋_GB2312"/>
                <w:strike w:val="0"/>
                <w:dstrike w:val="0"/>
                <w:kern w:val="0"/>
                <w:sz w:val="21"/>
                <w:szCs w:val="21"/>
                <w:lang w:val="en-US" w:eastAsia="zh-CN" w:bidi="ar"/>
              </w:rPr>
              <w:t>有下列行为之一的，由新闻出版行政部门责令改正，给予警告，可并处三万元以下罚款：（八）电子出版物出版单位及其他委托复制单位违反本规定第四十五条至第四十九条的规定，委托未经批准设立的复制单位复制，或者未遵守有关复制委托书的管理制度的。</w:t>
            </w:r>
            <w:r>
              <w:rPr>
                <w:rFonts w:hint="default" w:ascii="仿宋_GB2312" w:hAnsi="宋体" w:eastAsia="仿宋_GB2312" w:cs="仿宋_GB2312"/>
                <w:strike w:val="0"/>
                <w:dstrike w:val="0"/>
                <w:kern w:val="0"/>
                <w:sz w:val="21"/>
                <w:szCs w:val="21"/>
                <w:lang w:val="en-US" w:eastAsia="zh-CN" w:bidi="ar"/>
              </w:rPr>
              <w:br w:type="textWrapping"/>
            </w:r>
          </w:p>
        </w:tc>
        <w:tc>
          <w:tcPr>
            <w:tcW w:w="2078" w:type="dxa"/>
            <w:vMerge w:val="restart"/>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部门规章：</w:t>
            </w:r>
            <w:r>
              <w:rPr>
                <w:rFonts w:hint="default" w:ascii="仿宋_GB2312" w:hAnsi="宋体" w:eastAsia="仿宋_GB2312" w:cs="仿宋_GB2312"/>
                <w:strike w:val="0"/>
                <w:dstrike w:val="0"/>
                <w:kern w:val="0"/>
                <w:sz w:val="21"/>
                <w:szCs w:val="21"/>
                <w:lang w:val="en-US" w:eastAsia="zh-CN" w:bidi="ar"/>
              </w:rPr>
              <w:t>《电子出版物出版管理规定》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default"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b/>
                <w:bCs w:val="0"/>
                <w:strike w:val="0"/>
                <w:dstrike w:val="0"/>
                <w:kern w:val="0"/>
                <w:sz w:val="21"/>
                <w:szCs w:val="21"/>
                <w:lang w:val="en-US" w:eastAsia="zh-CN" w:bidi="ar"/>
              </w:rPr>
              <w:t>第四十五条：</w:t>
            </w:r>
            <w:r>
              <w:rPr>
                <w:rFonts w:hint="default" w:ascii="仿宋_GB2312" w:hAnsi="宋体" w:eastAsia="仿宋_GB2312" w:cs="仿宋_GB2312"/>
                <w:strike w:val="0"/>
                <w:dstrike w:val="0"/>
                <w:kern w:val="0"/>
                <w:sz w:val="21"/>
                <w:szCs w:val="21"/>
                <w:lang w:val="en-US" w:eastAsia="zh-CN" w:bidi="ar"/>
              </w:rPr>
              <w:t>电子出版物、电子出版物非卖品应当委托经新闻出版总署批准设立的复制单位复制。</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b/>
                <w:bCs w:val="0"/>
                <w:strike w:val="0"/>
                <w:dstrike w:val="0"/>
                <w:kern w:val="0"/>
                <w:sz w:val="21"/>
                <w:szCs w:val="21"/>
                <w:lang w:val="en-US" w:eastAsia="zh-CN" w:bidi="ar"/>
              </w:rPr>
              <w:t>第四十六条：</w:t>
            </w:r>
            <w:r>
              <w:rPr>
                <w:rFonts w:hint="default" w:ascii="仿宋_GB2312" w:hAnsi="宋体" w:eastAsia="仿宋_GB2312" w:cs="仿宋_GB2312"/>
                <w:strike w:val="0"/>
                <w:dstrike w:val="0"/>
                <w:kern w:val="0"/>
                <w:sz w:val="21"/>
                <w:szCs w:val="21"/>
                <w:lang w:val="en-US" w:eastAsia="zh-CN" w:bidi="ar"/>
              </w:rPr>
              <w:t>委托复制电子出版物和电子出版物非卖品，必须使用复制委托书，并遵守国家关于复制委托书的管理规定。</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strike w:val="0"/>
                <w:dstrike w:val="0"/>
                <w:kern w:val="0"/>
                <w:sz w:val="21"/>
                <w:szCs w:val="21"/>
                <w:lang w:val="en-US" w:eastAsia="zh-CN" w:bidi="ar"/>
              </w:rPr>
              <w:t>复制委托书由新闻出版总署统一印制。</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b/>
                <w:bCs w:val="0"/>
                <w:strike w:val="0"/>
                <w:dstrike w:val="0"/>
                <w:kern w:val="0"/>
                <w:sz w:val="21"/>
                <w:szCs w:val="21"/>
                <w:lang w:val="en-US" w:eastAsia="zh-CN" w:bidi="ar"/>
              </w:rPr>
              <w:t>第四十七条：</w:t>
            </w:r>
            <w:r>
              <w:rPr>
                <w:rFonts w:hint="default" w:ascii="仿宋_GB2312" w:hAnsi="宋体" w:eastAsia="仿宋_GB2312" w:cs="仿宋_GB2312"/>
                <w:strike w:val="0"/>
                <w:dstrike w:val="0"/>
                <w:kern w:val="0"/>
                <w:sz w:val="21"/>
                <w:szCs w:val="21"/>
                <w:lang w:val="en-US" w:eastAsia="zh-CN" w:bidi="ar"/>
              </w:rPr>
              <w:t>委托复制电子出版物、电子出版物非卖品的单位，应当保证开具的复制委托书内容真实、准确、完整，并须将开具的复制委托书直接交送复制单位。</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strike w:val="0"/>
                <w:dstrike w:val="0"/>
                <w:kern w:val="0"/>
                <w:sz w:val="21"/>
                <w:szCs w:val="21"/>
                <w:lang w:val="en-US" w:eastAsia="zh-CN" w:bidi="ar"/>
              </w:rPr>
              <w:t>委托复制电子出版物、电子出版物非卖品的单位不得以任何形式向任何单位或者个人转让、出售本单位的复制委托书。</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b/>
                <w:bCs w:val="0"/>
                <w:strike w:val="0"/>
                <w:dstrike w:val="0"/>
                <w:kern w:val="0"/>
                <w:sz w:val="21"/>
                <w:szCs w:val="21"/>
                <w:lang w:val="en-US" w:eastAsia="zh-CN" w:bidi="ar"/>
              </w:rPr>
              <w:t>第四十八条：</w:t>
            </w:r>
            <w:r>
              <w:rPr>
                <w:rFonts w:hint="default" w:ascii="仿宋_GB2312" w:hAnsi="宋体" w:eastAsia="仿宋_GB2312" w:cs="仿宋_GB2312"/>
                <w:strike w:val="0"/>
                <w:dstrike w:val="0"/>
                <w:kern w:val="0"/>
                <w:sz w:val="21"/>
                <w:szCs w:val="21"/>
                <w:lang w:val="en-US" w:eastAsia="zh-CN" w:bidi="ar"/>
              </w:rPr>
              <w:t>委托复制电子出版物的单位，自电子出版物完成复制之日起30日内，须向所在地</w:t>
            </w:r>
            <w:r>
              <w:rPr>
                <w:rFonts w:hint="default" w:ascii="仿宋_GB2312" w:hAnsi="宋体" w:eastAsia="仿宋_GB2312" w:cs="仿宋_GB2312"/>
                <w:bCs/>
                <w:strike w:val="0"/>
                <w:dstrike w:val="0"/>
                <w:spacing w:val="-6"/>
                <w:kern w:val="0"/>
                <w:sz w:val="21"/>
                <w:szCs w:val="21"/>
                <w:lang w:val="en-US" w:eastAsia="zh-CN" w:bidi="ar"/>
              </w:rPr>
              <w:t>省、自治区、直辖市新闻出版行政部门上交本单位及复制单位签章的复制委托书第二联及样品。</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strike w:val="0"/>
                <w:dstrike w:val="0"/>
                <w:kern w:val="0"/>
                <w:sz w:val="21"/>
                <w:szCs w:val="21"/>
                <w:lang w:val="en-US" w:eastAsia="zh-CN" w:bidi="ar"/>
              </w:rPr>
              <w:t>委托复制电子出版物的单位须将电子出版物复制委托书第四联保存2年备查。</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b/>
                <w:bCs w:val="0"/>
                <w:strike w:val="0"/>
                <w:dstrike w:val="0"/>
                <w:kern w:val="0"/>
                <w:sz w:val="21"/>
                <w:szCs w:val="21"/>
                <w:lang w:val="en-US" w:eastAsia="zh-CN" w:bidi="ar"/>
              </w:rPr>
              <w:t>第四十九条：</w:t>
            </w:r>
            <w:r>
              <w:rPr>
                <w:rFonts w:hint="default" w:ascii="仿宋_GB2312" w:hAnsi="宋体" w:eastAsia="仿宋_GB2312" w:cs="仿宋_GB2312"/>
                <w:strike w:val="0"/>
                <w:dstrike w:val="0"/>
                <w:kern w:val="0"/>
                <w:sz w:val="21"/>
                <w:szCs w:val="21"/>
                <w:lang w:val="en-US" w:eastAsia="zh-CN" w:bidi="ar"/>
              </w:rPr>
              <w:t>委托复制电子出版物、电子出版物非卖品的单位，经批准获得电子出版物复制委托书之日起90日内未使用的，须向发放该委托书的省、自治区、直辖市新闻出版行政部门交回复制委托书。</w:t>
            </w:r>
          </w:p>
        </w:tc>
        <w:tc>
          <w:tcPr>
            <w:tcW w:w="832" w:type="dxa"/>
            <w:vMerge w:val="restart"/>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（二）有其他从轻情形的。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val="en-US" w:eastAsia="zh-CN" w:bidi="ar"/>
              </w:rPr>
            </w:pP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警告，可并处6000元以下罚款。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0" w:hRule="atLeast"/>
          <w:jc w:val="center"/>
        </w:trPr>
        <w:tc>
          <w:tcPr>
            <w:tcW w:w="749" w:type="dxa"/>
            <w:vMerge w:val="continue"/>
            <w:noWrap w:val="0"/>
            <w:vAlign w:val="center"/>
          </w:tcPr>
          <w:p>
            <w:pPr>
              <w:widowControl/>
              <w:jc w:val="center"/>
              <w:textAlignment w:val="center"/>
            </w:pPr>
          </w:p>
        </w:tc>
        <w:tc>
          <w:tcPr>
            <w:tcW w:w="1677" w:type="dxa"/>
            <w:vMerge w:val="continue"/>
            <w:noWrap/>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val="en-US"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警告，可并处6000元以上2.4万元以下罚款。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2"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val="en-US" w:eastAsia="zh-CN" w:bidi="ar"/>
              </w:rPr>
            </w:pPr>
          </w:p>
        </w:tc>
        <w:tc>
          <w:tcPr>
            <w:tcW w:w="1677" w:type="dxa"/>
            <w:vMerge w:val="continue"/>
            <w:noWrap/>
            <w:vAlign w:val="center"/>
          </w:tcPr>
          <w:p>
            <w:pPr>
              <w:widowControl/>
              <w:jc w:val="both"/>
              <w:textAlignment w:val="center"/>
              <w:rPr>
                <w:rFonts w:hint="eastAsia" w:ascii="仿宋_GB2312" w:hAnsi="宋体" w:eastAsia="仿宋_GB2312" w:cs="仿宋_GB2312"/>
                <w:strike w:val="0"/>
                <w:dstrike w:val="0"/>
                <w:kern w:val="0"/>
                <w:sz w:val="21"/>
                <w:szCs w:val="21"/>
                <w:lang w:val="en-US"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val="en-US"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val="en-US"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val="en-US"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val="en-US"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警告，可并处2.4万元以上3万元以下罚款。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8</w:t>
            </w:r>
            <w:r>
              <w:rPr>
                <w:rFonts w:hint="eastAsia" w:hAnsi="宋体" w:cs="仿宋_GB2312"/>
                <w:kern w:val="0"/>
                <w:sz w:val="21"/>
                <w:szCs w:val="21"/>
                <w:lang w:val="en-US" w:eastAsia="zh-CN" w:bidi="ar"/>
              </w:rPr>
              <w:t>6</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对印刷业经营者印刷明知或者应知含有《内部资料性出版物管理办法》规定禁止内容的内部资料等行为的行政处罚（不包括吊销许可证）</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center"/>
              <w:rPr>
                <w:rFonts w:hint="eastAsia" w:ascii="仿宋_GB2312" w:hAnsi="宋体" w:eastAsia="仿宋_GB2312" w:cs="仿宋_GB2312"/>
                <w:kern w:val="0"/>
                <w:sz w:val="21"/>
                <w:szCs w:val="21"/>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《内部资料性出版物管理办法》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第二十三条：</w:t>
            </w:r>
            <w:r>
              <w:rPr>
                <w:rFonts w:hint="eastAsia" w:ascii="仿宋_GB2312" w:hAnsi="宋体" w:eastAsia="仿宋_GB2312" w:cs="仿宋_GB2312"/>
                <w:kern w:val="0"/>
                <w:sz w:val="21"/>
                <w:szCs w:val="21"/>
                <w:lang w:bidi="ar"/>
              </w:rPr>
              <w:t>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一）印刷业经营者印刷明知或者应知含有本办法第十三条规定禁止内容的内部资料的；（二）非出版物印刷企业印刷内部资料的。</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bCs/>
                <w:spacing w:val="-11"/>
                <w:kern w:val="0"/>
                <w:sz w:val="21"/>
                <w:szCs w:val="21"/>
                <w:lang w:bidi="ar"/>
              </w:rPr>
            </w:pPr>
            <w:r>
              <w:rPr>
                <w:rFonts w:hint="eastAsia" w:hAnsi="宋体" w:cs="仿宋_GB2312"/>
                <w:bCs/>
                <w:spacing w:val="-11"/>
                <w:kern w:val="0"/>
                <w:sz w:val="21"/>
                <w:szCs w:val="21"/>
                <w:lang w:val="en-US" w:eastAsia="zh-CN" w:bidi="ar"/>
              </w:rPr>
              <w:t>部门规章：</w:t>
            </w:r>
            <w:r>
              <w:rPr>
                <w:rFonts w:hint="eastAsia" w:ascii="仿宋_GB2312" w:hAnsi="宋体" w:eastAsia="仿宋_GB2312" w:cs="仿宋_GB2312"/>
                <w:bCs/>
                <w:spacing w:val="-11"/>
                <w:kern w:val="0"/>
                <w:sz w:val="21"/>
                <w:szCs w:val="21"/>
                <w:lang w:bidi="ar"/>
              </w:rPr>
              <w:t>《内部资料性出版物管理办法》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第十三条：</w:t>
            </w:r>
            <w:r>
              <w:rPr>
                <w:rFonts w:hint="eastAsia" w:ascii="仿宋_GB2312" w:hAnsi="宋体" w:eastAsia="仿宋_GB2312" w:cs="仿宋_GB2312"/>
                <w:kern w:val="0"/>
                <w:sz w:val="21"/>
                <w:szCs w:val="21"/>
                <w:lang w:bidi="ar"/>
              </w:rPr>
              <w:t>内部资料不得含有下列内容：（一）反对宪法确定的基本原则的；（二）危害国家统一、主权和领土完整的；（三）泄露国家秘密、危害国家安全或者损害国家荣誉和利益的；（四）煽动民族仇恨、民族歧视，破坏民族团结，或者侵害少数民族风俗、习惯的；（五）宣扬邪教、迷信的；（六）扰乱社会秩序，破坏社会稳定的；（七）宣扬淫秽、赌博、暴力或者教唆犯罪的；（八）侮辱或者诽谤他人，侵害他人合法权益的；（九）危害社会公德或者民族优秀文化传统的；（十）法律、行政法规和国家规定禁止的其他内容的。</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（二）所涉内部资料性出版物数量较少的；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（三）有其他从轻情形的。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ascii="仿宋_GB2312" w:hAnsi="宋体" w:eastAsia="仿宋_GB2312" w:cs="仿宋_GB2312"/>
                <w:kern w:val="0"/>
                <w:sz w:val="21"/>
                <w:szCs w:val="21"/>
                <w:lang w:bidi="ar"/>
              </w:rPr>
              <w:t>没收内部资料和违法所得</w:t>
            </w:r>
            <w:r>
              <w:rPr>
                <w:rFonts w:hint="eastAsia" w:hAnsi="宋体" w:cs="仿宋_GB2312"/>
                <w:kern w:val="0"/>
                <w:sz w:val="21"/>
                <w:szCs w:val="21"/>
                <w:lang w:eastAsia="zh-CN" w:bidi="ar"/>
              </w:rPr>
              <w:t>，</w:t>
            </w:r>
            <w:r>
              <w:rPr>
                <w:rFonts w:hint="eastAsia" w:hAnsi="宋体" w:cs="仿宋_GB2312"/>
                <w:kern w:val="0"/>
                <w:sz w:val="21"/>
                <w:szCs w:val="21"/>
                <w:lang w:val="en-US" w:eastAsia="zh-CN" w:bidi="ar"/>
              </w:rPr>
              <w:t>违法经营额不足1万元的，并处1万元以上1.8万元以下的罚款；违法经营额1万元以上的，并处违法经营额5倍以上6倍以下的罚款。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没收内部资料和违法所得，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1万元的，并处1.8万元以上4.2万元以下的罚款；违法经营额1万元以上的，并处违法经营额6倍以上9倍以下的罚款。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没收内部资料和违法所得，</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1万元的，并处4.2万元以上5万元以下的罚款；违经经营额1万元以上的，并处违法经营额9倍以上10倍以下的罚款。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8</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对出版物印刷企业未按《内部资料性出版物管理办法》承印内部资料的行政处罚（不包括吊销许可证）</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《内部资料性出版物管理办法》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第二十四条：</w:t>
            </w:r>
            <w:r>
              <w:rPr>
                <w:rFonts w:hint="eastAsia" w:ascii="仿宋_GB2312" w:hAnsi="宋体" w:eastAsia="仿宋_GB2312" w:cs="仿宋_GB2312"/>
                <w:kern w:val="0"/>
                <w:sz w:val="21"/>
                <w:szCs w:val="21"/>
                <w:lang w:bidi="ar"/>
              </w:rPr>
              <w:t>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p>
            <w:pPr>
              <w:widowControl/>
              <w:numPr>
                <w:ilvl w:val="0"/>
                <w:numId w:val="0"/>
              </w:numPr>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（二）所涉内部资料性出版物数量较少的；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z w:val="21"/>
                <w:szCs w:val="21"/>
                <w:lang w:eastAsia="zh-CN"/>
              </w:rPr>
            </w:pPr>
            <w:r>
              <w:rPr>
                <w:rFonts w:hint="eastAsia" w:hAnsi="宋体" w:cs="仿宋_GB2312"/>
                <w:kern w:val="0"/>
                <w:sz w:val="21"/>
                <w:szCs w:val="21"/>
                <w:lang w:eastAsia="zh-CN" w:bidi="ar"/>
              </w:rPr>
              <w:t>警告，</w:t>
            </w:r>
            <w:r>
              <w:rPr>
                <w:rFonts w:hint="eastAsia" w:hAnsi="宋体" w:cs="仿宋_GB2312"/>
                <w:kern w:val="0"/>
                <w:sz w:val="21"/>
                <w:szCs w:val="21"/>
                <w:lang w:val="en-US" w:eastAsia="zh-CN" w:bidi="ar"/>
              </w:rPr>
              <w:t>违法经营额不足1万元的，并处1万元以上1.8万元以下的罚款；违法经营额1万元以上的，并处违法经营额5倍以上6倍以下的罚款。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警告</w:t>
            </w:r>
            <w:r>
              <w:rPr>
                <w:rFonts w:hint="eastAsia" w:ascii="仿宋_GB2312" w:hAnsi="宋体" w:eastAsia="仿宋_GB2312" w:cs="仿宋_GB2312"/>
                <w:kern w:val="0"/>
                <w:sz w:val="21"/>
                <w:szCs w:val="21"/>
                <w:lang w:bidi="ar"/>
              </w:rPr>
              <w:t>，</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1万元的，并处1.8万元以上4.2万元以下的罚款；违法经营额1万元以上的，并处违法经营额6倍以上9倍以下的罚款。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警告</w:t>
            </w:r>
            <w:r>
              <w:rPr>
                <w:rFonts w:hint="eastAsia" w:ascii="仿宋_GB2312" w:hAnsi="宋体" w:eastAsia="仿宋_GB2312" w:cs="仿宋_GB2312"/>
                <w:kern w:val="0"/>
                <w:sz w:val="21"/>
                <w:szCs w:val="21"/>
                <w:lang w:bidi="ar"/>
              </w:rPr>
              <w:t>，</w:t>
            </w:r>
            <w:r>
              <w:rPr>
                <w:rFonts w:hint="eastAsia" w:hAnsi="宋体" w:cs="仿宋_GB2312"/>
                <w:kern w:val="0"/>
                <w:sz w:val="21"/>
                <w:szCs w:val="21"/>
                <w:lang w:eastAsia="zh-CN" w:bidi="ar"/>
              </w:rPr>
              <w:t>违法经营额不足</w:t>
            </w:r>
            <w:r>
              <w:rPr>
                <w:rFonts w:hint="eastAsia" w:hAnsi="宋体" w:cs="仿宋_GB2312"/>
                <w:kern w:val="0"/>
                <w:sz w:val="21"/>
                <w:szCs w:val="21"/>
                <w:lang w:val="en-US" w:eastAsia="zh-CN" w:bidi="ar"/>
              </w:rPr>
              <w:t>1万元的，并处4.2万元以上5万元以下的罚款；违经经营额1万元以上的，并处违法经营额9倍以上10倍以下的罚款；</w:t>
            </w:r>
            <w:r>
              <w:rPr>
                <w:rFonts w:hint="eastAsia" w:ascii="仿宋_GB2312" w:hAnsi="宋体" w:eastAsia="仿宋_GB2312" w:cs="仿宋_GB2312"/>
                <w:kern w:val="0"/>
                <w:sz w:val="21"/>
                <w:szCs w:val="21"/>
                <w:lang w:bidi="ar"/>
              </w:rPr>
              <w:t>情节严重的，责令停业整顿</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8</w:t>
            </w:r>
            <w:r>
              <w:rPr>
                <w:rFonts w:hint="eastAsia" w:hAnsi="宋体" w:cs="仿宋_GB2312"/>
                <w:strike w:val="0"/>
                <w:dstrike w:val="0"/>
                <w:kern w:val="0"/>
                <w:sz w:val="21"/>
                <w:szCs w:val="21"/>
                <w:lang w:val="en-US" w:eastAsia="zh-CN" w:bidi="ar"/>
              </w:rPr>
              <w:t>8</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对未取得《准印证》，编印具有内部资料形式，但不符合内部资料内容或者发送要求的印刷品，经鉴定为非法出版物的行政处罚（不包括吊销许可证）</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《内部资料性出版物管理办法》</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第二十二条第三款：</w:t>
            </w:r>
            <w:r>
              <w:rPr>
                <w:rFonts w:hint="eastAsia" w:ascii="仿宋_GB2312" w:hAnsi="宋体" w:eastAsia="仿宋_GB2312" w:cs="仿宋_GB2312"/>
                <w:strike w:val="0"/>
                <w:dstrike w:val="0"/>
                <w:kern w:val="0"/>
                <w:sz w:val="21"/>
                <w:szCs w:val="21"/>
                <w:lang w:bidi="ar"/>
              </w:rPr>
              <w:t>未取得《准印证》，编印具有内部资料形式，但不符合内部资料内容或发送要求的印刷品，经鉴定为非法出版物的，按照《出版管理条例》第六十一条或第六十二条的规定处罚。</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行政法规：</w:t>
            </w:r>
            <w:r>
              <w:rPr>
                <w:rFonts w:hint="eastAsia" w:ascii="仿宋_GB2312" w:hAnsi="宋体" w:eastAsia="仿宋_GB2312" w:cs="仿宋_GB2312"/>
                <w:strike w:val="0"/>
                <w:dstrike w:val="0"/>
                <w:kern w:val="0"/>
                <w:sz w:val="21"/>
                <w:szCs w:val="21"/>
                <w:lang w:bidi="ar"/>
              </w:rPr>
              <w:t>《出版管理条例》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第六十一条：</w:t>
            </w:r>
            <w:r>
              <w:rPr>
                <w:rFonts w:hint="eastAsia" w:ascii="仿宋_GB2312" w:hAnsi="宋体" w:eastAsia="仿宋_GB2312" w:cs="仿宋_GB2312"/>
                <w:strike w:val="0"/>
                <w:dstrike w:val="0"/>
                <w:kern w:val="0"/>
                <w:sz w:val="21"/>
                <w:szCs w:val="21"/>
                <w:lang w:bidi="ar"/>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一般情形</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（二）所涉内部资料性出版物数量较少的；</w:t>
            </w:r>
          </w:p>
          <w:p>
            <w:pPr>
              <w:widowControl/>
              <w:numPr>
                <w:ilvl w:val="0"/>
                <w:numId w:val="0"/>
              </w:numPr>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dstrike w:val="0"/>
                <w:sz w:val="21"/>
                <w:szCs w:val="21"/>
                <w:lang w:eastAsia="zh-CN"/>
              </w:rPr>
            </w:pPr>
            <w:r>
              <w:rPr>
                <w:rFonts w:hint="eastAsia" w:hAnsi="宋体" w:cs="仿宋_GB2312"/>
                <w:sz w:val="21"/>
                <w:szCs w:val="21"/>
                <w:lang w:eastAsia="zh-CN"/>
              </w:rPr>
              <w:t>没收出版物、违法所得和从事违法活动的专用工具、设备，</w:t>
            </w:r>
            <w:r>
              <w:rPr>
                <w:rFonts w:hint="eastAsia" w:hAnsi="宋体" w:cs="仿宋_GB2312"/>
                <w:sz w:val="21"/>
                <w:szCs w:val="21"/>
                <w:lang w:val="en-US" w:eastAsia="zh-CN"/>
              </w:rPr>
              <w:t>违法经营额不足1万元的，可以处1万元以下的罚款；</w:t>
            </w:r>
            <w:r>
              <w:rPr>
                <w:rFonts w:hint="eastAsia" w:hAnsi="宋体" w:cs="仿宋_GB2312"/>
                <w:sz w:val="21"/>
                <w:szCs w:val="21"/>
                <w:lang w:eastAsia="zh-CN"/>
              </w:rPr>
              <w:t>违法经营额</w:t>
            </w:r>
            <w:r>
              <w:rPr>
                <w:rFonts w:hint="eastAsia" w:hAnsi="宋体" w:cs="仿宋_GB2312"/>
                <w:sz w:val="21"/>
                <w:szCs w:val="21"/>
                <w:lang w:val="en-US" w:eastAsia="zh-CN"/>
              </w:rPr>
              <w:t>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（三）所涉内部资料性出版物数量一般的；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hAnsi="宋体" w:cs="仿宋_GB2312"/>
                <w:strike w:val="0"/>
                <w:dstrike w:val="0"/>
                <w:kern w:val="0"/>
                <w:sz w:val="21"/>
                <w:szCs w:val="21"/>
                <w:lang w:eastAsia="zh-CN" w:bidi="ar"/>
              </w:rPr>
            </w:pPr>
            <w:r>
              <w:rPr>
                <w:rFonts w:hint="eastAsia" w:hAnsi="宋体" w:cs="仿宋_GB2312"/>
                <w:sz w:val="21"/>
                <w:szCs w:val="21"/>
                <w:lang w:eastAsia="zh-CN"/>
              </w:rPr>
              <w:t>没收出版物、违法所得和从事违法活动的专用工具、设备，</w:t>
            </w:r>
            <w:r>
              <w:rPr>
                <w:rFonts w:hint="eastAsia" w:hAnsi="宋体" w:cs="仿宋_GB2312"/>
                <w:sz w:val="21"/>
                <w:szCs w:val="21"/>
                <w:lang w:val="en-US" w:eastAsia="zh-CN"/>
              </w:rPr>
              <w:t>违法经营额不足1万元的，可以处1万元以上4万元以下的罚款；</w:t>
            </w:r>
            <w:r>
              <w:rPr>
                <w:rFonts w:hint="eastAsia" w:hAnsi="宋体" w:cs="仿宋_GB2312"/>
                <w:sz w:val="21"/>
                <w:szCs w:val="21"/>
                <w:lang w:eastAsia="zh-CN"/>
              </w:rPr>
              <w:t>违法经营额</w:t>
            </w:r>
            <w:r>
              <w:rPr>
                <w:rFonts w:hint="eastAsia" w:hAnsi="宋体" w:cs="仿宋_GB2312"/>
                <w:sz w:val="21"/>
                <w:szCs w:val="21"/>
                <w:lang w:val="en-US" w:eastAsia="zh-CN"/>
              </w:rPr>
              <w:t>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2" w:hRule="atLeast"/>
          <w:jc w:val="center"/>
        </w:trPr>
        <w:tc>
          <w:tcPr>
            <w:tcW w:w="749" w:type="dxa"/>
            <w:vMerge w:val="continue"/>
            <w:noWrap w:val="0"/>
            <w:vAlign w:val="center"/>
          </w:tcPr>
          <w:p>
            <w:pPr>
              <w:widowControl/>
              <w:jc w:val="center"/>
              <w:textAlignment w:val="center"/>
              <w:rPr>
                <w:rFonts w:hint="eastAsia" w:hAnsi="宋体" w:cs="仿宋_GB2312"/>
                <w:strike w:val="0"/>
                <w:dstrike w:val="0"/>
                <w:kern w:val="0"/>
                <w:sz w:val="21"/>
                <w:szCs w:val="21"/>
                <w:lang w:eastAsia="zh-CN" w:bidi="ar"/>
              </w:rPr>
            </w:pPr>
          </w:p>
        </w:tc>
        <w:tc>
          <w:tcPr>
            <w:tcW w:w="1677" w:type="dxa"/>
            <w:vMerge w:val="continue"/>
            <w:noWrap w:val="0"/>
            <w:vAlign w:val="center"/>
          </w:tcPr>
          <w:p>
            <w:pPr>
              <w:widowControl/>
              <w:jc w:val="both"/>
              <w:textAlignment w:val="center"/>
              <w:rPr>
                <w:rFonts w:hint="eastAsia" w:hAnsi="宋体" w:cs="仿宋_GB2312"/>
                <w:strike w:val="0"/>
                <w:dstrike w:val="0"/>
                <w:kern w:val="0"/>
                <w:sz w:val="21"/>
                <w:szCs w:val="21"/>
                <w:lang w:eastAsia="zh-CN" w:bidi="ar"/>
              </w:rPr>
            </w:pPr>
          </w:p>
        </w:tc>
        <w:tc>
          <w:tcPr>
            <w:tcW w:w="2981" w:type="dxa"/>
            <w:vMerge w:val="continue"/>
            <w:noWrap w:val="0"/>
            <w:vAlign w:val="center"/>
          </w:tcPr>
          <w:p>
            <w:pPr>
              <w:widowControl/>
              <w:jc w:val="both"/>
              <w:textAlignment w:val="center"/>
              <w:rPr>
                <w:rFonts w:hint="eastAsia" w:hAnsi="宋体" w:cs="仿宋_GB2312"/>
                <w:strike w:val="0"/>
                <w:dstrike w:val="0"/>
                <w:kern w:val="0"/>
                <w:sz w:val="21"/>
                <w:szCs w:val="21"/>
                <w:lang w:eastAsia="zh-CN" w:bidi="ar"/>
              </w:rPr>
            </w:pPr>
          </w:p>
        </w:tc>
        <w:tc>
          <w:tcPr>
            <w:tcW w:w="2078" w:type="dxa"/>
            <w:vMerge w:val="continue"/>
            <w:noWrap w:val="0"/>
            <w:vAlign w:val="center"/>
          </w:tcPr>
          <w:p>
            <w:pPr>
              <w:widowControl/>
              <w:jc w:val="both"/>
              <w:textAlignment w:val="center"/>
              <w:rPr>
                <w:rFonts w:hint="eastAsia" w:hAnsi="宋体" w:cs="仿宋_GB2312"/>
                <w:strike w:val="0"/>
                <w:dstrike w:val="0"/>
                <w:kern w:val="0"/>
                <w:sz w:val="21"/>
                <w:szCs w:val="21"/>
                <w:lang w:eastAsia="zh-CN" w:bidi="ar"/>
              </w:rPr>
            </w:pPr>
          </w:p>
        </w:tc>
        <w:tc>
          <w:tcPr>
            <w:tcW w:w="832" w:type="dxa"/>
            <w:vMerge w:val="continue"/>
            <w:noWrap w:val="0"/>
            <w:vAlign w:val="center"/>
          </w:tcPr>
          <w:p>
            <w:pPr>
              <w:widowControl/>
              <w:jc w:val="center"/>
              <w:textAlignment w:val="center"/>
              <w:rPr>
                <w:rFonts w:hint="eastAsia" w:hAnsi="宋体" w:cs="仿宋_GB2312"/>
                <w:strike w:val="0"/>
                <w:dstrike w:val="0"/>
                <w:kern w:val="0"/>
                <w:sz w:val="21"/>
                <w:szCs w:val="21"/>
                <w:lang w:eastAsia="zh-CN" w:bidi="ar"/>
              </w:rPr>
            </w:pPr>
          </w:p>
        </w:tc>
        <w:tc>
          <w:tcPr>
            <w:tcW w:w="805" w:type="dxa"/>
            <w:noWrap w:val="0"/>
            <w:vAlign w:val="center"/>
          </w:tcPr>
          <w:p>
            <w:pPr>
              <w:widowControl/>
              <w:numPr>
                <w:ilvl w:val="0"/>
                <w:numId w:val="0"/>
              </w:numPr>
              <w:jc w:val="center"/>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（三）所涉内部资料性出版物数量较多的；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hAnsi="宋体" w:cs="仿宋_GB2312"/>
                <w:strike w:val="0"/>
                <w:dstrike w:val="0"/>
                <w:kern w:val="0"/>
                <w:sz w:val="21"/>
                <w:szCs w:val="21"/>
                <w:lang w:eastAsia="zh-CN" w:bidi="ar"/>
              </w:rPr>
            </w:pPr>
            <w:r>
              <w:rPr>
                <w:rFonts w:hint="eastAsia" w:hAnsi="宋体" w:cs="仿宋_GB2312"/>
                <w:sz w:val="21"/>
                <w:szCs w:val="21"/>
                <w:lang w:eastAsia="zh-CN"/>
              </w:rPr>
              <w:t>没收出版物、违法所得和从事违法活动的专用工具、设备，</w:t>
            </w:r>
            <w:r>
              <w:rPr>
                <w:rFonts w:hint="eastAsia" w:hAnsi="宋体" w:cs="仿宋_GB2312"/>
                <w:sz w:val="21"/>
                <w:szCs w:val="21"/>
                <w:lang w:val="en-US" w:eastAsia="zh-CN"/>
              </w:rPr>
              <w:t>违法经营额不足1万元的，可以处4万元以上5万元以下的罚款；</w:t>
            </w:r>
            <w:r>
              <w:rPr>
                <w:rFonts w:hint="eastAsia" w:hAnsi="宋体" w:cs="仿宋_GB2312"/>
                <w:sz w:val="21"/>
                <w:szCs w:val="21"/>
                <w:lang w:eastAsia="zh-CN"/>
              </w:rPr>
              <w:t>违法经营额</w:t>
            </w:r>
            <w:r>
              <w:rPr>
                <w:rFonts w:hint="eastAsia" w:hAnsi="宋体" w:cs="仿宋_GB2312"/>
                <w:sz w:val="21"/>
                <w:szCs w:val="21"/>
                <w:lang w:val="en-US" w:eastAsia="zh-CN"/>
              </w:rPr>
              <w:t>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749" w:type="dxa"/>
            <w:vMerge w:val="continue"/>
            <w:noWrap w:val="0"/>
            <w:vAlign w:val="center"/>
          </w:tcPr>
          <w:p>
            <w:pPr>
              <w:widowControl/>
              <w:jc w:val="center"/>
              <w:textAlignment w:val="center"/>
              <w:rPr>
                <w:strike w:val="0"/>
              </w:rPr>
            </w:pPr>
          </w:p>
        </w:tc>
        <w:tc>
          <w:tcPr>
            <w:tcW w:w="1677" w:type="dxa"/>
            <w:vMerge w:val="continue"/>
            <w:noWrap w:val="0"/>
            <w:vAlign w:val="center"/>
          </w:tcPr>
          <w:p>
            <w:pPr>
              <w:widowControl/>
              <w:jc w:val="both"/>
              <w:textAlignment w:val="center"/>
              <w:rPr>
                <w:strike w:val="0"/>
              </w:rPr>
            </w:pPr>
          </w:p>
        </w:tc>
        <w:tc>
          <w:tcPr>
            <w:tcW w:w="2981" w:type="dxa"/>
            <w:vMerge w:val="continue"/>
            <w:noWrap w:val="0"/>
            <w:vAlign w:val="center"/>
          </w:tcPr>
          <w:p>
            <w:pPr>
              <w:widowControl/>
              <w:jc w:val="both"/>
              <w:textAlignment w:val="center"/>
              <w:rPr>
                <w:strike w:val="0"/>
              </w:rPr>
            </w:pPr>
          </w:p>
        </w:tc>
        <w:tc>
          <w:tcPr>
            <w:tcW w:w="2078" w:type="dxa"/>
            <w:vMerge w:val="restart"/>
            <w:noWrap w:val="0"/>
            <w:vAlign w:val="center"/>
          </w:tcPr>
          <w:p>
            <w:pPr>
              <w:widowControl/>
              <w:jc w:val="both"/>
              <w:textAlignment w:val="center"/>
            </w:pPr>
            <w:r>
              <w:rPr>
                <w:rFonts w:hint="eastAsia" w:ascii="仿宋_GB2312" w:hAnsi="宋体" w:eastAsia="仿宋_GB2312" w:cs="仿宋_GB2312"/>
                <w:b/>
                <w:bCs w:val="0"/>
                <w:strike w:val="0"/>
                <w:dstrike w:val="0"/>
                <w:kern w:val="0"/>
                <w:sz w:val="21"/>
                <w:szCs w:val="21"/>
                <w:lang w:bidi="ar"/>
              </w:rPr>
              <w:t>第六十二条：</w:t>
            </w:r>
            <w:r>
              <w:rPr>
                <w:rFonts w:hint="eastAsia" w:ascii="仿宋_GB2312" w:hAnsi="宋体" w:eastAsia="仿宋_GB2312" w:cs="仿宋_GB2312"/>
                <w:strike w:val="0"/>
                <w:dstrike w:val="0"/>
                <w:kern w:val="0"/>
                <w:sz w:val="21"/>
                <w:szCs w:val="21"/>
                <w:lang w:bidi="ar"/>
              </w:rPr>
              <w:t>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一）出版、进口含有本条例第二十六条、第二十七条禁止内容的出版物的；（二）明知或者应知出版物含有本条例第二十六条、第二十七条禁止内容而印刷或者复制、发行的；（三）明知或者应知他人出版含有本条例第二十六条、第二十七条禁止内容的出版物而向其出售或者以其他形式转让本出版单位的名称、书号、刊号、版号、版面，或者出租本单位的名称、刊号的。</w:t>
            </w:r>
          </w:p>
        </w:tc>
        <w:tc>
          <w:tcPr>
            <w:tcW w:w="832" w:type="dxa"/>
            <w:vMerge w:val="restart"/>
            <w:noWrap w:val="0"/>
            <w:vAlign w:val="center"/>
          </w:tcPr>
          <w:p>
            <w:pPr>
              <w:widowControl/>
              <w:jc w:val="center"/>
              <w:textAlignment w:val="center"/>
              <w:rPr>
                <w:rFonts w:hint="eastAsia" w:eastAsia="仿宋_GB2312"/>
                <w:lang w:eastAsia="zh-CN"/>
              </w:rPr>
            </w:pPr>
            <w:r>
              <w:rPr>
                <w:rFonts w:hint="eastAsia" w:ascii="仿宋_GB2312" w:hAnsi="宋体" w:eastAsia="仿宋_GB2312" w:cs="仿宋_GB2312"/>
                <w:strike w:val="0"/>
                <w:dstrike w:val="0"/>
                <w:kern w:val="0"/>
                <w:sz w:val="21"/>
                <w:szCs w:val="21"/>
                <w:lang w:bidi="ar"/>
              </w:rPr>
              <w:t>未取得《准印证》，编印具有内部资料形式，但不符合内部资料内容或发送要求的印刷品，</w:t>
            </w:r>
            <w:r>
              <w:rPr>
                <w:rFonts w:hint="eastAsia" w:hAnsi="宋体" w:cs="仿宋_GB2312"/>
                <w:strike w:val="0"/>
                <w:dstrike w:val="0"/>
                <w:kern w:val="0"/>
                <w:sz w:val="21"/>
                <w:szCs w:val="21"/>
                <w:lang w:eastAsia="zh-CN" w:bidi="ar"/>
              </w:rPr>
              <w:t>且含有法律禁止内容的情形</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（二）所涉内部资料性出版物数量较少的；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（三）有其他从轻情形的。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strike w:val="0"/>
                <w:dstrike w:val="0"/>
                <w:kern w:val="0"/>
                <w:sz w:val="21"/>
                <w:szCs w:val="21"/>
                <w:lang w:bidi="ar"/>
              </w:rPr>
              <w:t>责令限期停业整顿</w:t>
            </w:r>
            <w:r>
              <w:rPr>
                <w:rFonts w:hint="eastAsia" w:hAnsi="宋体" w:cs="仿宋_GB2312"/>
                <w:strike w:val="0"/>
                <w:dstrike w:val="0"/>
                <w:kern w:val="0"/>
                <w:sz w:val="21"/>
                <w:szCs w:val="21"/>
                <w:lang w:eastAsia="zh-CN" w:bidi="ar"/>
              </w:rPr>
              <w:t>，</w:t>
            </w:r>
            <w:r>
              <w:rPr>
                <w:rFonts w:hint="eastAsia" w:hAnsi="宋体" w:cs="仿宋_GB2312"/>
                <w:sz w:val="21"/>
                <w:szCs w:val="21"/>
                <w:lang w:eastAsia="zh-CN"/>
              </w:rPr>
              <w:t>没收出版物、违法所得和从事违法活动的专用工具、设备，</w:t>
            </w:r>
            <w:r>
              <w:rPr>
                <w:rFonts w:hint="eastAsia" w:hAnsi="宋体" w:cs="仿宋_GB2312"/>
                <w:sz w:val="21"/>
                <w:szCs w:val="21"/>
                <w:lang w:val="en-US" w:eastAsia="zh-CN"/>
              </w:rPr>
              <w:t>违法经营额不足1万元的，可以处1万元以下的罚款；</w:t>
            </w:r>
            <w:r>
              <w:rPr>
                <w:rFonts w:hint="eastAsia" w:hAnsi="宋体" w:cs="仿宋_GB2312"/>
                <w:sz w:val="21"/>
                <w:szCs w:val="21"/>
                <w:lang w:eastAsia="zh-CN"/>
              </w:rPr>
              <w:t>违法经营额</w:t>
            </w:r>
            <w:r>
              <w:rPr>
                <w:rFonts w:hint="eastAsia" w:hAnsi="宋体" w:cs="仿宋_GB2312"/>
                <w:sz w:val="21"/>
                <w:szCs w:val="21"/>
                <w:lang w:val="en-US" w:eastAsia="zh-CN"/>
              </w:rPr>
              <w:t>1万元以上的，并处违法经营额5倍以上6倍以下的罚款。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strike w:val="0"/>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strike w:val="0"/>
                <w:dstrike w:val="0"/>
                <w:kern w:val="0"/>
                <w:sz w:val="21"/>
                <w:szCs w:val="21"/>
                <w:lang w:bidi="ar"/>
              </w:rPr>
              <w:t>责令限期停业整顿</w:t>
            </w:r>
            <w:r>
              <w:rPr>
                <w:rFonts w:hint="eastAsia" w:hAnsi="宋体" w:cs="仿宋_GB2312"/>
                <w:strike w:val="0"/>
                <w:dstrike w:val="0"/>
                <w:kern w:val="0"/>
                <w:sz w:val="21"/>
                <w:szCs w:val="21"/>
                <w:lang w:eastAsia="zh-CN" w:bidi="ar"/>
              </w:rPr>
              <w:t>，</w:t>
            </w:r>
            <w:r>
              <w:rPr>
                <w:rFonts w:hint="eastAsia" w:hAnsi="宋体" w:cs="仿宋_GB2312"/>
                <w:sz w:val="21"/>
                <w:szCs w:val="21"/>
                <w:lang w:eastAsia="zh-CN"/>
              </w:rPr>
              <w:t>没收出版物、违法所得和从事违法活动的专用工具、设备，</w:t>
            </w:r>
            <w:r>
              <w:rPr>
                <w:rFonts w:hint="eastAsia" w:hAnsi="宋体" w:cs="仿宋_GB2312"/>
                <w:sz w:val="21"/>
                <w:szCs w:val="21"/>
                <w:lang w:val="en-US" w:eastAsia="zh-CN"/>
              </w:rPr>
              <w:t>违法经营额不足1万元的，可以处1万元以上4万元以下的罚款；</w:t>
            </w:r>
            <w:r>
              <w:rPr>
                <w:rFonts w:hint="eastAsia" w:hAnsi="宋体" w:cs="仿宋_GB2312"/>
                <w:sz w:val="21"/>
                <w:szCs w:val="21"/>
                <w:lang w:eastAsia="zh-CN"/>
              </w:rPr>
              <w:t>违法经营额</w:t>
            </w:r>
            <w:r>
              <w:rPr>
                <w:rFonts w:hint="eastAsia" w:hAnsi="宋体" w:cs="仿宋_GB2312"/>
                <w:sz w:val="21"/>
                <w:szCs w:val="21"/>
                <w:lang w:val="en-US" w:eastAsia="zh-CN"/>
              </w:rPr>
              <w:t>1万元以上的，并处违法经营额6倍以上9倍以下的罚款。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hAnsi="宋体" w:cs="仿宋_GB2312"/>
                <w:kern w:val="0"/>
                <w:sz w:val="21"/>
                <w:szCs w:val="21"/>
                <w:lang w:eastAsia="zh-CN" w:bidi="ar"/>
              </w:rPr>
            </w:pPr>
            <w:r>
              <w:rPr>
                <w:rFonts w:hint="eastAsia" w:ascii="仿宋_GB2312" w:hAnsi="宋体" w:eastAsia="仿宋_GB2312" w:cs="仿宋_GB2312"/>
                <w:strike w:val="0"/>
                <w:dstrike w:val="0"/>
                <w:kern w:val="0"/>
                <w:sz w:val="21"/>
                <w:szCs w:val="21"/>
                <w:lang w:bidi="ar"/>
              </w:rPr>
              <w:t>责令限期停业整顿</w:t>
            </w:r>
            <w:r>
              <w:rPr>
                <w:rFonts w:hint="eastAsia" w:hAnsi="宋体" w:cs="仿宋_GB2312"/>
                <w:strike w:val="0"/>
                <w:dstrike w:val="0"/>
                <w:kern w:val="0"/>
                <w:sz w:val="21"/>
                <w:szCs w:val="21"/>
                <w:lang w:eastAsia="zh-CN" w:bidi="ar"/>
              </w:rPr>
              <w:t>，</w:t>
            </w:r>
            <w:r>
              <w:rPr>
                <w:rFonts w:hint="eastAsia" w:hAnsi="宋体" w:cs="仿宋_GB2312"/>
                <w:sz w:val="21"/>
                <w:szCs w:val="21"/>
                <w:lang w:eastAsia="zh-CN"/>
              </w:rPr>
              <w:t>没收出版物、违法所得和从事违法活动的专用工具、设备，</w:t>
            </w:r>
            <w:r>
              <w:rPr>
                <w:rFonts w:hint="eastAsia" w:hAnsi="宋体" w:cs="仿宋_GB2312"/>
                <w:sz w:val="21"/>
                <w:szCs w:val="21"/>
                <w:lang w:val="en-US" w:eastAsia="zh-CN"/>
              </w:rPr>
              <w:t>违法经营额不足1万元的，可以处4万元以上5万元以下的罚款；</w:t>
            </w:r>
            <w:r>
              <w:rPr>
                <w:rFonts w:hint="eastAsia" w:hAnsi="宋体" w:cs="仿宋_GB2312"/>
                <w:sz w:val="21"/>
                <w:szCs w:val="21"/>
                <w:lang w:eastAsia="zh-CN"/>
              </w:rPr>
              <w:t>违法经营额</w:t>
            </w:r>
            <w:r>
              <w:rPr>
                <w:rFonts w:hint="eastAsia" w:hAnsi="宋体" w:cs="仿宋_GB2312"/>
                <w:sz w:val="21"/>
                <w:szCs w:val="21"/>
                <w:lang w:val="en-US" w:eastAsia="zh-CN"/>
              </w:rPr>
              <w:t>1万元以上的，并处违法经营额9倍以上10倍以下的罚款。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5"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8</w:t>
            </w:r>
            <w:r>
              <w:rPr>
                <w:rFonts w:hint="eastAsia" w:hAnsi="宋体" w:cs="仿宋_GB2312"/>
                <w:kern w:val="0"/>
                <w:sz w:val="21"/>
                <w:szCs w:val="21"/>
                <w:lang w:val="en-US" w:eastAsia="zh-CN" w:bidi="ar"/>
              </w:rPr>
              <w:t>9</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对未经批准擅自编印内部资料的行政处罚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《内部资料性出版物管理办法》</w:t>
            </w:r>
          </w:p>
          <w:p>
            <w:pPr>
              <w:widowControl/>
              <w:numPr>
                <w:ilvl w:val="0"/>
                <w:numId w:val="0"/>
              </w:numPr>
              <w:jc w:val="both"/>
              <w:textAlignment w:val="center"/>
              <w:rPr>
                <w:rFonts w:hint="eastAsia" w:hAnsi="宋体" w:eastAsia="仿宋_GB2312" w:cs="仿宋_GB2312"/>
                <w:kern w:val="0"/>
                <w:sz w:val="21"/>
                <w:szCs w:val="21"/>
                <w:lang w:eastAsia="zh-CN" w:bidi="ar"/>
              </w:rPr>
            </w:pPr>
            <w:r>
              <w:rPr>
                <w:rFonts w:hint="eastAsia" w:ascii="仿宋_GB2312" w:hAnsi="宋体" w:eastAsia="仿宋_GB2312" w:cs="仿宋_GB2312"/>
                <w:b/>
                <w:bCs w:val="0"/>
                <w:kern w:val="0"/>
                <w:sz w:val="21"/>
                <w:szCs w:val="21"/>
                <w:lang w:bidi="ar"/>
              </w:rPr>
              <w:t>第二十二条第一款第（一）</w:t>
            </w:r>
            <w:r>
              <w:rPr>
                <w:rFonts w:hint="eastAsia" w:hAnsi="宋体" w:cs="仿宋_GB2312"/>
                <w:b/>
                <w:bCs w:val="0"/>
                <w:kern w:val="0"/>
                <w:sz w:val="21"/>
                <w:szCs w:val="21"/>
                <w:lang w:eastAsia="zh-CN" w:bidi="ar"/>
              </w:rPr>
              <w:t>（二）（三）</w:t>
            </w:r>
            <w:r>
              <w:rPr>
                <w:rFonts w:hint="eastAsia" w:ascii="仿宋_GB2312" w:hAnsi="宋体" w:eastAsia="仿宋_GB2312" w:cs="仿宋_GB2312"/>
                <w:b/>
                <w:bCs w:val="0"/>
                <w:kern w:val="0"/>
                <w:sz w:val="21"/>
                <w:szCs w:val="21"/>
                <w:lang w:bidi="ar"/>
              </w:rPr>
              <w:t>项：</w:t>
            </w:r>
            <w:r>
              <w:rPr>
                <w:rFonts w:hint="eastAsia" w:ascii="仿宋_GB2312" w:hAnsi="宋体" w:eastAsia="仿宋_GB2312" w:cs="仿宋_GB2312"/>
                <w:kern w:val="0"/>
                <w:sz w:val="21"/>
                <w:szCs w:val="21"/>
                <w:lang w:bidi="ar"/>
              </w:rPr>
              <w:t>有下列行为之一的，由县级以上地方人民政府新闻出版行政部门责令改正、停止违法行为，根据情节轻重，给予警告，处1千元以下的罚款；以营利为目的从事下列行为的，处3万元以下罚款:（一）未经批准擅自编印内部资料的；（二）编印本办法第十三条规定禁止内容的内部资料的；（三）违反本办法第十四条、第十五条规定，编印、发送内部资料的。</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其中，有前款第（一）项至第（三）项违法行为的，对非法编印的内部资料予以没收，超越发送范围的责令收回。</w:t>
            </w:r>
          </w:p>
        </w:tc>
        <w:tc>
          <w:tcPr>
            <w:tcW w:w="2078" w:type="dxa"/>
            <w:vMerge w:val="restart"/>
            <w:noWrap w:val="0"/>
            <w:vAlign w:val="center"/>
          </w:tcPr>
          <w:p>
            <w:pPr>
              <w:keepNext w:val="0"/>
              <w:keepLines w:val="0"/>
              <w:pageBreakBefore w:val="0"/>
              <w:widowControl/>
              <w:numPr>
                <w:ilvl w:val="0"/>
                <w:numId w:val="0"/>
              </w:numPr>
              <w:kinsoku/>
              <w:wordWrap/>
              <w:topLinePunct w:val="0"/>
              <w:bidi w:val="0"/>
              <w:spacing w:line="26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《内部资料性出版物管理办法》</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60" w:lineRule="exact"/>
              <w:jc w:val="both"/>
              <w:textAlignment w:val="center"/>
              <w:rPr>
                <w:rFonts w:hint="eastAsia" w:hAnsi="宋体" w:cs="仿宋_GB2312"/>
                <w:kern w:val="0"/>
                <w:sz w:val="21"/>
                <w:szCs w:val="21"/>
                <w:lang w:eastAsia="zh-CN" w:bidi="ar"/>
              </w:rPr>
            </w:pPr>
            <w:r>
              <w:rPr>
                <w:rFonts w:hint="eastAsia" w:hAnsi="宋体" w:cs="仿宋_GB2312"/>
                <w:b/>
                <w:bCs w:val="0"/>
                <w:kern w:val="0"/>
                <w:sz w:val="21"/>
                <w:szCs w:val="21"/>
                <w:lang w:eastAsia="zh-CN" w:bidi="ar"/>
              </w:rPr>
              <w:t>第十三条：</w:t>
            </w:r>
            <w:r>
              <w:rPr>
                <w:rFonts w:hint="eastAsia" w:hAnsi="宋体" w:cs="仿宋_GB2312"/>
                <w:kern w:val="0"/>
                <w:sz w:val="21"/>
                <w:szCs w:val="21"/>
                <w:lang w:eastAsia="zh-CN" w:bidi="ar"/>
              </w:rPr>
              <w:t>内部资料不得含有下列内容：</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6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（一）反对宪法确定的基本原则的；（二）危害国家统一、主权和领土完整的；（三）泄露国家秘密、危害国家安全或者损害国家荣誉和利益的；</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6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煽动民族仇恨、民族歧视，破坏民族团结，或者侵害少数民族风俗、习惯的；（五）宣扬邪教、迷信的；（六）扰乱社会秩序，破坏社会稳定的；（七）宣扬淫秽、赌博、暴力或者教唆犯罪的；（八）侮辱或者诽谤他人，侵害他人合法权益的；（九）危害社会公德或者民族优秀文化传统的；（十）法律、行政法规和国家规定禁止的其他内容的。</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60" w:lineRule="exact"/>
              <w:jc w:val="both"/>
              <w:textAlignment w:val="center"/>
              <w:rPr>
                <w:rFonts w:hint="eastAsia" w:hAnsi="宋体" w:cs="仿宋_GB2312"/>
                <w:kern w:val="0"/>
                <w:sz w:val="21"/>
                <w:szCs w:val="21"/>
                <w:lang w:eastAsia="zh-CN" w:bidi="ar"/>
              </w:rPr>
            </w:pPr>
            <w:r>
              <w:rPr>
                <w:rFonts w:hint="eastAsia" w:hAnsi="宋体" w:cs="仿宋_GB2312"/>
                <w:b/>
                <w:bCs w:val="0"/>
                <w:kern w:val="0"/>
                <w:sz w:val="21"/>
                <w:szCs w:val="21"/>
                <w:lang w:eastAsia="zh-CN" w:bidi="ar"/>
              </w:rPr>
              <w:t>第十四条：</w:t>
            </w:r>
            <w:r>
              <w:rPr>
                <w:rFonts w:hint="eastAsia" w:hAnsi="宋体" w:cs="仿宋_GB2312"/>
                <w:kern w:val="0"/>
                <w:sz w:val="21"/>
                <w:szCs w:val="21"/>
                <w:lang w:eastAsia="zh-CN" w:bidi="ar"/>
              </w:rPr>
              <w:t>内部资料必须在封面完整印刷标注《准印证》编号和“内部资料，免费交流”字样，并在明显位置（封面、封底或版权页）标明编印单位、发送对象、印刷单位、印刷日期、印数等，连续性内部资料还须标明期号。</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6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连续性内部资料不得使用“××报”、“××刊”或“××杂志”、“记者××”、“期刊社”、“杂志社”、“刊号”等字样，不得在内文中以“本报”、“本刊”自称。</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60" w:lineRule="exact"/>
              <w:jc w:val="both"/>
              <w:textAlignment w:val="center"/>
              <w:rPr>
                <w:rFonts w:hint="eastAsia" w:hAnsi="宋体" w:cs="仿宋_GB2312"/>
                <w:kern w:val="0"/>
                <w:sz w:val="21"/>
                <w:szCs w:val="21"/>
                <w:lang w:eastAsia="zh-CN" w:bidi="ar"/>
              </w:rPr>
            </w:pPr>
            <w:r>
              <w:rPr>
                <w:rFonts w:hint="eastAsia" w:hAnsi="宋体" w:cs="仿宋_GB2312"/>
                <w:b/>
                <w:bCs w:val="0"/>
                <w:kern w:val="0"/>
                <w:sz w:val="21"/>
                <w:szCs w:val="21"/>
                <w:lang w:eastAsia="zh-CN" w:bidi="ar"/>
              </w:rPr>
              <w:t>第十五条：</w:t>
            </w:r>
            <w:r>
              <w:rPr>
                <w:rFonts w:hint="eastAsia" w:hAnsi="宋体" w:cs="仿宋_GB2312"/>
                <w:kern w:val="0"/>
                <w:sz w:val="21"/>
                <w:szCs w:val="21"/>
                <w:lang w:eastAsia="zh-CN" w:bidi="ar"/>
              </w:rPr>
              <w:t>编印内部资料，应严格遵守以下规定：</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6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按照批准的名称、开本（开版）、周期印制，不得用《准印证》印制其他内容，一次性内部资料不得一证多期，连续性内部资料不得一期多版；（二）严格限定在本行业、本系统、本单位内部交流，不得标价、销售或征订发行，不得在公共场所摆放，不得向境外传播；不得将服务对象及社会公众作为发送对象，也不得以提供信息为名，将无隶属关系和指导关系的行业、企事业单位作为发送对象；（三）不得以工本费、会员费、版面费、服务费等任何形式收取任何费用，不得刊登广告，不得搞经营性活动；编印单位不得利用登记、年检、办证、办照、评奖、验收、论证等工作之便向服务和管理对象摊派或变相摊派；（四）不得将内部资料承包给其他组织和个人，不得与外单位以“协办”等其他形式进行编印和发送。</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（二）所涉内部资料性出版物数量较少的；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（三）有其他从轻情形的。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警告，没收非法编印内部资料，处</w:t>
            </w:r>
            <w:r>
              <w:rPr>
                <w:rFonts w:hint="eastAsia" w:hAnsi="宋体" w:cs="仿宋_GB2312"/>
                <w:sz w:val="21"/>
                <w:szCs w:val="21"/>
                <w:lang w:val="en-US" w:eastAsia="zh-CN"/>
              </w:rPr>
              <w:t>200元以下的罚款；以营利为目的，处6000元以下的罚款。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w:t>
            </w:r>
            <w:r>
              <w:rPr>
                <w:rFonts w:hint="eastAsia" w:hAnsi="宋体" w:cs="仿宋_GB2312"/>
                <w:sz w:val="21"/>
                <w:szCs w:val="21"/>
                <w:lang w:eastAsia="zh-CN"/>
              </w:rPr>
              <w:t>没收非法编印内部资料，</w:t>
            </w: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200元以上800元以下的罚款；以营利为目的，处6000元以上2.4万元以下的罚款。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（三）所涉内部资料性出版物数量较多的；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w:t>
            </w:r>
            <w:r>
              <w:rPr>
                <w:rFonts w:hint="eastAsia" w:hAnsi="宋体" w:cs="仿宋_GB2312"/>
                <w:sz w:val="21"/>
                <w:szCs w:val="21"/>
                <w:lang w:eastAsia="zh-CN"/>
              </w:rPr>
              <w:t>没收非法编印内部资料，</w:t>
            </w: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800元以上1000元以下的罚款；以营利为目的的，处2.4万元以上3万元以下的罚款。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90</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对委托非出版物印刷企业印刷内部资料或者未按照《准印证》核准的项目印制的行政处罚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《内部资料性出版物管理办法》</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第二十二条第一款第（四）</w:t>
            </w:r>
            <w:r>
              <w:rPr>
                <w:rFonts w:hint="eastAsia" w:hAnsi="宋体" w:cs="仿宋_GB2312"/>
                <w:b/>
                <w:bCs w:val="0"/>
                <w:strike w:val="0"/>
                <w:dstrike w:val="0"/>
                <w:kern w:val="0"/>
                <w:sz w:val="21"/>
                <w:szCs w:val="21"/>
                <w:lang w:eastAsia="zh-CN" w:bidi="ar"/>
              </w:rPr>
              <w:t>（六）</w:t>
            </w:r>
            <w:r>
              <w:rPr>
                <w:rFonts w:hint="eastAsia" w:ascii="仿宋_GB2312" w:hAnsi="宋体" w:eastAsia="仿宋_GB2312" w:cs="仿宋_GB2312"/>
                <w:b/>
                <w:bCs w:val="0"/>
                <w:strike w:val="0"/>
                <w:dstrike w:val="0"/>
                <w:kern w:val="0"/>
                <w:sz w:val="21"/>
                <w:szCs w:val="21"/>
                <w:lang w:bidi="ar"/>
              </w:rPr>
              <w:t>项：</w:t>
            </w:r>
            <w:r>
              <w:rPr>
                <w:rFonts w:hint="eastAsia" w:ascii="仿宋_GB2312" w:hAnsi="宋体" w:eastAsia="仿宋_GB2312" w:cs="仿宋_GB2312"/>
                <w:strike w:val="0"/>
                <w:dstrike w:val="0"/>
                <w:kern w:val="0"/>
                <w:sz w:val="21"/>
                <w:szCs w:val="21"/>
                <w:lang w:bidi="ar"/>
              </w:rPr>
              <w:t>有下列行为之一的，由县级以上地方人民政府新闻出版行政部门责令改正、停止违法行为，根据情节轻重，给予警告，处1千元以下的罚款；以营利为目的从事下列行</w:t>
            </w:r>
            <w:r>
              <w:rPr>
                <w:rFonts w:hint="eastAsia" w:ascii="仿宋_GB2312" w:hAnsi="宋体" w:eastAsia="仿宋_GB2312" w:cs="仿宋_GB2312"/>
                <w:bCs/>
                <w:strike w:val="0"/>
                <w:dstrike w:val="0"/>
                <w:spacing w:val="-6"/>
                <w:kern w:val="0"/>
                <w:sz w:val="21"/>
                <w:szCs w:val="21"/>
                <w:lang w:bidi="ar"/>
              </w:rPr>
              <w:t>为的，处3万元以下罚款:（四）委托非出版物印刷企业印刷内部资料或者未按照《准印证》核准的项目印制的</w:t>
            </w:r>
            <w:r>
              <w:rPr>
                <w:rFonts w:hint="eastAsia" w:hAnsi="宋体" w:cs="仿宋_GB2312"/>
                <w:bCs/>
                <w:strike w:val="0"/>
                <w:dstrike w:val="0"/>
                <w:spacing w:val="-6"/>
                <w:kern w:val="0"/>
                <w:sz w:val="21"/>
                <w:szCs w:val="21"/>
                <w:lang w:eastAsia="zh-CN" w:bidi="ar"/>
              </w:rPr>
              <w:t>；</w:t>
            </w:r>
            <w:r>
              <w:rPr>
                <w:rFonts w:hint="eastAsia" w:ascii="仿宋_GB2312" w:hAnsi="宋体" w:eastAsia="仿宋_GB2312" w:cs="仿宋_GB2312"/>
                <w:bCs/>
                <w:strike w:val="0"/>
                <w:dstrike w:val="0"/>
                <w:spacing w:val="-6"/>
                <w:kern w:val="0"/>
                <w:sz w:val="21"/>
                <w:szCs w:val="21"/>
                <w:lang w:bidi="ar"/>
              </w:rPr>
              <w:t>（六）违反本办法其他规定的。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trike w:val="0"/>
                <w:dstrike w:val="0"/>
                <w:sz w:val="21"/>
                <w:szCs w:val="21"/>
                <w:lang w:val="en-US" w:eastAsia="zh-CN"/>
              </w:rPr>
            </w:pPr>
            <w:r>
              <w:rPr>
                <w:rFonts w:hint="eastAsia" w:hAnsi="宋体" w:cs="仿宋_GB2312"/>
                <w:strike w:val="0"/>
                <w:dstrike w:val="0"/>
                <w:sz w:val="21"/>
                <w:szCs w:val="21"/>
                <w:lang w:eastAsia="zh-CN"/>
              </w:rPr>
              <w:t>警告，处</w:t>
            </w:r>
            <w:r>
              <w:rPr>
                <w:rFonts w:hint="eastAsia" w:hAnsi="宋体" w:cs="仿宋_GB2312"/>
                <w:strike w:val="0"/>
                <w:dstrike w:val="0"/>
                <w:sz w:val="21"/>
                <w:szCs w:val="21"/>
                <w:lang w:val="en-US" w:eastAsia="zh-CN"/>
              </w:rPr>
              <w:t>200元以下罚款；以营利为目的的，处6000元以下罚款。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749" w:type="dxa"/>
            <w:vMerge w:val="continue"/>
            <w:noWrap w:val="0"/>
            <w:vAlign w:val="center"/>
          </w:tcPr>
          <w:p>
            <w:pPr>
              <w:widowControl/>
              <w:jc w:val="center"/>
              <w:textAlignment w:val="center"/>
              <w:rPr>
                <w:strike w:val="0"/>
              </w:rPr>
            </w:pPr>
          </w:p>
        </w:tc>
        <w:tc>
          <w:tcPr>
            <w:tcW w:w="1677" w:type="dxa"/>
            <w:vMerge w:val="continue"/>
            <w:noWrap w:val="0"/>
            <w:vAlign w:val="center"/>
          </w:tcPr>
          <w:p>
            <w:pPr>
              <w:widowControl/>
              <w:jc w:val="both"/>
              <w:textAlignment w:val="center"/>
              <w:rPr>
                <w:strike w:val="0"/>
                <w:dstrike w:val="0"/>
              </w:rPr>
            </w:pPr>
          </w:p>
        </w:tc>
        <w:tc>
          <w:tcPr>
            <w:tcW w:w="2981" w:type="dxa"/>
            <w:vMerge w:val="continue"/>
            <w:noWrap w:val="0"/>
            <w:vAlign w:val="center"/>
          </w:tcPr>
          <w:p>
            <w:pPr>
              <w:widowControl/>
              <w:jc w:val="both"/>
              <w:textAlignment w:val="center"/>
              <w:rPr>
                <w:strike w:val="0"/>
                <w:dstrike w:val="0"/>
              </w:rPr>
            </w:pPr>
          </w:p>
        </w:tc>
        <w:tc>
          <w:tcPr>
            <w:tcW w:w="2078" w:type="dxa"/>
            <w:vMerge w:val="continue"/>
            <w:noWrap w:val="0"/>
            <w:vAlign w:val="center"/>
          </w:tcPr>
          <w:p>
            <w:pPr>
              <w:widowControl/>
              <w:jc w:val="both"/>
              <w:textAlignment w:val="center"/>
              <w:rPr>
                <w:strike w:val="0"/>
              </w:rPr>
            </w:pPr>
          </w:p>
        </w:tc>
        <w:tc>
          <w:tcPr>
            <w:tcW w:w="832" w:type="dxa"/>
            <w:vMerge w:val="continue"/>
            <w:noWrap w:val="0"/>
            <w:vAlign w:val="center"/>
          </w:tcPr>
          <w:p>
            <w:pPr>
              <w:widowControl/>
              <w:jc w:val="center"/>
              <w:textAlignment w:val="center"/>
              <w:rPr>
                <w:strike w:val="0"/>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kern w:val="0"/>
                <w:sz w:val="21"/>
                <w:szCs w:val="21"/>
                <w:lang w:eastAsia="zh-CN" w:bidi="ar"/>
              </w:rPr>
            </w:pPr>
            <w:r>
              <w:rPr>
                <w:rFonts w:hint="eastAsia" w:hAnsi="宋体" w:cs="仿宋_GB2312"/>
                <w:strike w:val="0"/>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strike w:val="0"/>
                <w:kern w:val="0"/>
                <w:sz w:val="21"/>
                <w:szCs w:val="21"/>
                <w:lang w:bidi="ar"/>
              </w:rPr>
            </w:pPr>
            <w:r>
              <w:rPr>
                <w:rFonts w:hint="eastAsia" w:hAnsi="宋体" w:cs="仿宋_GB2312"/>
                <w:strike w:val="0"/>
                <w:dstrike w:val="0"/>
                <w:sz w:val="21"/>
                <w:szCs w:val="21"/>
                <w:lang w:eastAsia="zh-CN"/>
              </w:rPr>
              <w:t>警告，处</w:t>
            </w:r>
            <w:r>
              <w:rPr>
                <w:rFonts w:hint="eastAsia" w:hAnsi="宋体" w:cs="仿宋_GB2312"/>
                <w:strike w:val="0"/>
                <w:dstrike w:val="0"/>
                <w:sz w:val="21"/>
                <w:szCs w:val="21"/>
                <w:lang w:val="en-US" w:eastAsia="zh-CN"/>
              </w:rPr>
              <w:t>200元以上800元以下罚款；以营利为目的的，处6000元以上2.4万元以下罚款。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strike w:val="0"/>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kern w:val="0"/>
                <w:sz w:val="21"/>
                <w:szCs w:val="21"/>
                <w:lang w:eastAsia="zh-CN" w:bidi="ar"/>
              </w:rPr>
            </w:pPr>
            <w:r>
              <w:rPr>
                <w:rFonts w:hint="eastAsia" w:hAnsi="宋体" w:cs="仿宋_GB2312"/>
                <w:strike w:val="0"/>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strike w:val="0"/>
                <w:kern w:val="0"/>
                <w:sz w:val="21"/>
                <w:szCs w:val="21"/>
                <w:lang w:bidi="ar"/>
              </w:rPr>
            </w:pPr>
            <w:r>
              <w:rPr>
                <w:rFonts w:hint="eastAsia" w:hAnsi="宋体" w:cs="仿宋_GB2312"/>
                <w:strike w:val="0"/>
                <w:dstrike w:val="0"/>
                <w:sz w:val="21"/>
                <w:szCs w:val="21"/>
                <w:lang w:eastAsia="zh-CN"/>
              </w:rPr>
              <w:t>警告，处</w:t>
            </w:r>
            <w:r>
              <w:rPr>
                <w:rFonts w:hint="eastAsia" w:hAnsi="宋体" w:cs="仿宋_GB2312"/>
                <w:strike w:val="0"/>
                <w:dstrike w:val="0"/>
                <w:sz w:val="21"/>
                <w:szCs w:val="21"/>
                <w:lang w:val="en-US" w:eastAsia="zh-CN"/>
              </w:rPr>
              <w:t>800元以上1000元以下罚款；以营利为目的的，处2.4万元以上3万元以下罚款。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kern w:val="0"/>
                <w:sz w:val="21"/>
                <w:szCs w:val="21"/>
                <w:lang w:val="en-US" w:eastAsia="zh-CN" w:bidi="ar"/>
              </w:rPr>
            </w:pPr>
            <w:r>
              <w:rPr>
                <w:rFonts w:hint="eastAsia" w:hAnsi="宋体" w:cs="仿宋_GB2312"/>
                <w:strike w:val="0"/>
                <w:kern w:val="0"/>
                <w:sz w:val="21"/>
                <w:szCs w:val="21"/>
                <w:lang w:val="en-US" w:eastAsia="zh-CN" w:bidi="ar"/>
              </w:rPr>
              <w:t>91</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对内部资料编印单位未按规定送交样本的行政处罚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《内部资料性出版物管理办法》</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第二十二条第一款第（五）项：</w:t>
            </w:r>
            <w:r>
              <w:rPr>
                <w:rFonts w:hint="eastAsia" w:ascii="仿宋_GB2312" w:hAnsi="宋体" w:eastAsia="仿宋_GB2312" w:cs="仿宋_GB2312"/>
                <w:strike w:val="0"/>
                <w:dstrike w:val="0"/>
                <w:kern w:val="0"/>
                <w:sz w:val="21"/>
                <w:szCs w:val="21"/>
                <w:lang w:bidi="ar"/>
              </w:rPr>
              <w:t>有下列行为之一的，由县级以上地方人民政府新闻出版行政部门责令改正、停止违法行为，根据情节轻重，给予警告，处1千元以下的罚款；以营利为目的从事下列行为的，处3万元以下罚款：（五）未按照本办法第十八条送交样本的。</w:t>
            </w: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《内部资料性出版物管理办法》</w:t>
            </w:r>
          </w:p>
          <w:p>
            <w:pPr>
              <w:widowControl/>
              <w:numPr>
                <w:ilvl w:val="0"/>
                <w:numId w:val="0"/>
              </w:numPr>
              <w:jc w:val="both"/>
              <w:textAlignment w:val="center"/>
              <w:rPr>
                <w:rFonts w:hint="eastAsia" w:ascii="仿宋_GB2312" w:hAnsi="宋体" w:eastAsia="仿宋_GB2312" w:cs="仿宋_GB2312"/>
                <w:strike w:val="0"/>
                <w:kern w:val="0"/>
                <w:sz w:val="21"/>
                <w:szCs w:val="21"/>
                <w:lang w:eastAsia="zh-CN" w:bidi="ar"/>
              </w:rPr>
            </w:pPr>
            <w:r>
              <w:rPr>
                <w:rFonts w:hint="eastAsia" w:ascii="仿宋_GB2312" w:hAnsi="宋体" w:eastAsia="仿宋_GB2312" w:cs="仿宋_GB2312"/>
                <w:b/>
                <w:bCs w:val="0"/>
                <w:strike w:val="0"/>
                <w:dstrike w:val="0"/>
                <w:kern w:val="0"/>
                <w:sz w:val="21"/>
                <w:szCs w:val="21"/>
                <w:lang w:bidi="ar"/>
              </w:rPr>
              <w:t>第十八条</w:t>
            </w:r>
            <w:r>
              <w:rPr>
                <w:rFonts w:hint="eastAsia" w:ascii="仿宋_GB2312" w:hAnsi="宋体" w:eastAsia="仿宋_GB2312" w:cs="仿宋_GB2312"/>
                <w:strike w:val="0"/>
                <w:dstrike w:val="0"/>
                <w:kern w:val="0"/>
                <w:sz w:val="21"/>
                <w:szCs w:val="21"/>
                <w:lang w:bidi="ar"/>
              </w:rPr>
              <w:t>：内部资料的编印单位须在印刷完成后10日内向核发《准印证》的新闻出版行政部门送交样本。</w:t>
            </w:r>
          </w:p>
          <w:p>
            <w:pPr>
              <w:widowControl/>
              <w:numPr>
                <w:ilvl w:val="0"/>
                <w:numId w:val="0"/>
              </w:numPr>
              <w:jc w:val="both"/>
              <w:textAlignment w:val="center"/>
              <w:rPr>
                <w:rFonts w:hint="eastAsia" w:ascii="仿宋_GB2312" w:hAnsi="宋体" w:eastAsia="仿宋_GB2312" w:cs="仿宋_GB2312"/>
                <w:strike w:val="0"/>
                <w:kern w:val="0"/>
                <w:sz w:val="21"/>
                <w:szCs w:val="21"/>
                <w:lang w:eastAsia="zh-CN" w:bidi="ar"/>
              </w:rPr>
            </w:pP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kern w:val="0"/>
                <w:sz w:val="21"/>
                <w:szCs w:val="21"/>
                <w:lang w:eastAsia="zh-CN" w:bidi="ar"/>
              </w:rPr>
            </w:pPr>
            <w:r>
              <w:rPr>
                <w:rFonts w:hint="eastAsia" w:hAnsi="宋体" w:cs="仿宋_GB2312"/>
                <w:strike w:val="0"/>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kern w:val="0"/>
                <w:sz w:val="21"/>
                <w:szCs w:val="21"/>
                <w:lang w:eastAsia="zh-CN" w:bidi="ar"/>
              </w:rPr>
            </w:pPr>
            <w:r>
              <w:rPr>
                <w:rFonts w:hint="eastAsia" w:hAnsi="宋体" w:cs="仿宋_GB2312"/>
                <w: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sz w:val="21"/>
                <w:szCs w:val="21"/>
                <w:lang w:eastAsia="zh-CN"/>
              </w:rPr>
            </w:pPr>
            <w:r>
              <w:rPr>
                <w:rFonts w:hint="eastAsia" w:hAnsi="宋体" w:cs="仿宋_GB2312"/>
                <w:strike w:val="0"/>
                <w:dstrike w:val="0"/>
                <w:sz w:val="21"/>
                <w:szCs w:val="21"/>
                <w:lang w:eastAsia="zh-CN"/>
              </w:rPr>
              <w:t>警告，处</w:t>
            </w:r>
            <w:r>
              <w:rPr>
                <w:rFonts w:hint="eastAsia" w:hAnsi="宋体" w:cs="仿宋_GB2312"/>
                <w:strike w:val="0"/>
                <w:dstrike w:val="0"/>
                <w:sz w:val="21"/>
                <w:szCs w:val="21"/>
                <w:lang w:val="en-US" w:eastAsia="zh-CN"/>
              </w:rPr>
              <w:t>200元以下罚款；以营利为目的的，处6000元以下罚款。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kern w:val="0"/>
                <w:sz w:val="21"/>
                <w:szCs w:val="21"/>
                <w:lang w:eastAsia="zh-CN" w:bidi="ar"/>
              </w:rPr>
            </w:pPr>
            <w:r>
              <w:rPr>
                <w:rFonts w:hint="eastAsia" w:hAnsi="宋体" w:cs="仿宋_GB2312"/>
                <w:strike w:val="0"/>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strike w:val="0"/>
                <w:kern w:val="0"/>
                <w:sz w:val="21"/>
                <w:szCs w:val="21"/>
                <w:lang w:bidi="ar"/>
              </w:rPr>
            </w:pPr>
            <w:r>
              <w:rPr>
                <w:rFonts w:hint="eastAsia" w:hAnsi="宋体" w:cs="仿宋_GB2312"/>
                <w:strike w:val="0"/>
                <w:dstrike w:val="0"/>
                <w:sz w:val="21"/>
                <w:szCs w:val="21"/>
                <w:lang w:eastAsia="zh-CN"/>
              </w:rPr>
              <w:t>警告，处</w:t>
            </w:r>
            <w:r>
              <w:rPr>
                <w:rFonts w:hint="eastAsia" w:hAnsi="宋体" w:cs="仿宋_GB2312"/>
                <w:strike w:val="0"/>
                <w:dstrike w:val="0"/>
                <w:sz w:val="21"/>
                <w:szCs w:val="21"/>
                <w:lang w:val="en-US" w:eastAsia="zh-CN"/>
              </w:rPr>
              <w:t>200元以上800元以下罚款；以营利为目的的，处6000元以上2.4万元以下罚款。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strike w:val="0"/>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strike w:val="0"/>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kern w:val="0"/>
                <w:sz w:val="21"/>
                <w:szCs w:val="21"/>
                <w:lang w:eastAsia="zh-CN" w:bidi="ar"/>
              </w:rPr>
            </w:pPr>
            <w:r>
              <w:rPr>
                <w:rFonts w:hint="eastAsia" w:hAnsi="宋体" w:cs="仿宋_GB2312"/>
                <w:strike w:val="0"/>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strike w:val="0"/>
                <w:kern w:val="0"/>
                <w:sz w:val="21"/>
                <w:szCs w:val="21"/>
                <w:lang w:bidi="ar"/>
              </w:rPr>
            </w:pPr>
            <w:r>
              <w:rPr>
                <w:rFonts w:hint="eastAsia" w:hAnsi="宋体" w:cs="仿宋_GB2312"/>
                <w:strike w:val="0"/>
                <w:dstrike w:val="0"/>
                <w:sz w:val="21"/>
                <w:szCs w:val="21"/>
                <w:lang w:eastAsia="zh-CN"/>
              </w:rPr>
              <w:t>警告，处</w:t>
            </w:r>
            <w:r>
              <w:rPr>
                <w:rFonts w:hint="eastAsia" w:hAnsi="宋体" w:cs="仿宋_GB2312"/>
                <w:strike w:val="0"/>
                <w:dstrike w:val="0"/>
                <w:sz w:val="21"/>
                <w:szCs w:val="21"/>
                <w:lang w:val="en-US" w:eastAsia="zh-CN"/>
              </w:rPr>
              <w:t>800元以上1000元以下罚款；以营利为目的的，处2.4万元以上3万元以下罚款。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749" w:type="dxa"/>
            <w:vMerge w:val="restart"/>
            <w:noWrap w:val="0"/>
            <w:vAlign w:val="center"/>
          </w:tcPr>
          <w:p>
            <w:pPr>
              <w:widowControl/>
              <w:numPr>
                <w:ilvl w:val="0"/>
                <w:numId w:val="0"/>
              </w:numPr>
              <w:jc w:val="center"/>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92</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对违法《内部资料出版物管理办法》其他规定的行政处罚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《内部资料性出版物管理办法》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b/>
                <w:bCs w:val="0"/>
                <w:kern w:val="0"/>
                <w:sz w:val="21"/>
                <w:szCs w:val="21"/>
                <w:lang w:eastAsia="zh-CN" w:bidi="ar"/>
              </w:rPr>
            </w:pPr>
            <w:r>
              <w:rPr>
                <w:rFonts w:hint="eastAsia" w:ascii="仿宋_GB2312" w:hAnsi="宋体" w:eastAsia="仿宋_GB2312" w:cs="仿宋_GB2312"/>
                <w:b/>
                <w:bCs w:val="0"/>
                <w:strike w:val="0"/>
                <w:dstrike w:val="0"/>
                <w:kern w:val="0"/>
                <w:sz w:val="21"/>
                <w:szCs w:val="21"/>
                <w:lang w:bidi="ar"/>
              </w:rPr>
              <w:t>第二十二条第一款第（</w:t>
            </w:r>
            <w:r>
              <w:rPr>
                <w:rFonts w:hint="eastAsia" w:hAnsi="宋体" w:cs="仿宋_GB2312"/>
                <w:b/>
                <w:bCs w:val="0"/>
                <w:strike w:val="0"/>
                <w:dstrike w:val="0"/>
                <w:kern w:val="0"/>
                <w:sz w:val="21"/>
                <w:szCs w:val="21"/>
                <w:lang w:eastAsia="zh-CN" w:bidi="ar"/>
              </w:rPr>
              <w:t>六</w:t>
            </w:r>
            <w:r>
              <w:rPr>
                <w:rFonts w:hint="eastAsia" w:ascii="仿宋_GB2312" w:hAnsi="宋体" w:eastAsia="仿宋_GB2312" w:cs="仿宋_GB2312"/>
                <w:b/>
                <w:bCs w:val="0"/>
                <w:strike w:val="0"/>
                <w:dstrike w:val="0"/>
                <w:kern w:val="0"/>
                <w:sz w:val="21"/>
                <w:szCs w:val="21"/>
                <w:lang w:bidi="ar"/>
              </w:rPr>
              <w:t>）项：</w:t>
            </w:r>
            <w:r>
              <w:rPr>
                <w:rFonts w:hint="eastAsia" w:ascii="仿宋_GB2312" w:hAnsi="宋体" w:eastAsia="仿宋_GB2312" w:cs="仿宋_GB2312"/>
                <w:strike w:val="0"/>
                <w:dstrike w:val="0"/>
                <w:kern w:val="0"/>
                <w:sz w:val="21"/>
                <w:szCs w:val="21"/>
                <w:lang w:bidi="ar"/>
              </w:rPr>
              <w:t>有下列行为之一的，由县级以上地方人民政府新闻出版行政部门责令改正、停止违法行为，根据情节轻重，给予警告，处1千元以下的罚款；以营利为目的从事下列行为的，处3万元以下罚款：（</w:t>
            </w:r>
            <w:r>
              <w:rPr>
                <w:rFonts w:hint="eastAsia" w:hAnsi="宋体" w:cs="仿宋_GB2312"/>
                <w:strike w:val="0"/>
                <w:dstrike w:val="0"/>
                <w:kern w:val="0"/>
                <w:sz w:val="21"/>
                <w:szCs w:val="21"/>
                <w:lang w:eastAsia="zh-CN" w:bidi="ar"/>
              </w:rPr>
              <w:t>六</w:t>
            </w:r>
            <w:r>
              <w:rPr>
                <w:rFonts w:hint="eastAsia" w:ascii="仿宋_GB2312" w:hAnsi="宋体" w:eastAsia="仿宋_GB2312" w:cs="仿宋_GB2312"/>
                <w:strike w:val="0"/>
                <w:dstrike w:val="0"/>
                <w:kern w:val="0"/>
                <w:sz w:val="21"/>
                <w:szCs w:val="21"/>
                <w:lang w:bidi="ar"/>
              </w:rPr>
              <w:t>）</w:t>
            </w:r>
            <w:r>
              <w:rPr>
                <w:rFonts w:hint="eastAsia" w:hAnsi="宋体" w:cs="仿宋_GB2312"/>
                <w:strike w:val="0"/>
                <w:dstrike w:val="0"/>
                <w:kern w:val="0"/>
                <w:sz w:val="21"/>
                <w:szCs w:val="21"/>
                <w:lang w:eastAsia="zh-CN" w:bidi="ar"/>
              </w:rPr>
              <w:t>违法本办法其他规定的</w:t>
            </w:r>
            <w:r>
              <w:rPr>
                <w:rFonts w:hint="eastAsia" w:ascii="仿宋_GB2312" w:hAnsi="宋体" w:eastAsia="仿宋_GB2312" w:cs="仿宋_GB2312"/>
                <w:strike w:val="0"/>
                <w:dstrike w:val="0"/>
                <w:kern w:val="0"/>
                <w:sz w:val="21"/>
                <w:szCs w:val="21"/>
                <w:lang w:bidi="ar"/>
              </w:rPr>
              <w:t>。</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 w:eastAsia="zh-CN" w:bidi="ar"/>
              </w:rPr>
              <w:t>（二）有其他从轻情形的。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strike w:val="0"/>
                <w:dstrike w:val="0"/>
                <w:sz w:val="21"/>
                <w:szCs w:val="21"/>
                <w:lang w:eastAsia="zh-CN"/>
              </w:rPr>
              <w:t>警告，处</w:t>
            </w:r>
            <w:r>
              <w:rPr>
                <w:rFonts w:hint="eastAsia" w:hAnsi="宋体" w:cs="仿宋_GB2312"/>
                <w:strike w:val="0"/>
                <w:dstrike w:val="0"/>
                <w:sz w:val="21"/>
                <w:szCs w:val="21"/>
                <w:lang w:val="en-US" w:eastAsia="zh-CN"/>
              </w:rPr>
              <w:t>200元以下罚款；以营利为目的的，处6000元以下罚款。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strike w:val="0"/>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hAnsi="宋体" w:cs="仿宋_GB2312"/>
                <w:kern w:val="0"/>
                <w:sz w:val="21"/>
                <w:szCs w:val="21"/>
                <w:lang w:eastAsia="zh-CN" w:bidi="ar"/>
              </w:rPr>
            </w:pPr>
            <w:r>
              <w:rPr>
                <w:rFonts w:hint="eastAsia" w:hAnsi="宋体" w:cs="仿宋_GB2312"/>
                <w:strike w:val="0"/>
                <w:dstrike w:val="0"/>
                <w:sz w:val="21"/>
                <w:szCs w:val="21"/>
                <w:lang w:eastAsia="zh-CN"/>
              </w:rPr>
              <w:t>警告，处</w:t>
            </w:r>
            <w:r>
              <w:rPr>
                <w:rFonts w:hint="eastAsia" w:hAnsi="宋体" w:cs="仿宋_GB2312"/>
                <w:strike w:val="0"/>
                <w:dstrike w:val="0"/>
                <w:sz w:val="21"/>
                <w:szCs w:val="21"/>
                <w:lang w:val="en-US" w:eastAsia="zh-CN"/>
              </w:rPr>
              <w:t>200元以上800元以下罚款；以营利为目的的，处6000元以上2.4万元以下罚款。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749" w:type="dxa"/>
            <w:vMerge w:val="continue"/>
            <w:noWrap w:val="0"/>
            <w:vAlign w:val="center"/>
          </w:tcPr>
          <w:p>
            <w:pPr>
              <w:widowControl/>
              <w:jc w:val="center"/>
              <w:textAlignment w:val="center"/>
              <w:rPr>
                <w:rFonts w:hint="eastAsia" w:hAnsi="宋体" w:cs="仿宋_GB2312"/>
                <w:kern w:val="0"/>
                <w:sz w:val="21"/>
                <w:szCs w:val="21"/>
                <w:lang w:eastAsia="zh-CN" w:bidi="ar"/>
              </w:rPr>
            </w:pPr>
          </w:p>
        </w:tc>
        <w:tc>
          <w:tcPr>
            <w:tcW w:w="1677" w:type="dxa"/>
            <w:vMerge w:val="continue"/>
            <w:noWrap w:val="0"/>
            <w:vAlign w:val="center"/>
          </w:tcPr>
          <w:p>
            <w:pPr>
              <w:widowControl/>
              <w:jc w:val="both"/>
              <w:textAlignment w:val="center"/>
              <w:rPr>
                <w:rFonts w:hint="eastAsia" w:hAnsi="宋体" w:cs="仿宋_GB2312"/>
                <w:kern w:val="0"/>
                <w:sz w:val="21"/>
                <w:szCs w:val="21"/>
                <w:lang w:eastAsia="zh-CN" w:bidi="ar"/>
              </w:rPr>
            </w:pPr>
          </w:p>
        </w:tc>
        <w:tc>
          <w:tcPr>
            <w:tcW w:w="2981" w:type="dxa"/>
            <w:vMerge w:val="continue"/>
            <w:noWrap w:val="0"/>
            <w:vAlign w:val="center"/>
          </w:tcPr>
          <w:p>
            <w:pPr>
              <w:widowControl/>
              <w:jc w:val="both"/>
              <w:textAlignment w:val="center"/>
              <w:rPr>
                <w:rFonts w:hint="eastAsia" w:hAnsi="宋体" w:cs="仿宋_GB2312"/>
                <w:kern w:val="0"/>
                <w:sz w:val="21"/>
                <w:szCs w:val="21"/>
                <w:lang w:eastAsia="zh-CN" w:bidi="ar"/>
              </w:rPr>
            </w:pPr>
          </w:p>
        </w:tc>
        <w:tc>
          <w:tcPr>
            <w:tcW w:w="2078" w:type="dxa"/>
            <w:vMerge w:val="continue"/>
            <w:noWrap w:val="0"/>
            <w:vAlign w:val="center"/>
          </w:tcPr>
          <w:p>
            <w:pPr>
              <w:widowControl/>
              <w:jc w:val="center"/>
              <w:textAlignment w:val="center"/>
              <w:rPr>
                <w:rFonts w:hint="eastAsia" w:hAnsi="宋体" w:cs="仿宋_GB2312"/>
                <w:kern w:val="0"/>
                <w:sz w:val="21"/>
                <w:szCs w:val="21"/>
                <w:lang w:eastAsia="zh-CN" w:bidi="ar"/>
              </w:rPr>
            </w:pPr>
          </w:p>
        </w:tc>
        <w:tc>
          <w:tcPr>
            <w:tcW w:w="832" w:type="dxa"/>
            <w:vMerge w:val="continue"/>
            <w:noWrap w:val="0"/>
            <w:vAlign w:val="center"/>
          </w:tcPr>
          <w:p>
            <w:pPr>
              <w:widowControl/>
              <w:jc w:val="center"/>
              <w:textAlignment w:val="center"/>
              <w:rPr>
                <w:rFonts w:hint="eastAsia" w:hAnsi="宋体" w:cs="仿宋_GB2312"/>
                <w:kern w:val="0"/>
                <w:sz w:val="21"/>
                <w:szCs w:val="21"/>
                <w:lang w:eastAsia="zh-CN" w:bidi="ar"/>
              </w:rPr>
            </w:pPr>
          </w:p>
        </w:tc>
        <w:tc>
          <w:tcPr>
            <w:tcW w:w="805"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strike w:val="0"/>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hAnsi="宋体" w:cs="仿宋_GB2312"/>
                <w:kern w:val="0"/>
                <w:sz w:val="21"/>
                <w:szCs w:val="21"/>
                <w:lang w:eastAsia="zh-CN" w:bidi="ar"/>
              </w:rPr>
            </w:pPr>
            <w:r>
              <w:rPr>
                <w:rFonts w:hint="eastAsia" w:hAnsi="宋体" w:cs="仿宋_GB2312"/>
                <w:strike w:val="0"/>
                <w:dstrike w:val="0"/>
                <w:sz w:val="21"/>
                <w:szCs w:val="21"/>
                <w:lang w:eastAsia="zh-CN"/>
              </w:rPr>
              <w:t>警告，处</w:t>
            </w:r>
            <w:r>
              <w:rPr>
                <w:rFonts w:hint="eastAsia" w:hAnsi="宋体" w:cs="仿宋_GB2312"/>
                <w:strike w:val="0"/>
                <w:dstrike w:val="0"/>
                <w:sz w:val="21"/>
                <w:szCs w:val="21"/>
                <w:lang w:val="en-US" w:eastAsia="zh-CN"/>
              </w:rPr>
              <w:t>800元以上1000元以下罚款；以营利为目的的，处2.4万元以上3万元以下罚款。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0"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93</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对未经著作权人许可，复制、发行、表演、放映、广播、汇编、通过信息网络向公众传播其作品，同时损害公共利益等行为的行政处罚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法律：</w:t>
            </w:r>
            <w:r>
              <w:rPr>
                <w:rFonts w:hint="eastAsia" w:ascii="仿宋_GB2312" w:hAnsi="宋体" w:eastAsia="仿宋_GB2312" w:cs="仿宋_GB2312"/>
                <w:kern w:val="0"/>
                <w:sz w:val="21"/>
                <w:szCs w:val="21"/>
                <w:lang w:bidi="ar"/>
              </w:rPr>
              <w:t>《中华人民共和国著作权法》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第五十三条：</w:t>
            </w:r>
            <w:r>
              <w:rPr>
                <w:rFonts w:hint="eastAsia" w:ascii="仿宋_GB2312" w:hAnsi="宋体" w:eastAsia="仿宋_GB2312" w:cs="仿宋_GB2312"/>
                <w:kern w:val="0"/>
                <w:sz w:val="21"/>
                <w:szCs w:val="21"/>
                <w:lang w:bidi="ar"/>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bidi="ar"/>
              </w:rPr>
              <w:t>《中华人民共和国著作权法实施条例》</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第三十六条：</w:t>
            </w:r>
            <w:r>
              <w:rPr>
                <w:rFonts w:hint="eastAsia" w:ascii="仿宋_GB2312" w:hAnsi="宋体" w:eastAsia="仿宋_GB2312" w:cs="仿宋_GB2312"/>
                <w:kern w:val="0"/>
                <w:sz w:val="21"/>
                <w:szCs w:val="21"/>
                <w:lang w:bidi="ar"/>
              </w:rPr>
              <w:t>有著作权法第四十八条（新修订的《中华人民共和国著作权法》第五十三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（二）所涉侵权作品、图书、录音录像制品、广播、电视、</w:t>
            </w:r>
            <w:r>
              <w:rPr>
                <w:rFonts w:hint="eastAsia" w:ascii="仿宋_GB2312" w:hAnsi="宋体" w:eastAsia="仿宋_GB2312" w:cs="仿宋_GB2312"/>
                <w:kern w:val="0"/>
                <w:sz w:val="21"/>
                <w:szCs w:val="21"/>
                <w:lang w:bidi="ar"/>
              </w:rPr>
              <w:t>版式设计、表演</w:t>
            </w:r>
            <w:r>
              <w:rPr>
                <w:rFonts w:hint="eastAsia" w:hAnsi="宋体" w:cs="仿宋_GB2312"/>
                <w:kern w:val="0"/>
                <w:sz w:val="21"/>
                <w:szCs w:val="21"/>
                <w:lang w:val="en" w:eastAsia="zh-CN" w:bidi="ar"/>
              </w:rPr>
              <w:t>等数量较少的；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（三）有其他从轻情形的。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ascii="仿宋_GB2312" w:hAnsi="宋体" w:eastAsia="仿宋_GB2312" w:cs="仿宋_GB2312"/>
                <w:kern w:val="0"/>
                <w:sz w:val="21"/>
                <w:szCs w:val="21"/>
                <w:lang w:bidi="ar"/>
              </w:rPr>
              <w:t>警告，没收违法所得，没收、无害化销毁处理侵权复制品以及主要用于制作侵权复制品的材料、工具、设备等</w:t>
            </w:r>
            <w:r>
              <w:rPr>
                <w:rFonts w:hint="eastAsia" w:hAnsi="宋体" w:cs="仿宋_GB2312"/>
                <w:kern w:val="0"/>
                <w:sz w:val="21"/>
                <w:szCs w:val="21"/>
                <w:lang w:eastAsia="zh-CN" w:bidi="ar"/>
              </w:rPr>
              <w:t>，没有违法经营额、违法经营额难以计算或者不足</w:t>
            </w:r>
            <w:r>
              <w:rPr>
                <w:rFonts w:hint="eastAsia" w:hAnsi="宋体" w:cs="仿宋_GB2312"/>
                <w:kern w:val="0"/>
                <w:sz w:val="21"/>
                <w:szCs w:val="21"/>
                <w:lang w:val="en-US" w:eastAsia="zh-CN" w:bidi="ar"/>
              </w:rPr>
              <w:t>5</w:t>
            </w:r>
            <w:r>
              <w:rPr>
                <w:rFonts w:hint="eastAsia" w:hAnsi="宋体" w:cs="仿宋_GB2312"/>
                <w:kern w:val="0"/>
                <w:sz w:val="21"/>
                <w:szCs w:val="21"/>
                <w:lang w:eastAsia="zh-CN" w:bidi="ar"/>
              </w:rPr>
              <w:t>万元的，可以并处</w:t>
            </w:r>
            <w:r>
              <w:rPr>
                <w:rFonts w:hint="eastAsia" w:hAnsi="宋体" w:cs="仿宋_GB2312"/>
                <w:kern w:val="0"/>
                <w:sz w:val="21"/>
                <w:szCs w:val="21"/>
                <w:lang w:val="en-US" w:eastAsia="zh-CN" w:bidi="ar"/>
              </w:rPr>
              <w:t>5万元以下的罚款；违法经营额五5万元以上的，可以并处违法经营额1倍以上1.8倍以下的罚款。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val="en" w:eastAsia="zh-CN" w:bidi="ar"/>
              </w:rPr>
              <w:t>所涉侵权作品、图书、录音录像制品、广播、电视、</w:t>
            </w:r>
            <w:r>
              <w:rPr>
                <w:rFonts w:hint="eastAsia" w:ascii="仿宋_GB2312" w:hAnsi="宋体" w:eastAsia="仿宋_GB2312" w:cs="仿宋_GB2312"/>
                <w:kern w:val="0"/>
                <w:sz w:val="21"/>
                <w:szCs w:val="21"/>
                <w:lang w:bidi="ar"/>
              </w:rPr>
              <w:t>版式设计、表演</w:t>
            </w:r>
            <w:r>
              <w:rPr>
                <w:rFonts w:hint="eastAsia" w:hAnsi="宋体" w:cs="仿宋_GB2312"/>
                <w:kern w:val="0"/>
                <w:sz w:val="21"/>
                <w:szCs w:val="21"/>
                <w:lang w:val="en" w:eastAsia="zh-CN" w:bidi="ar"/>
              </w:rPr>
              <w:t>等</w:t>
            </w:r>
            <w:r>
              <w:rPr>
                <w:rFonts w:hint="eastAsia" w:hAnsi="宋体" w:cs="仿宋_GB2312"/>
                <w:kern w:val="0"/>
                <w:sz w:val="21"/>
                <w:szCs w:val="21"/>
                <w:lang w:val="en-US" w:eastAsia="zh-CN" w:bidi="ar"/>
              </w:rPr>
              <w:t>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警告，没收违法所得，没收、无害化销毁处理侵权复制品以及主要用于制作侵权复制品的材料、工具、设备等，</w:t>
            </w:r>
            <w:r>
              <w:rPr>
                <w:rFonts w:hint="eastAsia" w:hAnsi="宋体" w:cs="仿宋_GB2312"/>
                <w:kern w:val="0"/>
                <w:sz w:val="21"/>
                <w:szCs w:val="21"/>
                <w:lang w:eastAsia="zh-CN" w:bidi="ar"/>
              </w:rPr>
              <w:t>没有违法经营额、违法经营额难以计算或者不足</w:t>
            </w:r>
            <w:r>
              <w:rPr>
                <w:rFonts w:hint="eastAsia" w:hAnsi="宋体" w:cs="仿宋_GB2312"/>
                <w:kern w:val="0"/>
                <w:sz w:val="21"/>
                <w:szCs w:val="21"/>
                <w:lang w:val="en-US" w:eastAsia="zh-CN" w:bidi="ar"/>
              </w:rPr>
              <w:t>5</w:t>
            </w:r>
            <w:r>
              <w:rPr>
                <w:rFonts w:hint="eastAsia" w:hAnsi="宋体" w:cs="仿宋_GB2312"/>
                <w:kern w:val="0"/>
                <w:sz w:val="21"/>
                <w:szCs w:val="21"/>
                <w:lang w:eastAsia="zh-CN" w:bidi="ar"/>
              </w:rPr>
              <w:t>万元的，可以并处</w:t>
            </w:r>
            <w:r>
              <w:rPr>
                <w:rFonts w:hint="eastAsia" w:hAnsi="宋体" w:cs="仿宋_GB2312"/>
                <w:kern w:val="0"/>
                <w:sz w:val="21"/>
                <w:szCs w:val="21"/>
                <w:lang w:val="en-US" w:eastAsia="zh-CN" w:bidi="ar"/>
              </w:rPr>
              <w:t>5万元以上20万元的罚款；违法经营额5万元以上的，可以并处违法经营额1.8倍以上4.2倍以下的罚款。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val="en" w:eastAsia="zh-CN" w:bidi="ar"/>
              </w:rPr>
              <w:t>所涉侵权作品、图书、录音录像制品、广播、电视、</w:t>
            </w:r>
            <w:r>
              <w:rPr>
                <w:rFonts w:hint="eastAsia" w:ascii="仿宋_GB2312" w:hAnsi="宋体" w:eastAsia="仿宋_GB2312" w:cs="仿宋_GB2312"/>
                <w:kern w:val="0"/>
                <w:sz w:val="21"/>
                <w:szCs w:val="21"/>
                <w:lang w:bidi="ar"/>
              </w:rPr>
              <w:t>版式设计、表演</w:t>
            </w:r>
            <w:r>
              <w:rPr>
                <w:rFonts w:hint="eastAsia" w:hAnsi="宋体" w:cs="仿宋_GB2312"/>
                <w:kern w:val="0"/>
                <w:sz w:val="21"/>
                <w:szCs w:val="21"/>
                <w:lang w:val="en" w:eastAsia="zh-CN" w:bidi="ar"/>
              </w:rPr>
              <w:t>等</w:t>
            </w:r>
            <w:r>
              <w:rPr>
                <w:rFonts w:hint="eastAsia" w:hAnsi="宋体" w:cs="仿宋_GB2312"/>
                <w:kern w:val="0"/>
                <w:sz w:val="21"/>
                <w:szCs w:val="21"/>
                <w:lang w:val="en-US" w:eastAsia="zh-CN" w:bidi="ar"/>
              </w:rPr>
              <w:t>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警告，没收违法所得，没收、无害化销毁处理侵权复制品以及主要用于制作侵权复制品的材料、工具、设备等，警告，没收违法所得，没收、无害化销毁处理侵权复制品以及主要用于制作侵权复制品的材料、工具、设备等，</w:t>
            </w:r>
            <w:r>
              <w:rPr>
                <w:rFonts w:hint="eastAsia" w:hAnsi="宋体" w:cs="仿宋_GB2312"/>
                <w:kern w:val="0"/>
                <w:sz w:val="21"/>
                <w:szCs w:val="21"/>
                <w:lang w:eastAsia="zh-CN" w:bidi="ar"/>
              </w:rPr>
              <w:t>没有违法经营额、违法经营额难以计算或者不足</w:t>
            </w:r>
            <w:r>
              <w:rPr>
                <w:rFonts w:hint="eastAsia" w:hAnsi="宋体" w:cs="仿宋_GB2312"/>
                <w:kern w:val="0"/>
                <w:sz w:val="21"/>
                <w:szCs w:val="21"/>
                <w:lang w:val="en-US" w:eastAsia="zh-CN" w:bidi="ar"/>
              </w:rPr>
              <w:t>5</w:t>
            </w:r>
            <w:r>
              <w:rPr>
                <w:rFonts w:hint="eastAsia" w:hAnsi="宋体" w:cs="仿宋_GB2312"/>
                <w:kern w:val="0"/>
                <w:sz w:val="21"/>
                <w:szCs w:val="21"/>
                <w:lang w:eastAsia="zh-CN" w:bidi="ar"/>
              </w:rPr>
              <w:t>万元的，可以并处</w:t>
            </w:r>
            <w:r>
              <w:rPr>
                <w:rFonts w:hint="eastAsia" w:hAnsi="宋体" w:cs="仿宋_GB2312"/>
                <w:kern w:val="0"/>
                <w:sz w:val="21"/>
                <w:szCs w:val="21"/>
                <w:lang w:val="en-US" w:eastAsia="zh-CN" w:bidi="ar"/>
              </w:rPr>
              <w:t>20万元以上25万元的罚款；违法经营额5万元以上的，可以并处违法经营额4.2倍以上5倍以下的罚款。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3"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94</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对通过信息网络擅自向公众提供他人的作品、表演、录音录像制品，同时损害公共利益等行为的行政处罚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bidi="ar"/>
              </w:rPr>
              <w:t>《信息网络传播权保护条例》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第十八条：</w:t>
            </w:r>
            <w:r>
              <w:rPr>
                <w:rFonts w:hint="eastAsia" w:ascii="仿宋_GB2312" w:hAnsi="宋体" w:eastAsia="仿宋_GB2312" w:cs="仿宋_GB2312"/>
                <w:kern w:val="0"/>
                <w:sz w:val="21"/>
                <w:szCs w:val="21"/>
                <w:lang w:bidi="ar"/>
              </w:rPr>
              <w:t>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一）通过信息网络擅自向公众提供他人的作品、表演、录音录像制品的；（二）故意避开或者破坏技术措施的；（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四）为扶助贫困通过信息网络向农村地区提供作品、表演、录音录像制品超过规定范围，或者未按照公告的标准支付报酬，或者在权利人不同意提供其作品、表演、录音录像制品后未立即删除的；（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w:t>
            </w:r>
            <w:r>
              <w:rPr>
                <w:rFonts w:hint="eastAsia" w:ascii="仿宋_GB2312" w:hAnsi="宋体" w:eastAsia="仿宋_GB2312" w:cs="仿宋_GB2312"/>
                <w:kern w:val="0"/>
                <w:sz w:val="21"/>
                <w:szCs w:val="21"/>
                <w:lang w:bidi="ar"/>
              </w:rPr>
              <w:t>作品、表演、录音录像制品</w:t>
            </w:r>
            <w:r>
              <w:rPr>
                <w:rFonts w:hint="eastAsia" w:hAnsi="宋体" w:cs="仿宋_GB2312"/>
                <w:kern w:val="0"/>
                <w:sz w:val="21"/>
                <w:szCs w:val="21"/>
                <w:lang w:val="en" w:eastAsia="zh-CN" w:bidi="ar"/>
              </w:rPr>
              <w:t>等数量较少的；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没收违法所得，没有非法经营额或者非法经营额</w:t>
            </w:r>
            <w:r>
              <w:rPr>
                <w:rFonts w:hint="eastAsia" w:hAnsi="宋体" w:cs="仿宋_GB2312"/>
                <w:sz w:val="21"/>
                <w:szCs w:val="21"/>
                <w:lang w:val="en-US" w:eastAsia="zh-CN"/>
              </w:rPr>
              <w:t>5万元以下的，</w:t>
            </w: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5万元以下的罚款；违法经营额5万元以上的，可以并处违法经营额1倍以上1.8倍以下的罚款。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3"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val="en" w:eastAsia="zh-CN" w:bidi="ar"/>
              </w:rPr>
              <w:t>所涉</w:t>
            </w:r>
            <w:r>
              <w:rPr>
                <w:rFonts w:hint="eastAsia" w:ascii="仿宋_GB2312" w:hAnsi="宋体" w:eastAsia="仿宋_GB2312" w:cs="仿宋_GB2312"/>
                <w:kern w:val="0"/>
                <w:sz w:val="21"/>
                <w:szCs w:val="21"/>
                <w:lang w:bidi="ar"/>
              </w:rPr>
              <w:t>作品、表演、录音录像制品</w:t>
            </w:r>
            <w:r>
              <w:rPr>
                <w:rFonts w:hint="eastAsia" w:hAnsi="宋体" w:cs="仿宋_GB2312"/>
                <w:kern w:val="0"/>
                <w:sz w:val="21"/>
                <w:szCs w:val="21"/>
                <w:lang w:val="en" w:eastAsia="zh-CN" w:bidi="ar"/>
              </w:rPr>
              <w:t>等等</w:t>
            </w:r>
            <w:r>
              <w:rPr>
                <w:rFonts w:hint="eastAsia" w:hAnsi="宋体" w:cs="仿宋_GB2312"/>
                <w:kern w:val="0"/>
                <w:sz w:val="21"/>
                <w:szCs w:val="21"/>
                <w:lang w:val="en-US" w:eastAsia="zh-CN" w:bidi="ar"/>
              </w:rPr>
              <w:t>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没收违法所得，没有非法经营额或者非法经营额</w:t>
            </w:r>
            <w:r>
              <w:rPr>
                <w:rFonts w:hint="eastAsia" w:hAnsi="宋体" w:cs="仿宋_GB2312"/>
                <w:sz w:val="21"/>
                <w:szCs w:val="21"/>
                <w:lang w:val="en-US" w:eastAsia="zh-CN"/>
              </w:rPr>
              <w:t>5万元以下的，</w:t>
            </w: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5万元以上20万元以下的罚款；违法经营额5万元以上的，可以并处违法经营额1.8倍以上4.2倍以下的罚款。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6"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val="en" w:eastAsia="zh-CN" w:bidi="ar"/>
              </w:rPr>
              <w:t>所涉</w:t>
            </w:r>
            <w:r>
              <w:rPr>
                <w:rFonts w:hint="eastAsia" w:ascii="仿宋_GB2312" w:hAnsi="宋体" w:eastAsia="仿宋_GB2312" w:cs="仿宋_GB2312"/>
                <w:kern w:val="0"/>
                <w:sz w:val="21"/>
                <w:szCs w:val="21"/>
                <w:lang w:bidi="ar"/>
              </w:rPr>
              <w:t>作品、表演、录音录像制品</w:t>
            </w:r>
            <w:r>
              <w:rPr>
                <w:rFonts w:hint="eastAsia" w:hAnsi="宋体" w:cs="仿宋_GB2312"/>
                <w:kern w:val="0"/>
                <w:sz w:val="21"/>
                <w:szCs w:val="21"/>
                <w:lang w:val="en" w:eastAsia="zh-CN" w:bidi="ar"/>
              </w:rPr>
              <w:t>等</w:t>
            </w:r>
            <w:r>
              <w:rPr>
                <w:rFonts w:hint="eastAsia" w:hAnsi="宋体" w:cs="仿宋_GB2312"/>
                <w:kern w:val="0"/>
                <w:sz w:val="21"/>
                <w:szCs w:val="21"/>
                <w:lang w:val="en-US" w:eastAsia="zh-CN" w:bidi="ar"/>
              </w:rPr>
              <w:t>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没收违法所得，没有非法经营额或者非法经营额</w:t>
            </w:r>
            <w:r>
              <w:rPr>
                <w:rFonts w:hint="eastAsia" w:hAnsi="宋体" w:cs="仿宋_GB2312"/>
                <w:sz w:val="21"/>
                <w:szCs w:val="21"/>
                <w:lang w:val="en-US" w:eastAsia="zh-CN"/>
              </w:rPr>
              <w:t>5万元以下的，</w:t>
            </w: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20万元以上25万元以下的罚款；违法经营额5万元以上的，可以并处违法经营额4.2倍以上5倍以下的罚款。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9</w:t>
            </w:r>
            <w:r>
              <w:rPr>
                <w:rFonts w:hint="eastAsia" w:hAnsi="宋体" w:cs="仿宋_GB2312"/>
                <w:kern w:val="0"/>
                <w:sz w:val="21"/>
                <w:szCs w:val="21"/>
                <w:lang w:val="en-US" w:eastAsia="zh-CN" w:bidi="ar"/>
              </w:rPr>
              <w:t>5</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对故意制造、进口或者向他人提供主要用于避开、破坏技术措施的装置或者部件，或者故意为他人避开或者破坏技术措施提供技术服务等行为的行政处罚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《信息网络传播权保护条例》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第十九条：</w:t>
            </w:r>
            <w:r>
              <w:rPr>
                <w:rFonts w:hint="eastAsia" w:ascii="仿宋_GB2312" w:hAnsi="宋体" w:eastAsia="仿宋_GB2312" w:cs="仿宋_GB2312"/>
                <w:kern w:val="0"/>
                <w:sz w:val="21"/>
                <w:szCs w:val="21"/>
                <w:lang w:bidi="ar"/>
              </w:rPr>
              <w:t>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一）故意制造、进口或者向他人提供主要用于避开、破坏技术措施的装置或者部件，或者故意为他人避开或者破坏技术措施提供技术服务的；（二）通过信息网络提供他人的作品、表演、录音录像制品，获得经济利益的；（三）为扶助贫困通过信息网络向农村地区提供作品、表演、录音录像制品，未在提供前公告作品、表演、录音录像制品的名称和作者、表演者、录音录像制作者的姓名（名称）以及报酬标准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（二）有其他从轻情形的。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ascii="仿宋_GB2312" w:hAnsi="宋体" w:eastAsia="仿宋_GB2312" w:cs="仿宋_GB2312"/>
                <w:kern w:val="0"/>
                <w:sz w:val="21"/>
                <w:szCs w:val="21"/>
                <w:lang w:bidi="ar"/>
              </w:rPr>
              <w:t>警告，没收违法所得，没收主要用于避开、破坏技术措施的装置或者部件；</w:t>
            </w:r>
            <w:r>
              <w:rPr>
                <w:rFonts w:hint="eastAsia" w:hAnsi="宋体" w:cs="仿宋_GB2312"/>
                <w:kern w:val="0"/>
                <w:sz w:val="21"/>
                <w:szCs w:val="21"/>
                <w:lang w:eastAsia="zh-CN" w:bidi="ar"/>
              </w:rPr>
              <w:t>没有非法经营额或非法经营额</w:t>
            </w:r>
            <w:r>
              <w:rPr>
                <w:rFonts w:hint="eastAsia" w:hAnsi="宋体" w:cs="仿宋_GB2312"/>
                <w:kern w:val="0"/>
                <w:sz w:val="21"/>
                <w:szCs w:val="21"/>
                <w:lang w:val="en-US" w:eastAsia="zh-CN" w:bidi="ar"/>
              </w:rPr>
              <w:t>5万元以下的，可处5万元以下的罚款；非法经营额5万元以上的，可处非法经营额1倍以上1.8倍以下罚款。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警告，没收违法所得，没收主要用于避开、破坏技术措施的装置或者部件；</w:t>
            </w:r>
            <w:r>
              <w:rPr>
                <w:rFonts w:hint="eastAsia" w:hAnsi="宋体" w:cs="仿宋_GB2312"/>
                <w:kern w:val="0"/>
                <w:sz w:val="21"/>
                <w:szCs w:val="21"/>
                <w:lang w:eastAsia="zh-CN" w:bidi="ar"/>
              </w:rPr>
              <w:t>没有非法经营额或非法经营额</w:t>
            </w:r>
            <w:r>
              <w:rPr>
                <w:rFonts w:hint="eastAsia" w:hAnsi="宋体" w:cs="仿宋_GB2312"/>
                <w:kern w:val="0"/>
                <w:sz w:val="21"/>
                <w:szCs w:val="21"/>
                <w:lang w:val="en-US" w:eastAsia="zh-CN" w:bidi="ar"/>
              </w:rPr>
              <w:t>5万元以下的，可处5万元以上20万元以下的罚款；非法经营额5万元以上的，可处非法经营额1.8倍以上4.2倍以下罚款。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tabs>
                <w:tab w:val="left" w:pos="855"/>
              </w:tabs>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警告，没收违法所得，没收主要用于避开、破坏技术措施的装置或者部件；</w:t>
            </w:r>
            <w:r>
              <w:rPr>
                <w:rFonts w:hint="eastAsia" w:hAnsi="宋体" w:cs="仿宋_GB2312"/>
                <w:kern w:val="0"/>
                <w:sz w:val="21"/>
                <w:szCs w:val="21"/>
                <w:lang w:eastAsia="zh-CN" w:bidi="ar"/>
              </w:rPr>
              <w:t>没有非法经营额或非法经营额</w:t>
            </w:r>
            <w:r>
              <w:rPr>
                <w:rFonts w:hint="eastAsia" w:hAnsi="宋体" w:cs="仿宋_GB2312"/>
                <w:kern w:val="0"/>
                <w:sz w:val="21"/>
                <w:szCs w:val="21"/>
                <w:lang w:val="en-US" w:eastAsia="zh-CN" w:bidi="ar"/>
              </w:rPr>
              <w:t>5万元以下的，可处20万元以上25万元以下的罚款；非法经营额5万元以上的，可处非法经营额4.2倍以上5倍以下罚款。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96</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对网络服务提供者无正当理由拒绝提供或者拖延提供涉嫌侵权的服务对象的姓名（名称）、联系方式、网络地址等资料的行政处罚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行政法规：</w:t>
            </w:r>
            <w:r>
              <w:rPr>
                <w:rFonts w:hint="eastAsia" w:ascii="仿宋_GB2312" w:hAnsi="宋体" w:eastAsia="仿宋_GB2312" w:cs="仿宋_GB2312"/>
                <w:strike w:val="0"/>
                <w:dstrike w:val="0"/>
                <w:kern w:val="0"/>
                <w:sz w:val="21"/>
                <w:szCs w:val="21"/>
                <w:lang w:bidi="ar"/>
              </w:rPr>
              <w:t>《信息网络传播权保护条例》</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第二十五条</w:t>
            </w:r>
            <w:r>
              <w:rPr>
                <w:rFonts w:hint="eastAsia" w:ascii="仿宋_GB2312" w:hAnsi="宋体" w:eastAsia="仿宋_GB2312" w:cs="仿宋_GB2312"/>
                <w:strike w:val="0"/>
                <w:dstrike w:val="0"/>
                <w:kern w:val="0"/>
                <w:sz w:val="21"/>
                <w:szCs w:val="21"/>
                <w:lang w:bidi="ar"/>
              </w:rPr>
              <w:t>：网络服务提供者无正当理由拒绝提供或者拖延提供涉嫌侵权的服务对象的姓名（名称）、联系方式、网络地址等资料的，由著作权行政管理部门予以警告；情节严重的，没收主要用于提供网络服务的计算机等设备。</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center"/>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trike w:val="0"/>
                <w:dstrike w:val="0"/>
                <w:sz w:val="21"/>
                <w:szCs w:val="21"/>
                <w:lang w:eastAsia="zh-CN"/>
              </w:rPr>
            </w:pPr>
            <w:r>
              <w:rPr>
                <w:rFonts w:hint="eastAsia" w:hAnsi="宋体" w:cs="仿宋_GB2312"/>
                <w:strike w:val="0"/>
                <w:dstrike w:val="0"/>
                <w:sz w:val="21"/>
                <w:szCs w:val="21"/>
                <w:lang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p>
        </w:tc>
        <w:tc>
          <w:tcPr>
            <w:tcW w:w="2078"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dstrike w:val="0"/>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（二）一年从事三次以上违法行为的；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没收主要用于提供网络服务的计算机等设备。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9</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对未经软件著作权人许可，复制或者部分复制著作权人的软件，同时损害社会公共利益等行为的行政处罚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《计算机软件保护条例》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第二十四条：</w:t>
            </w:r>
            <w:r>
              <w:rPr>
                <w:rFonts w:hint="eastAsia" w:ascii="仿宋_GB2312" w:hAnsi="宋体" w:eastAsia="仿宋_GB2312" w:cs="仿宋_GB2312"/>
                <w:kern w:val="0"/>
                <w:sz w:val="21"/>
                <w:szCs w:val="21"/>
                <w:lang w:bidi="ar"/>
              </w:rPr>
              <w:t xml:space="preserve">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一）复制或者部分复制著作权人的软件的；（二）向公众发行、出租、通过信息网络传播著作权人的软件的；（三）故意避开或者破坏著作权人为保护其软件著作权而采取的技术措施的；（四）故意删除或者改变软件权利管理电子信息的；（五）转让或者许可他人行使著作权人的软件著作权的。 </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有前款第一项或者第二项行为的，可以并处每件100元或者货值金额1倍以上5倍以下的罚款；有前款第三项、第四项或者第五项行为的，可以并处20万元以下的罚款。</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left"/>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w:t>
            </w:r>
            <w:r>
              <w:rPr>
                <w:rFonts w:hint="eastAsia" w:ascii="仿宋_GB2312" w:hAnsi="宋体" w:eastAsia="仿宋_GB2312" w:cs="仿宋_GB2312"/>
                <w:bCs/>
                <w:spacing w:val="-6"/>
                <w:kern w:val="0"/>
                <w:sz w:val="21"/>
                <w:szCs w:val="21"/>
                <w:lang w:bidi="ar"/>
              </w:rPr>
              <w:t>一）复制或者部分复制著作权人的软件的；（二）向公众发行、出租、通过信息网络传播著作权人的软件的；</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 w:eastAsia="zh-CN" w:bidi="ar"/>
              </w:rPr>
            </w:pPr>
            <w:r>
              <w:rPr>
                <w:rFonts w:hint="eastAsia" w:hAnsi="宋体" w:cs="仿宋_GB2312"/>
                <w:kern w:val="0"/>
                <w:sz w:val="21"/>
                <w:szCs w:val="21"/>
                <w:lang w:val="en" w:eastAsia="zh-CN" w:bidi="ar"/>
              </w:rPr>
              <w:t>（二）所涉</w:t>
            </w:r>
            <w:r>
              <w:rPr>
                <w:rFonts w:hint="eastAsia" w:hAnsi="宋体" w:cs="仿宋_GB2312"/>
                <w:kern w:val="0"/>
                <w:sz w:val="21"/>
                <w:szCs w:val="21"/>
                <w:lang w:eastAsia="zh-CN" w:bidi="ar"/>
              </w:rPr>
              <w:t>软件</w:t>
            </w:r>
            <w:r>
              <w:rPr>
                <w:rFonts w:hint="eastAsia" w:hAnsi="宋体" w:cs="仿宋_GB2312"/>
                <w:kern w:val="0"/>
                <w:sz w:val="21"/>
                <w:szCs w:val="21"/>
                <w:lang w:val="en" w:eastAsia="zh-CN" w:bidi="ar"/>
              </w:rPr>
              <w:t>数量较少的；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 w:eastAsia="zh-CN" w:bidi="ar"/>
              </w:rPr>
              <w:t>（三）有其他从轻情形的。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没收违法所得，没收、销毁侵权复制品，可以并处每件100元或者货值金额1倍以上</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val="en" w:eastAsia="zh-CN" w:bidi="ar"/>
              </w:rPr>
              <w:t>所涉</w:t>
            </w:r>
            <w:r>
              <w:rPr>
                <w:rFonts w:hint="eastAsia" w:hAnsi="宋体" w:cs="仿宋_GB2312"/>
                <w:kern w:val="0"/>
                <w:sz w:val="21"/>
                <w:szCs w:val="21"/>
                <w:lang w:eastAsia="zh-CN" w:bidi="ar"/>
              </w:rPr>
              <w:t>软件</w:t>
            </w:r>
            <w:r>
              <w:rPr>
                <w:rFonts w:hint="eastAsia" w:hAnsi="宋体" w:cs="仿宋_GB2312"/>
                <w:kern w:val="0"/>
                <w:sz w:val="21"/>
                <w:szCs w:val="21"/>
                <w:lang w:val="en-US" w:eastAsia="zh-CN" w:bidi="ar"/>
              </w:rPr>
              <w:t>数量一般的；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没收违法所得，没收、销毁侵权复制品，可以并处每件100元或者货值金额</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4.2</w:t>
            </w:r>
            <w:r>
              <w:rPr>
                <w:rFonts w:hint="eastAsia" w:ascii="仿宋_GB2312" w:hAnsi="宋体" w:eastAsia="仿宋_GB2312" w:cs="仿宋_GB2312"/>
                <w:kern w:val="0"/>
                <w:sz w:val="21"/>
                <w:szCs w:val="21"/>
                <w:lang w:bidi="ar"/>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9"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val="en" w:eastAsia="zh-CN" w:bidi="ar"/>
              </w:rPr>
              <w:t>所涉</w:t>
            </w:r>
            <w:r>
              <w:rPr>
                <w:rFonts w:hint="eastAsia" w:hAnsi="宋体" w:cs="仿宋_GB2312"/>
                <w:kern w:val="0"/>
                <w:sz w:val="21"/>
                <w:szCs w:val="21"/>
                <w:lang w:eastAsia="zh-CN" w:bidi="ar"/>
              </w:rPr>
              <w:t>软件</w:t>
            </w:r>
            <w:r>
              <w:rPr>
                <w:rFonts w:hint="eastAsia" w:hAnsi="宋体" w:cs="仿宋_GB2312"/>
                <w:kern w:val="0"/>
                <w:sz w:val="21"/>
                <w:szCs w:val="21"/>
                <w:lang w:val="en-US" w:eastAsia="zh-CN" w:bidi="ar"/>
              </w:rPr>
              <w:t>数量较多的；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没收违法所得，没收、销毁侵权复制品，可以并处每件100元或者货值金额</w:t>
            </w:r>
            <w:r>
              <w:rPr>
                <w:rFonts w:hint="eastAsia" w:hAnsi="宋体" w:cs="仿宋_GB2312"/>
                <w:kern w:val="0"/>
                <w:sz w:val="21"/>
                <w:szCs w:val="21"/>
                <w:lang w:val="en-US" w:eastAsia="zh-CN" w:bidi="ar"/>
              </w:rPr>
              <w:t>4.2</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倍以下的罚款；情节严重的</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可以没收主要用于制作侵权复制品的材料、工具、设备等</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749" w:type="dxa"/>
            <w:vMerge w:val="continue"/>
            <w:noWrap w:val="0"/>
            <w:vAlign w:val="center"/>
          </w:tcPr>
          <w:p>
            <w:pPr>
              <w:widowControl/>
              <w:jc w:val="left"/>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left"/>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 xml:space="preserve">（三）故意避开或者破坏著作权人为保护其软件著作权而采取的技术措施的；（四）故意删除或者改变软件权利管理电子信息的；（五）转让或者许可他人行使著作权人的软件著作权的。 </w:t>
            </w:r>
          </w:p>
          <w:p>
            <w:pPr>
              <w:widowControl/>
              <w:numPr>
                <w:ilvl w:val="0"/>
                <w:numId w:val="0"/>
              </w:numPr>
              <w:jc w:val="left"/>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bidi="ar"/>
              </w:rPr>
            </w:pPr>
          </w:p>
          <w:p>
            <w:pPr>
              <w:widowControl/>
              <w:jc w:val="center"/>
              <w:textAlignment w:val="center"/>
              <w:rPr>
                <w:rFonts w:hint="eastAsia" w:ascii="仿宋_GB2312" w:hAnsi="宋体" w:eastAsia="仿宋_GB2312" w:cs="仿宋_GB2312"/>
                <w:kern w:val="0"/>
                <w:sz w:val="21"/>
                <w:szCs w:val="21"/>
                <w:lang w:bidi="ar"/>
              </w:rPr>
            </w:pPr>
          </w:p>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p>
            <w:pPr>
              <w:widowControl/>
              <w:jc w:val="center"/>
              <w:textAlignment w:val="center"/>
              <w:rPr>
                <w:rFonts w:hint="eastAsia" w:ascii="仿宋_GB2312" w:hAnsi="宋体" w:eastAsia="仿宋_GB2312" w:cs="仿宋_GB2312"/>
                <w:kern w:val="0"/>
                <w:sz w:val="21"/>
                <w:szCs w:val="21"/>
                <w:lang w:bidi="ar"/>
              </w:rPr>
            </w:pPr>
          </w:p>
          <w:p>
            <w:pPr>
              <w:widowControl/>
              <w:jc w:val="center"/>
              <w:textAlignment w:val="center"/>
              <w:rPr>
                <w:rFonts w:hint="eastAsia" w:ascii="仿宋_GB2312" w:hAnsi="宋体" w:eastAsia="仿宋_GB2312" w:cs="仿宋_GB2312"/>
                <w:kern w:val="0"/>
                <w:sz w:val="21"/>
                <w:szCs w:val="21"/>
                <w:lang w:bidi="ar"/>
              </w:rPr>
            </w:pP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（二）有其他从轻情形的。</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没收违法所得，没收、销毁侵权复制品，</w:t>
            </w: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749" w:type="dxa"/>
            <w:vMerge w:val="continue"/>
            <w:noWrap w:val="0"/>
            <w:vAlign w:val="center"/>
          </w:tcPr>
          <w:p>
            <w:pPr>
              <w:widowControl/>
              <w:jc w:val="left"/>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left"/>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bidi="ar"/>
              </w:rPr>
            </w:pPr>
          </w:p>
          <w:p>
            <w:pPr>
              <w:widowControl/>
              <w:jc w:val="center"/>
              <w:textAlignment w:val="center"/>
              <w:rPr>
                <w:rFonts w:hint="eastAsia" w:ascii="仿宋_GB2312" w:hAnsi="宋体" w:eastAsia="仿宋_GB2312" w:cs="仿宋_GB2312"/>
                <w:kern w:val="0"/>
                <w:sz w:val="21"/>
                <w:szCs w:val="21"/>
                <w:lang w:bidi="ar"/>
              </w:rPr>
            </w:pPr>
          </w:p>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p>
            <w:pPr>
              <w:widowControl/>
              <w:jc w:val="center"/>
              <w:textAlignment w:val="center"/>
              <w:rPr>
                <w:rFonts w:hint="eastAsia" w:ascii="仿宋_GB2312" w:hAnsi="宋体" w:eastAsia="仿宋_GB2312" w:cs="仿宋_GB2312"/>
                <w:kern w:val="0"/>
                <w:sz w:val="21"/>
                <w:szCs w:val="21"/>
                <w:lang w:bidi="ar"/>
              </w:rPr>
            </w:pPr>
          </w:p>
          <w:p>
            <w:pPr>
              <w:widowControl/>
              <w:jc w:val="center"/>
              <w:textAlignment w:val="center"/>
              <w:rPr>
                <w:rFonts w:hint="eastAsia" w:ascii="仿宋_GB2312" w:hAnsi="宋体" w:eastAsia="仿宋_GB2312" w:cs="仿宋_GB2312"/>
                <w:kern w:val="0"/>
                <w:sz w:val="21"/>
                <w:szCs w:val="21"/>
                <w:lang w:bidi="ar"/>
              </w:rPr>
            </w:pP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没收违法所得，没收、销毁侵权复制品，</w:t>
            </w: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4万元以上16万元以下的罚款。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0" w:hRule="atLeast"/>
          <w:jc w:val="center"/>
        </w:trPr>
        <w:tc>
          <w:tcPr>
            <w:tcW w:w="749" w:type="dxa"/>
            <w:vMerge w:val="continue"/>
            <w:noWrap w:val="0"/>
            <w:vAlign w:val="center"/>
          </w:tcPr>
          <w:p>
            <w:pPr>
              <w:widowControl/>
              <w:jc w:val="left"/>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left"/>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没收违法所得，没收、销毁侵权复制品，</w:t>
            </w: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16万元以上20万元以下的罚款；</w:t>
            </w:r>
            <w:r>
              <w:rPr>
                <w:rFonts w:hint="eastAsia" w:ascii="仿宋_GB2312" w:hAnsi="宋体" w:eastAsia="仿宋_GB2312" w:cs="仿宋_GB2312"/>
                <w:kern w:val="0"/>
                <w:sz w:val="21"/>
                <w:szCs w:val="21"/>
                <w:lang w:bidi="ar"/>
              </w:rPr>
              <w:t>情节严重的</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可以没收主要用于制作侵权复制品的材料、工具、设备等</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6"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9</w:t>
            </w:r>
            <w:r>
              <w:rPr>
                <w:rFonts w:hint="eastAsia" w:hAnsi="宋体" w:cs="仿宋_GB2312"/>
                <w:strike w:val="0"/>
                <w:dstrike w:val="0"/>
                <w:kern w:val="0"/>
                <w:sz w:val="21"/>
                <w:szCs w:val="21"/>
                <w:lang w:val="en-US" w:eastAsia="zh-CN" w:bidi="ar"/>
              </w:rPr>
              <w:t>8</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对互联网信息服务提供者明知互联网内容提供者通过互联网实施侵犯他人著作权的行为，或者虽不明知，但接到著作权人通知后未采取措施移除相关内容，同时损害社会公共利益的行政处罚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《互联网著作权行政保护办法》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第十一条：</w:t>
            </w:r>
            <w:r>
              <w:rPr>
                <w:rFonts w:hint="eastAsia" w:ascii="仿宋_GB2312" w:hAnsi="宋体" w:eastAsia="仿宋_GB2312" w:cs="仿宋_GB2312"/>
                <w:strike w:val="0"/>
                <w:dstrike w:val="0"/>
                <w:kern w:val="0"/>
                <w:sz w:val="21"/>
                <w:szCs w:val="21"/>
                <w:lang w:bidi="ar"/>
              </w:rPr>
              <w:t>互联网信息服务提供者明知互联网内容提供者通过互联网实施侵犯他人著作权的行为，或者虽不明知，但接到著作权人通知后未采取措施移除相关内容，同时损害社会公共利益的，著作权行政管理部门可以根据《中华人民共和国著作权法》第四十七条（新修订的《中华人民共和国著作权法》第五十三条）的规定责令停止侵权行为，并给予下列行政处罚：（一）没收违法所得；（二）处以非法经营额3倍以下的罚款；非法经营额难以计算的，可以处10万元以下的罚款。</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法律：</w:t>
            </w:r>
            <w:r>
              <w:rPr>
                <w:rFonts w:hint="eastAsia" w:ascii="仿宋_GB2312" w:hAnsi="宋体" w:eastAsia="仿宋_GB2312" w:cs="仿宋_GB2312"/>
                <w:strike w:val="0"/>
                <w:dstrike w:val="0"/>
                <w:kern w:val="0"/>
                <w:sz w:val="21"/>
                <w:szCs w:val="21"/>
                <w:lang w:bidi="ar"/>
              </w:rPr>
              <w:t>《中华人民共和国著作权法》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第五十三条：</w:t>
            </w:r>
            <w:r>
              <w:rPr>
                <w:rFonts w:hint="eastAsia" w:ascii="仿宋_GB2312" w:hAnsi="宋体" w:eastAsia="仿宋_GB2312" w:cs="仿宋_GB2312"/>
                <w:strike w:val="0"/>
                <w:dstrike w:val="0"/>
                <w:kern w:val="0"/>
                <w:sz w:val="21"/>
                <w:szCs w:val="21"/>
                <w:lang w:bidi="ar"/>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（二）有其他从轻情形的。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trike w:val="0"/>
                <w:dstrike w:val="0"/>
                <w:sz w:val="21"/>
                <w:szCs w:val="21"/>
                <w:lang w:val="en-US" w:eastAsia="zh-CN"/>
              </w:rPr>
            </w:pPr>
            <w:r>
              <w:rPr>
                <w:rFonts w:hint="eastAsia" w:hAnsi="宋体" w:cs="仿宋_GB2312"/>
                <w:strike w:val="0"/>
                <w:dstrike w:val="0"/>
                <w:sz w:val="21"/>
                <w:szCs w:val="21"/>
                <w:lang w:eastAsia="zh-CN"/>
              </w:rPr>
              <w:t>没收违法所得；处违法所得经营额</w:t>
            </w:r>
            <w:r>
              <w:rPr>
                <w:rFonts w:hint="eastAsia" w:hAnsi="宋体" w:cs="仿宋_GB2312"/>
                <w:strike w:val="0"/>
                <w:dstrike w:val="0"/>
                <w:sz w:val="21"/>
                <w:szCs w:val="21"/>
                <w:lang w:val="en-US" w:eastAsia="zh-CN"/>
              </w:rPr>
              <w:t>0.6倍以下的罚款；非法经营额难以计算的，可以处2万元以下的罚款。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jc w:val="center"/>
              <w:textAlignment w:val="center"/>
              <w:rPr>
                <w:rFonts w:hint="eastAsia" w:eastAsia="仿宋_GB2312"/>
                <w:lang w:eastAsia="zh-CN"/>
              </w:rPr>
            </w:pPr>
            <w:r>
              <w:rPr>
                <w:rFonts w:hint="eastAsia" w:hAnsi="宋体" w:cs="仿宋_GB2312"/>
                <w:bCs/>
                <w:strike w:val="0"/>
                <w:dstrike w:val="0"/>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bCs/>
                <w:strike w:val="0"/>
                <w:dstrike w:val="0"/>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trike w:val="0"/>
                <w:dstrike w:val="0"/>
                <w:sz w:val="21"/>
                <w:szCs w:val="21"/>
                <w:lang w:eastAsia="zh-CN"/>
              </w:rPr>
            </w:pPr>
            <w:r>
              <w:rPr>
                <w:rFonts w:hint="eastAsia" w:hAnsi="宋体" w:cs="仿宋_GB2312"/>
                <w:strike w:val="0"/>
                <w:dstrike w:val="0"/>
                <w:sz w:val="21"/>
                <w:szCs w:val="21"/>
                <w:lang w:eastAsia="zh-CN"/>
              </w:rPr>
              <w:t>没收违法所得；处违法所得经营额</w:t>
            </w:r>
            <w:r>
              <w:rPr>
                <w:rFonts w:hint="eastAsia" w:hAnsi="宋体" w:cs="仿宋_GB2312"/>
                <w:strike w:val="0"/>
                <w:dstrike w:val="0"/>
                <w:sz w:val="21"/>
                <w:szCs w:val="21"/>
                <w:lang w:val="en-US" w:eastAsia="zh-CN"/>
              </w:rPr>
              <w:t>0.6倍以上2.4倍以下的罚款；非法经营额难以计算的，可以处2万元以上8万元以下的罚款。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5"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strike w:val="0"/>
                <w:dstrike w:val="0"/>
                <w:sz w:val="21"/>
                <w:szCs w:val="21"/>
                <w:lang w:eastAsia="zh-CN"/>
              </w:rPr>
            </w:pPr>
          </w:p>
        </w:tc>
        <w:tc>
          <w:tcPr>
            <w:tcW w:w="1677" w:type="dxa"/>
            <w:vMerge w:val="continue"/>
            <w:noWrap w:val="0"/>
            <w:vAlign w:val="center"/>
          </w:tcPr>
          <w:p>
            <w:pPr>
              <w:widowControl/>
              <w:jc w:val="both"/>
              <w:textAlignment w:val="center"/>
              <w:rPr>
                <w:rFonts w:hint="eastAsia" w:ascii="仿宋_GB2312" w:hAnsi="宋体" w:eastAsia="仿宋_GB2312" w:cs="仿宋_GB2312"/>
                <w:strike w:val="0"/>
                <w:dstrike w:val="0"/>
                <w:sz w:val="21"/>
                <w:szCs w:val="21"/>
                <w:lang w:eastAsia="zh-CN"/>
              </w:rPr>
            </w:pPr>
          </w:p>
        </w:tc>
        <w:tc>
          <w:tcPr>
            <w:tcW w:w="2981" w:type="dxa"/>
            <w:vMerge w:val="continue"/>
            <w:noWrap w:val="0"/>
            <w:vAlign w:val="center"/>
          </w:tcPr>
          <w:p>
            <w:pPr>
              <w:widowControl/>
              <w:jc w:val="both"/>
              <w:textAlignment w:val="center"/>
              <w:rPr>
                <w:rFonts w:hint="eastAsia" w:ascii="仿宋_GB2312" w:hAnsi="宋体" w:eastAsia="仿宋_GB2312" w:cs="仿宋_GB2312"/>
                <w:strike w:val="0"/>
                <w:dstrike w:val="0"/>
                <w:sz w:val="21"/>
                <w:szCs w:val="21"/>
                <w:lang w:eastAsia="zh-CN"/>
              </w:rPr>
            </w:pPr>
          </w:p>
        </w:tc>
        <w:tc>
          <w:tcPr>
            <w:tcW w:w="2078" w:type="dxa"/>
            <w:vMerge w:val="continue"/>
            <w:noWrap w:val="0"/>
            <w:vAlign w:val="center"/>
          </w:tcPr>
          <w:p>
            <w:pPr>
              <w:widowControl/>
              <w:jc w:val="both"/>
              <w:textAlignment w:val="center"/>
              <w:rPr>
                <w:rFonts w:hint="eastAsia" w:ascii="仿宋_GB2312" w:hAnsi="宋体" w:eastAsia="仿宋_GB2312" w:cs="仿宋_GB2312"/>
                <w:strike w:val="0"/>
                <w:dstrike w:val="0"/>
                <w:sz w:val="21"/>
                <w:szCs w:val="21"/>
                <w:lang w:eastAsia="zh-CN"/>
              </w:rPr>
            </w:pPr>
          </w:p>
        </w:tc>
        <w:tc>
          <w:tcPr>
            <w:tcW w:w="832" w:type="dxa"/>
            <w:vMerge w:val="continue"/>
            <w:noWrap w:val="0"/>
            <w:vAlign w:val="center"/>
          </w:tcPr>
          <w:p>
            <w:pPr>
              <w:widowControl/>
              <w:jc w:val="center"/>
              <w:textAlignment w:val="center"/>
              <w:rPr>
                <w:rFonts w:hint="eastAsia" w:ascii="仿宋_GB2312" w:hAnsi="宋体" w:eastAsia="仿宋_GB2312" w:cs="仿宋_GB2312"/>
                <w:strike w:val="0"/>
                <w:dstrike w:val="0"/>
                <w:sz w:val="21"/>
                <w:szCs w:val="21"/>
                <w:lang w:eastAsia="zh-CN"/>
              </w:rPr>
            </w:pPr>
          </w:p>
        </w:tc>
        <w:tc>
          <w:tcPr>
            <w:tcW w:w="805" w:type="dxa"/>
            <w:noWrap w:val="0"/>
            <w:vAlign w:val="center"/>
          </w:tcPr>
          <w:p>
            <w:pPr>
              <w:widowControl/>
              <w:jc w:val="center"/>
              <w:textAlignment w:val="center"/>
              <w:rPr>
                <w:rFonts w:hint="eastAsia" w:ascii="仿宋_GB2312" w:hAnsi="宋体" w:eastAsia="仿宋_GB2312" w:cs="仿宋_GB2312"/>
                <w:strike w:val="0"/>
                <w:dstrike w:val="0"/>
                <w:sz w:val="21"/>
                <w:szCs w:val="21"/>
                <w:lang w:eastAsia="zh-CN"/>
              </w:rPr>
            </w:pPr>
            <w:r>
              <w:rPr>
                <w:rFonts w:hint="eastAsia" w:hAnsi="宋体" w:cs="仿宋_GB2312"/>
                <w:strike w:val="0"/>
                <w:dstrike w:val="0"/>
                <w:sz w:val="21"/>
                <w:szCs w:val="21"/>
                <w:lang w:eastAsia="zh-CN"/>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strike w:val="0"/>
                <w:dstrike w:val="0"/>
                <w:sz w:val="21"/>
                <w:szCs w:val="21"/>
                <w:lang w:eastAsia="zh-CN"/>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trike w:val="0"/>
                <w:dstrike w:val="0"/>
                <w:sz w:val="21"/>
                <w:szCs w:val="21"/>
                <w:lang w:eastAsia="zh-CN"/>
              </w:rPr>
            </w:pPr>
            <w:r>
              <w:rPr>
                <w:rFonts w:hint="eastAsia" w:hAnsi="宋体" w:cs="仿宋_GB2312"/>
                <w:strike w:val="0"/>
                <w:dstrike w:val="0"/>
                <w:sz w:val="21"/>
                <w:szCs w:val="21"/>
                <w:lang w:eastAsia="zh-CN"/>
              </w:rPr>
              <w:t>没收违法所得；处违法所得经营额</w:t>
            </w:r>
            <w:r>
              <w:rPr>
                <w:rFonts w:hint="eastAsia" w:hAnsi="宋体" w:cs="仿宋_GB2312"/>
                <w:strike w:val="0"/>
                <w:dstrike w:val="0"/>
                <w:sz w:val="21"/>
                <w:szCs w:val="21"/>
                <w:lang w:val="en-US" w:eastAsia="zh-CN"/>
              </w:rPr>
              <w:t>2.4倍以上3倍以下的罚款；非法经营额难以计算的，可以处8万元以上10万元以下的罚款。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9</w:t>
            </w:r>
            <w:r>
              <w:rPr>
                <w:rFonts w:hint="eastAsia" w:hAnsi="宋体" w:cs="仿宋_GB2312"/>
                <w:kern w:val="0"/>
                <w:sz w:val="21"/>
                <w:szCs w:val="21"/>
                <w:lang w:val="en-US" w:eastAsia="zh-CN" w:bidi="ar"/>
              </w:rPr>
              <w:t>9</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val="en" w:eastAsia="zh-CN" w:bidi="ar"/>
              </w:rPr>
            </w:pPr>
            <w:r>
              <w:rPr>
                <w:rFonts w:hint="eastAsia" w:ascii="仿宋_GB2312" w:hAnsi="宋体" w:eastAsia="仿宋_GB2312" w:cs="仿宋_GB2312"/>
                <w:kern w:val="0"/>
                <w:sz w:val="21"/>
                <w:szCs w:val="21"/>
                <w:lang w:bidi="ar"/>
              </w:rPr>
              <w:t>对</w:t>
            </w:r>
            <w:r>
              <w:rPr>
                <w:rFonts w:hint="eastAsia" w:hAnsi="宋体" w:cs="仿宋_GB2312"/>
                <w:kern w:val="0"/>
                <w:sz w:val="21"/>
                <w:szCs w:val="21"/>
                <w:lang w:eastAsia="zh-CN" w:bidi="ar"/>
              </w:rPr>
              <w:t>卫星地面接收设施的宣传、广告违反国家广播电视总局的有关规定</w:t>
            </w:r>
            <w:r>
              <w:rPr>
                <w:rFonts w:hint="eastAsia" w:ascii="仿宋_GB2312" w:hAnsi="宋体" w:eastAsia="仿宋_GB2312" w:cs="仿宋_GB2312"/>
                <w:kern w:val="0"/>
                <w:sz w:val="21"/>
                <w:szCs w:val="21"/>
                <w:lang w:bidi="ar"/>
              </w:rPr>
              <w:t>等行为的行政处罚</w:t>
            </w:r>
            <w:r>
              <w:rPr>
                <w:rFonts w:hint="eastAsia" w:hAnsi="宋体" w:cs="仿宋_GB2312"/>
                <w:kern w:val="0"/>
                <w:sz w:val="21"/>
                <w:szCs w:val="21"/>
                <w:u w:val="single"/>
                <w:lang w:eastAsia="zh-CN" w:bidi="ar"/>
              </w:rPr>
              <w:t>（行政处罚事项因部门规章调整而变动）</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《〈卫星电视广播地面接收设施管理规定〉实施细则》</w:t>
            </w:r>
            <w:r>
              <w:rPr>
                <w:rFonts w:hint="eastAsia" w:hAnsi="宋体" w:cs="仿宋_GB2312"/>
                <w:kern w:val="0"/>
                <w:sz w:val="21"/>
                <w:szCs w:val="21"/>
                <w:lang w:eastAsia="zh-CN" w:bidi="ar"/>
              </w:rPr>
              <w:t>（根据</w:t>
            </w:r>
            <w:r>
              <w:rPr>
                <w:rFonts w:hint="eastAsia" w:hAnsi="宋体" w:cs="仿宋_GB2312"/>
                <w:kern w:val="0"/>
                <w:sz w:val="21"/>
                <w:szCs w:val="21"/>
                <w:lang w:val="en-US" w:eastAsia="zh-CN" w:bidi="ar"/>
              </w:rPr>
              <w:t>2021年10月9日《国家广播电视广电局关于第四批修改的部门规章的决定》修订</w:t>
            </w:r>
            <w:r>
              <w:rPr>
                <w:rFonts w:hint="eastAsia" w:hAnsi="宋体" w:cs="仿宋_GB2312"/>
                <w:kern w:val="0"/>
                <w:sz w:val="21"/>
                <w:szCs w:val="21"/>
                <w:lang w:eastAsia="zh-CN" w:bidi="ar"/>
              </w:rPr>
              <w:t>）</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w:t>
            </w:r>
            <w:r>
              <w:rPr>
                <w:rFonts w:hint="eastAsia" w:hAnsi="宋体" w:cs="仿宋_GB2312"/>
                <w:b/>
                <w:bCs w:val="0"/>
                <w:kern w:val="0"/>
                <w:sz w:val="21"/>
                <w:szCs w:val="21"/>
                <w:lang w:eastAsia="zh-CN" w:bidi="ar"/>
              </w:rPr>
              <w:t>六</w:t>
            </w:r>
            <w:r>
              <w:rPr>
                <w:rFonts w:hint="eastAsia" w:ascii="仿宋_GB2312" w:hAnsi="宋体" w:eastAsia="仿宋_GB2312" w:cs="仿宋_GB2312"/>
                <w:b/>
                <w:bCs w:val="0"/>
                <w:kern w:val="0"/>
                <w:sz w:val="21"/>
                <w:szCs w:val="21"/>
                <w:lang w:bidi="ar"/>
              </w:rPr>
              <w:t>条第一款第（</w:t>
            </w:r>
            <w:r>
              <w:rPr>
                <w:rFonts w:hint="eastAsia" w:hAnsi="宋体" w:cs="仿宋_GB2312"/>
                <w:b/>
                <w:bCs w:val="0"/>
                <w:kern w:val="0"/>
                <w:sz w:val="21"/>
                <w:szCs w:val="21"/>
                <w:lang w:eastAsia="zh-CN" w:bidi="ar"/>
              </w:rPr>
              <w:t>三</w:t>
            </w:r>
            <w:r>
              <w:rPr>
                <w:rFonts w:hint="eastAsia" w:ascii="仿宋_GB2312" w:hAnsi="宋体" w:eastAsia="仿宋_GB2312" w:cs="仿宋_GB2312"/>
                <w:b/>
                <w:bCs w:val="0"/>
                <w:kern w:val="0"/>
                <w:sz w:val="21"/>
                <w:szCs w:val="21"/>
                <w:lang w:bidi="ar"/>
              </w:rPr>
              <w:t>）项</w:t>
            </w:r>
            <w:r>
              <w:rPr>
                <w:rFonts w:hint="eastAsia" w:ascii="仿宋_GB2312" w:hAnsi="宋体" w:eastAsia="仿宋_GB2312" w:cs="仿宋_GB2312"/>
                <w:kern w:val="0"/>
                <w:sz w:val="21"/>
                <w:szCs w:val="21"/>
                <w:lang w:bidi="ar"/>
              </w:rPr>
              <w:t>：对违反</w:t>
            </w:r>
            <w:r>
              <w:rPr>
                <w:rFonts w:hint="eastAsia" w:hAnsi="宋体" w:cs="仿宋_GB2312"/>
                <w:kern w:val="0"/>
                <w:sz w:val="21"/>
                <w:szCs w:val="21"/>
                <w:lang w:eastAsia="zh-CN" w:bidi="ar"/>
              </w:rPr>
              <w:t>本细则下列规定的单位和个人，由县级以上人民政府广播电视行政部门予以处罚</w:t>
            </w:r>
            <w:r>
              <w:rPr>
                <w:rFonts w:hint="eastAsia" w:ascii="仿宋_GB2312" w:hAnsi="宋体" w:eastAsia="仿宋_GB2312" w:cs="仿宋_GB2312"/>
                <w:kern w:val="0"/>
                <w:sz w:val="21"/>
                <w:szCs w:val="21"/>
                <w:lang w:bidi="ar"/>
              </w:rPr>
              <w:t>：（</w:t>
            </w:r>
            <w:r>
              <w:rPr>
                <w:rFonts w:hint="eastAsia" w:hAnsi="宋体" w:cs="仿宋_GB2312"/>
                <w:kern w:val="0"/>
                <w:sz w:val="21"/>
                <w:szCs w:val="21"/>
                <w:lang w:eastAsia="zh-CN" w:bidi="ar"/>
              </w:rPr>
              <w:t>三</w:t>
            </w:r>
            <w:r>
              <w:rPr>
                <w:rFonts w:hint="eastAsia" w:ascii="仿宋_GB2312" w:hAnsi="宋体" w:eastAsia="仿宋_GB2312" w:cs="仿宋_GB2312"/>
                <w:kern w:val="0"/>
                <w:sz w:val="21"/>
                <w:szCs w:val="21"/>
                <w:lang w:bidi="ar"/>
              </w:rPr>
              <w:t>）对违反本</w:t>
            </w:r>
            <w:r>
              <w:rPr>
                <w:rFonts w:hint="eastAsia" w:hAnsi="宋体" w:cs="仿宋_GB2312"/>
                <w:kern w:val="0"/>
                <w:sz w:val="21"/>
                <w:szCs w:val="21"/>
                <w:lang w:eastAsia="zh-CN" w:bidi="ar"/>
              </w:rPr>
              <w:t>细则</w:t>
            </w:r>
            <w:r>
              <w:rPr>
                <w:rFonts w:hint="eastAsia" w:ascii="仿宋_GB2312" w:hAnsi="宋体" w:eastAsia="仿宋_GB2312" w:cs="仿宋_GB2312"/>
                <w:kern w:val="0"/>
                <w:sz w:val="21"/>
                <w:szCs w:val="21"/>
                <w:lang w:bidi="ar"/>
              </w:rPr>
              <w:t>第十</w:t>
            </w:r>
            <w:r>
              <w:rPr>
                <w:rFonts w:hint="eastAsia" w:hAnsi="宋体" w:cs="仿宋_GB2312"/>
                <w:kern w:val="0"/>
                <w:sz w:val="21"/>
                <w:szCs w:val="21"/>
                <w:lang w:eastAsia="zh-CN" w:bidi="ar"/>
              </w:rPr>
              <w:t>三</w:t>
            </w:r>
            <w:r>
              <w:rPr>
                <w:rFonts w:hint="eastAsia" w:ascii="仿宋_GB2312" w:hAnsi="宋体" w:eastAsia="仿宋_GB2312" w:cs="仿宋_GB2312"/>
                <w:kern w:val="0"/>
                <w:sz w:val="21"/>
                <w:szCs w:val="21"/>
                <w:lang w:bidi="ar"/>
              </w:rPr>
              <w:t>条规定的，可处</w:t>
            </w:r>
            <w:r>
              <w:rPr>
                <w:rFonts w:hint="eastAsia" w:hAnsi="宋体" w:cs="仿宋_GB2312"/>
                <w:kern w:val="0"/>
                <w:sz w:val="21"/>
                <w:szCs w:val="21"/>
                <w:lang w:eastAsia="zh-CN" w:bidi="ar"/>
              </w:rPr>
              <w:t>予以</w:t>
            </w:r>
            <w:r>
              <w:rPr>
                <w:rFonts w:hint="eastAsia" w:ascii="仿宋_GB2312" w:hAnsi="宋体" w:eastAsia="仿宋_GB2312" w:cs="仿宋_GB2312"/>
                <w:kern w:val="0"/>
                <w:sz w:val="21"/>
                <w:szCs w:val="21"/>
                <w:lang w:bidi="ar"/>
              </w:rPr>
              <w:t>警告、</w:t>
            </w:r>
            <w:r>
              <w:rPr>
                <w:rFonts w:hint="eastAsia" w:hAnsi="宋体" w:cs="仿宋_GB2312"/>
                <w:kern w:val="0"/>
                <w:sz w:val="21"/>
                <w:szCs w:val="21"/>
                <w:lang w:eastAsia="zh-CN" w:bidi="ar"/>
              </w:rPr>
              <w:t>通报批评、五</w:t>
            </w:r>
            <w:r>
              <w:rPr>
                <w:rFonts w:hint="eastAsia" w:ascii="仿宋_GB2312" w:hAnsi="宋体" w:eastAsia="仿宋_GB2312" w:cs="仿宋_GB2312"/>
                <w:kern w:val="0"/>
                <w:sz w:val="21"/>
                <w:szCs w:val="21"/>
                <w:lang w:bidi="ar"/>
              </w:rPr>
              <w:t>千至三万元罚款。</w:t>
            </w:r>
          </w:p>
          <w:p>
            <w:pPr>
              <w:widowControl/>
              <w:numPr>
                <w:ilvl w:val="0"/>
                <w:numId w:val="0"/>
              </w:numPr>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《〈卫星电视广播地面接收设施管理规定〉实施细则》</w:t>
            </w:r>
            <w:r>
              <w:rPr>
                <w:rFonts w:hint="eastAsia" w:hAnsi="宋体" w:cs="仿宋_GB2312"/>
                <w:kern w:val="0"/>
                <w:sz w:val="21"/>
                <w:szCs w:val="21"/>
                <w:lang w:eastAsia="zh-CN" w:bidi="ar"/>
              </w:rPr>
              <w:t>（根据</w:t>
            </w:r>
            <w:r>
              <w:rPr>
                <w:rFonts w:hint="eastAsia" w:hAnsi="宋体" w:cs="仿宋_GB2312"/>
                <w:kern w:val="0"/>
                <w:sz w:val="21"/>
                <w:szCs w:val="21"/>
                <w:lang w:val="en-US" w:eastAsia="zh-CN" w:bidi="ar"/>
              </w:rPr>
              <w:t>2021年10月9日《国家广播电视广电局关于第四批修改的部门规章的决定》修订</w:t>
            </w:r>
            <w:r>
              <w:rPr>
                <w:rFonts w:hint="eastAsia" w:hAnsi="宋体" w:cs="仿宋_GB2312"/>
                <w:kern w:val="0"/>
                <w:sz w:val="21"/>
                <w:szCs w:val="21"/>
                <w:lang w:eastAsia="zh-CN" w:bidi="ar"/>
              </w:rPr>
              <w:t>）</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b/>
                <w:bCs w:val="0"/>
                <w:kern w:val="0"/>
                <w:sz w:val="21"/>
                <w:szCs w:val="21"/>
                <w:lang w:eastAsia="zh-CN" w:bidi="ar"/>
              </w:rPr>
              <w:t>第十三条：</w:t>
            </w:r>
            <w:r>
              <w:rPr>
                <w:rFonts w:hint="eastAsia" w:hAnsi="宋体" w:cs="仿宋_GB2312"/>
                <w:kern w:val="0"/>
                <w:sz w:val="21"/>
                <w:szCs w:val="21"/>
                <w:lang w:eastAsia="zh-CN" w:bidi="ar"/>
              </w:rPr>
              <w:t xml:space="preserve">卫星地面接收设施的宣传、广告，不得违反 国家广播电视总局的有关规定。 </w:t>
            </w:r>
          </w:p>
          <w:p>
            <w:pPr>
              <w:widowControl/>
              <w:numPr>
                <w:ilvl w:val="0"/>
                <w:numId w:val="0"/>
              </w:numPr>
              <w:jc w:val="both"/>
              <w:textAlignment w:val="center"/>
              <w:rPr>
                <w:rFonts w:hint="eastAsia" w:ascii="仿宋_GB2312" w:hAnsi="宋体" w:eastAsia="仿宋_GB2312" w:cs="仿宋_GB2312"/>
                <w:kern w:val="0"/>
                <w:sz w:val="21"/>
                <w:szCs w:val="21"/>
                <w:lang w:bidi="ar"/>
              </w:rPr>
            </w:pP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default" w:hAnsi="宋体" w:cs="仿宋_GB2312"/>
                <w:kern w:val="0"/>
                <w:sz w:val="21"/>
                <w:szCs w:val="21"/>
                <w:lang w:val="en" w:eastAsia="zh-CN" w:bidi="ar"/>
              </w:rPr>
            </w:pPr>
            <w:r>
              <w:rPr>
                <w:rFonts w:hint="eastAsia" w:hAnsi="宋体" w:cs="仿宋_GB2312"/>
                <w:kern w:val="0"/>
                <w:sz w:val="21"/>
                <w:szCs w:val="21"/>
                <w:lang w:val="en" w:eastAsia="zh-CN" w:bidi="ar"/>
              </w:rPr>
              <w:t>（二）有其他从轻情形的。</w:t>
            </w:r>
          </w:p>
          <w:p>
            <w:pPr>
              <w:widowControl/>
              <w:numPr>
                <w:ilvl w:val="0"/>
                <w:numId w:val="0"/>
              </w:numPr>
              <w:jc w:val="both"/>
              <w:textAlignment w:val="center"/>
              <w:rPr>
                <w:rFonts w:hint="eastAsia" w:hAnsi="宋体" w:cs="仿宋_GB2312"/>
                <w:kern w:val="0"/>
                <w:sz w:val="21"/>
                <w:szCs w:val="21"/>
                <w:lang w:eastAsia="zh-CN" w:bidi="ar"/>
              </w:rPr>
            </w:pP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可处警告、通报批评、</w:t>
            </w:r>
            <w:r>
              <w:rPr>
                <w:rFonts w:hint="eastAsia" w:hAnsi="宋体" w:cs="仿宋_GB2312"/>
                <w:sz w:val="21"/>
                <w:szCs w:val="21"/>
                <w:lang w:val="en-US" w:eastAsia="zh-CN"/>
              </w:rPr>
              <w:t>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可处警告、通报批评、处以</w:t>
            </w:r>
            <w:r>
              <w:rPr>
                <w:rFonts w:hint="eastAsia" w:hAnsi="宋体" w:cs="仿宋_GB2312"/>
                <w:sz w:val="21"/>
                <w:szCs w:val="21"/>
                <w:lang w:val="en-US" w:eastAsia="zh-CN"/>
              </w:rPr>
              <w:t>1万元以上2.5万元以下罚款。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可处警告、通报批评、处以</w:t>
            </w:r>
            <w:r>
              <w:rPr>
                <w:rFonts w:hint="eastAsia" w:hAnsi="宋体" w:cs="仿宋_GB2312"/>
                <w:sz w:val="21"/>
                <w:szCs w:val="21"/>
                <w:lang w:val="en-US" w:eastAsia="zh-CN"/>
              </w:rPr>
              <w:t>2.5元以上3万元以下罚款。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100</w:t>
            </w:r>
          </w:p>
        </w:tc>
        <w:tc>
          <w:tcPr>
            <w:tcW w:w="1677" w:type="dxa"/>
            <w:vMerge w:val="restart"/>
            <w:noWrap w:val="0"/>
            <w:vAlign w:val="center"/>
          </w:tcPr>
          <w:p>
            <w:pPr>
              <w:widowControl/>
              <w:numPr>
                <w:ilvl w:val="0"/>
                <w:numId w:val="0"/>
              </w:numPr>
              <w:spacing w:line="240" w:lineRule="auto"/>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对擅自设立广播电台、电视台、教育电视台、有线广播电视传输覆盖网、广播电视站、广播电视发射台、转播台、微波站、卫星上行站的行政处罚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《广播电视管理条例》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第四十七条：</w:t>
            </w:r>
            <w:r>
              <w:rPr>
                <w:rFonts w:hint="eastAsia" w:ascii="仿宋_GB2312" w:hAnsi="宋体" w:eastAsia="仿宋_GB2312" w:cs="仿宋_GB2312"/>
                <w:kern w:val="0"/>
                <w:sz w:val="21"/>
                <w:szCs w:val="21"/>
                <w:lang w:bidi="ar"/>
              </w:rPr>
              <w:t>违反本条例规定，擅自设立广播电台、电视台、教育电视台、有线广播电视传输覆盖网、广播电视站的，由县级以上人民政府广播电视行政部门予以取缔，没收其从事违法活动的设备，并处投资总额1倍以上2倍以下的罚款。</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left"/>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擅自设立广播电台、电视台、教育电视台、有线广播电视传输覆盖网、广播电视站的</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19"/>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19"/>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投资数额较少的</w:t>
            </w:r>
            <w:r>
              <w:rPr>
                <w:rFonts w:hint="eastAsia" w:hAnsi="宋体" w:cs="仿宋_GB2312"/>
                <w:kern w:val="0"/>
                <w:sz w:val="21"/>
                <w:szCs w:val="21"/>
                <w:lang w:val="en-US" w:eastAsia="zh-CN" w:bidi="ar"/>
              </w:rPr>
              <w:t>；</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ascii="仿宋_GB2312" w:hAnsi="宋体" w:eastAsia="仿宋_GB2312" w:cs="仿宋_GB2312"/>
                <w:kern w:val="0"/>
                <w:sz w:val="21"/>
                <w:szCs w:val="21"/>
                <w:lang w:bidi="ar"/>
              </w:rPr>
              <w:t>没收其从事违法活动的设备，并处投资总额1倍以上</w:t>
            </w:r>
            <w:r>
              <w:rPr>
                <w:rFonts w:hint="eastAsia" w:hAnsi="宋体" w:cs="仿宋_GB2312"/>
                <w:kern w:val="0"/>
                <w:sz w:val="21"/>
                <w:szCs w:val="21"/>
                <w:lang w:val="en-US" w:eastAsia="zh-CN" w:bidi="ar"/>
              </w:rPr>
              <w:t>1.2</w:t>
            </w:r>
            <w:r>
              <w:rPr>
                <w:rFonts w:hint="eastAsia" w:ascii="仿宋_GB2312" w:hAnsi="宋体" w:eastAsia="仿宋_GB2312" w:cs="仿宋_GB2312"/>
                <w:kern w:val="0"/>
                <w:sz w:val="21"/>
                <w:szCs w:val="21"/>
                <w:lang w:bidi="ar"/>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left"/>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2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造成一般社会影响的；</w:t>
            </w:r>
          </w:p>
          <w:p>
            <w:pPr>
              <w:widowControl/>
              <w:numPr>
                <w:ilvl w:val="0"/>
                <w:numId w:val="2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再次违法的；</w:t>
            </w:r>
          </w:p>
          <w:p>
            <w:pPr>
              <w:widowControl/>
              <w:numPr>
                <w:ilvl w:val="0"/>
                <w:numId w:val="2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投资数额一般的；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没收其从事违法活动的设备，并处投资总额1</w:t>
            </w:r>
            <w:r>
              <w:rPr>
                <w:rFonts w:hint="eastAsia" w:hAnsi="宋体" w:cs="仿宋_GB2312"/>
                <w:kern w:val="0"/>
                <w:sz w:val="21"/>
                <w:szCs w:val="21"/>
                <w:lang w:val="en-US" w:eastAsia="zh-CN" w:bidi="ar"/>
              </w:rPr>
              <w:t>.2</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eastAsia="zh-CN"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eastAsia="zh-CN" w:bidi="ar"/>
              </w:rPr>
            </w:pPr>
          </w:p>
        </w:tc>
        <w:tc>
          <w:tcPr>
            <w:tcW w:w="2078" w:type="dxa"/>
            <w:vMerge w:val="continue"/>
            <w:noWrap w:val="0"/>
            <w:vAlign w:val="center"/>
          </w:tcPr>
          <w:p>
            <w:pPr>
              <w:widowControl/>
              <w:jc w:val="center"/>
              <w:textAlignment w:val="center"/>
              <w:rPr>
                <w:rFonts w:hint="eastAsia" w:ascii="仿宋_GB2312" w:hAnsi="宋体" w:eastAsia="仿宋_GB2312" w:cs="仿宋_GB2312"/>
                <w:kern w:val="0"/>
                <w:sz w:val="21"/>
                <w:szCs w:val="21"/>
                <w:lang w:eastAsia="zh-CN" w:bidi="ar"/>
              </w:rPr>
            </w:pPr>
          </w:p>
        </w:tc>
        <w:tc>
          <w:tcPr>
            <w:tcW w:w="832" w:type="dxa"/>
            <w:vMerge w:val="continue"/>
            <w:noWrap w:val="0"/>
            <w:vAlign w:val="center"/>
          </w:tcPr>
          <w:p>
            <w:pPr>
              <w:widowControl/>
              <w:jc w:val="left"/>
              <w:textAlignment w:val="center"/>
              <w:rPr>
                <w:rFonts w:hint="eastAsia" w:ascii="仿宋_GB2312" w:hAnsi="宋体" w:eastAsia="仿宋_GB2312" w:cs="仿宋_GB2312"/>
                <w:kern w:val="0"/>
                <w:sz w:val="21"/>
                <w:szCs w:val="21"/>
                <w:lang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（三）投资数额较多的；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没收其从事违法活动的设备，并处投资总额1</w:t>
            </w:r>
            <w:r>
              <w:rPr>
                <w:rFonts w:hint="eastAsia" w:hAnsi="宋体" w:cs="仿宋_GB2312"/>
                <w:kern w:val="0"/>
                <w:sz w:val="21"/>
                <w:szCs w:val="21"/>
                <w:lang w:val="en-US" w:eastAsia="zh-CN" w:bidi="ar"/>
              </w:rPr>
              <w:t>.8</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2</w:t>
            </w:r>
            <w:r>
              <w:rPr>
                <w:rFonts w:hint="eastAsia" w:ascii="仿宋_GB2312" w:hAnsi="宋体" w:eastAsia="仿宋_GB2312" w:cs="仿宋_GB2312"/>
                <w:kern w:val="0"/>
                <w:sz w:val="21"/>
                <w:szCs w:val="21"/>
                <w:lang w:bidi="ar"/>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749" w:type="dxa"/>
            <w:vMerge w:val="continue"/>
            <w:noWrap w:val="0"/>
            <w:vAlign w:val="center"/>
          </w:tcPr>
          <w:p>
            <w:pPr>
              <w:widowControl/>
              <w:jc w:val="left"/>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bidi="ar"/>
              </w:rPr>
            </w:pPr>
          </w:p>
        </w:tc>
        <w:tc>
          <w:tcPr>
            <w:tcW w:w="832" w:type="dxa"/>
            <w:vMerge w:val="restart"/>
            <w:noWrap w:val="0"/>
            <w:vAlign w:val="center"/>
          </w:tcPr>
          <w:p>
            <w:pPr>
              <w:widowControl/>
              <w:numPr>
                <w:ilvl w:val="0"/>
                <w:numId w:val="0"/>
              </w:numPr>
              <w:jc w:val="left"/>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擅自设立广播电视发射台、转播台、微波站、卫星上行站的</w:t>
            </w: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21"/>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21"/>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投资</w:t>
            </w:r>
            <w:r>
              <w:rPr>
                <w:rFonts w:hint="eastAsia" w:hAnsi="宋体" w:cs="仿宋_GB2312"/>
                <w:kern w:val="0"/>
                <w:sz w:val="21"/>
                <w:szCs w:val="21"/>
                <w:lang w:val="en-US" w:eastAsia="zh-CN" w:bidi="ar"/>
              </w:rPr>
              <w:t>数额较少的；</w:t>
            </w:r>
          </w:p>
          <w:p>
            <w:pPr>
              <w:widowControl/>
              <w:numPr>
                <w:ilvl w:val="0"/>
                <w:numId w:val="21"/>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没收其从事违法活动的设备，并处投资总额1倍以上</w:t>
            </w:r>
            <w:r>
              <w:rPr>
                <w:rFonts w:hint="eastAsia" w:hAnsi="宋体" w:cs="仿宋_GB2312"/>
                <w:kern w:val="0"/>
                <w:sz w:val="21"/>
                <w:szCs w:val="21"/>
                <w:lang w:val="en-US" w:eastAsia="zh-CN" w:bidi="ar"/>
              </w:rPr>
              <w:t>1.2</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jc w:val="center"/>
        </w:trPr>
        <w:tc>
          <w:tcPr>
            <w:tcW w:w="749" w:type="dxa"/>
            <w:vMerge w:val="continue"/>
            <w:noWrap w:val="0"/>
            <w:vAlign w:val="center"/>
          </w:tcPr>
          <w:p>
            <w:pPr>
              <w:widowControl/>
              <w:jc w:val="left"/>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left"/>
              <w:textAlignment w:val="cente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22"/>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造成一般社会影响的；</w:t>
            </w:r>
          </w:p>
          <w:p>
            <w:pPr>
              <w:widowControl/>
              <w:numPr>
                <w:ilvl w:val="0"/>
                <w:numId w:val="22"/>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再次违法的；</w:t>
            </w:r>
          </w:p>
          <w:p>
            <w:pPr>
              <w:widowControl/>
              <w:numPr>
                <w:ilvl w:val="0"/>
                <w:numId w:val="22"/>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投资数额一般的；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没收其从事违法活动的设备，并处投资总额1</w:t>
            </w:r>
            <w:r>
              <w:rPr>
                <w:rFonts w:hint="eastAsia" w:hAnsi="宋体" w:cs="仿宋_GB2312"/>
                <w:kern w:val="0"/>
                <w:sz w:val="21"/>
                <w:szCs w:val="21"/>
                <w:lang w:val="en-US" w:eastAsia="zh-CN" w:bidi="ar"/>
              </w:rPr>
              <w:t>.2</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jc w:val="center"/>
        </w:trPr>
        <w:tc>
          <w:tcPr>
            <w:tcW w:w="749" w:type="dxa"/>
            <w:vMerge w:val="continue"/>
            <w:noWrap w:val="0"/>
            <w:vAlign w:val="center"/>
          </w:tcPr>
          <w:p>
            <w:pPr>
              <w:widowControl/>
              <w:jc w:val="left"/>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left"/>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（三）投资数额较多的；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没收其从事违法活动的设备，并处投资总额1</w:t>
            </w:r>
            <w:r>
              <w:rPr>
                <w:rFonts w:hint="eastAsia" w:hAnsi="宋体" w:cs="仿宋_GB2312"/>
                <w:kern w:val="0"/>
                <w:sz w:val="21"/>
                <w:szCs w:val="21"/>
                <w:lang w:val="en-US" w:eastAsia="zh-CN" w:bidi="ar"/>
              </w:rPr>
              <w:t>.8</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2</w:t>
            </w:r>
            <w:r>
              <w:rPr>
                <w:rFonts w:hint="eastAsia" w:ascii="仿宋_GB2312" w:hAnsi="宋体" w:eastAsia="仿宋_GB2312" w:cs="仿宋_GB2312"/>
                <w:kern w:val="0"/>
                <w:sz w:val="21"/>
                <w:szCs w:val="21"/>
                <w:lang w:bidi="ar"/>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101</w:t>
            </w:r>
          </w:p>
        </w:tc>
        <w:tc>
          <w:tcPr>
            <w:tcW w:w="1677" w:type="dxa"/>
            <w:vMerge w:val="restart"/>
            <w:noWrap w:val="0"/>
            <w:vAlign w:val="center"/>
          </w:tcPr>
          <w:p>
            <w:pPr>
              <w:widowControl/>
              <w:numPr>
                <w:ilvl w:val="0"/>
                <w:numId w:val="0"/>
              </w:numPr>
              <w:spacing w:line="240" w:lineRule="auto"/>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对擅自设立广播电视节目制作经营单位或者擅自制作电视剧及其他广播电视节目的行政处罚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《广播电视管理条例》</w:t>
            </w:r>
          </w:p>
          <w:p>
            <w:pPr>
              <w:widowControl/>
              <w:numPr>
                <w:ilvl w:val="0"/>
                <w:numId w:val="0"/>
              </w:numPr>
              <w:jc w:val="both"/>
              <w:textAlignment w:val="center"/>
              <w:rPr>
                <w:rFonts w:ascii="仿宋_GB2312" w:hAnsi="宋体" w:eastAsia="仿宋_GB2312" w:cs="仿宋_GB2312"/>
                <w:b/>
                <w:bCs/>
                <w:i/>
                <w:iCs/>
                <w:sz w:val="21"/>
                <w:szCs w:val="21"/>
              </w:rPr>
            </w:pPr>
            <w:r>
              <w:rPr>
                <w:rFonts w:hint="eastAsia" w:ascii="仿宋_GB2312" w:hAnsi="宋体" w:eastAsia="仿宋_GB2312" w:cs="仿宋_GB2312"/>
                <w:b/>
                <w:bCs w:val="0"/>
                <w:kern w:val="0"/>
                <w:sz w:val="21"/>
                <w:szCs w:val="21"/>
                <w:lang w:bidi="ar"/>
              </w:rPr>
              <w:t>第四十八条：</w:t>
            </w:r>
            <w:r>
              <w:rPr>
                <w:rFonts w:hint="eastAsia" w:ascii="仿宋_GB2312" w:hAnsi="宋体" w:eastAsia="仿宋_GB2312" w:cs="仿宋_GB2312"/>
                <w:kern w:val="0"/>
                <w:sz w:val="21"/>
                <w:szCs w:val="21"/>
                <w:lang w:bidi="ar"/>
              </w:rPr>
              <w:t>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有下列情形之一的：</w:t>
            </w:r>
          </w:p>
          <w:p>
            <w:pPr>
              <w:widowControl/>
              <w:numPr>
                <w:ilvl w:val="0"/>
                <w:numId w:val="23"/>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23"/>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没收其从事违法活动的专用工具、设备和节目载体,并处1万元以上</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没收其从事违法活动的专用工具、设备和节目载体,并处</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4.2</w:t>
            </w:r>
            <w:r>
              <w:rPr>
                <w:rFonts w:hint="eastAsia" w:ascii="仿宋_GB2312" w:hAnsi="宋体" w:eastAsia="仿宋_GB2312" w:cs="仿宋_GB2312"/>
                <w:kern w:val="0"/>
                <w:sz w:val="21"/>
                <w:szCs w:val="21"/>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没收其从事违法活动的专用工具、设备和节目载体,并处</w:t>
            </w:r>
            <w:r>
              <w:rPr>
                <w:rFonts w:hint="eastAsia" w:hAnsi="宋体" w:cs="仿宋_GB2312"/>
                <w:kern w:val="0"/>
                <w:sz w:val="21"/>
                <w:szCs w:val="21"/>
                <w:lang w:val="en-US" w:eastAsia="zh-CN" w:bidi="ar"/>
              </w:rPr>
              <w:t>4.2</w:t>
            </w:r>
            <w:r>
              <w:rPr>
                <w:rFonts w:hint="eastAsia" w:ascii="仿宋_GB2312" w:hAnsi="宋体" w:eastAsia="仿宋_GB2312" w:cs="仿宋_GB2312"/>
                <w:kern w:val="0"/>
                <w:sz w:val="21"/>
                <w:szCs w:val="21"/>
                <w:lang w:bidi="ar"/>
              </w:rPr>
              <w:t>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102</w:t>
            </w:r>
          </w:p>
        </w:tc>
        <w:tc>
          <w:tcPr>
            <w:tcW w:w="1677" w:type="dxa"/>
            <w:vMerge w:val="restart"/>
            <w:noWrap w:val="0"/>
            <w:vAlign w:val="center"/>
          </w:tcPr>
          <w:p>
            <w:pPr>
              <w:widowControl/>
              <w:numPr>
                <w:ilvl w:val="0"/>
                <w:numId w:val="0"/>
              </w:numPr>
              <w:spacing w:line="240" w:lineRule="auto"/>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对未经批准，擅自以卫星等传输方式进口、转播境外广播电视节目，擅自利用有线广播电视传输覆盖网播放节目，以及对侵占、干扰广播电视专用频率等行为的行政处罚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《广播电视管理条例》</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第五十一条第（四）（五）（七）项：</w:t>
            </w:r>
            <w:r>
              <w:rPr>
                <w:rFonts w:hint="eastAsia" w:ascii="仿宋_GB2312" w:hAnsi="宋体" w:eastAsia="仿宋_GB2312" w:cs="仿宋_GB2312"/>
                <w:kern w:val="0"/>
                <w:sz w:val="21"/>
                <w:szCs w:val="21"/>
                <w:lang w:bidi="ar"/>
              </w:rPr>
              <w:t>违反本条例规定，有下列行为之一的，由县级以上人民政府广播电视行政部门责令停止违法活动，给予警告，没收违法所得和从事违法活动的专用工具、设备，可以并处2万元以下的罚款；情节严重的，由原批准机关吊销许可证：（四）对未经批准，擅自以卫星等传输方式进口、转播境外广播电视节目的；（五）对未经批准，擅自利用有线广播电视传输覆盖网播放节目的；（七）对侵占、干扰广播电视专用频率，擅自截传、干扰、解扰广播电视信号的。</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16" w:lineRule="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24"/>
              </w:numPr>
              <w:kinsoku/>
              <w:wordWrap/>
              <w:overflowPunct/>
              <w:topLinePunct w:val="0"/>
              <w:autoSpaceDE/>
              <w:autoSpaceDN/>
              <w:bidi w:val="0"/>
              <w:adjustRightInd w:val="0"/>
              <w:snapToGrid w:val="0"/>
              <w:spacing w:line="216" w:lineRule="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keepNext w:val="0"/>
              <w:keepLines w:val="0"/>
              <w:pageBreakBefore w:val="0"/>
              <w:widowControl/>
              <w:numPr>
                <w:ilvl w:val="0"/>
                <w:numId w:val="24"/>
              </w:numPr>
              <w:kinsoku/>
              <w:wordWrap/>
              <w:overflowPunct/>
              <w:topLinePunct w:val="0"/>
              <w:autoSpaceDE/>
              <w:autoSpaceDN/>
              <w:bidi w:val="0"/>
              <w:adjustRightInd w:val="0"/>
              <w:snapToGrid w:val="0"/>
              <w:spacing w:line="216" w:lineRule="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侵占、干扰广播电视专用频率、擅自截传、干扰、解扰广播电视信号的影响范围在单一县区级以内的；</w:t>
            </w:r>
          </w:p>
          <w:p>
            <w:pPr>
              <w:keepNext w:val="0"/>
              <w:keepLines w:val="0"/>
              <w:pageBreakBefore w:val="0"/>
              <w:widowControl/>
              <w:numPr>
                <w:ilvl w:val="0"/>
                <w:numId w:val="24"/>
              </w:numPr>
              <w:kinsoku/>
              <w:wordWrap/>
              <w:overflowPunct/>
              <w:topLinePunct w:val="0"/>
              <w:autoSpaceDE/>
              <w:autoSpaceDN/>
              <w:bidi w:val="0"/>
              <w:adjustRightInd w:val="0"/>
              <w:snapToGrid w:val="0"/>
              <w:spacing w:line="216" w:lineRule="auto"/>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hAnsi="宋体" w:cs="仿宋_GB2312"/>
                <w:sz w:val="21"/>
                <w:szCs w:val="21"/>
                <w:lang w:eastAsia="zh-CN"/>
              </w:rPr>
              <w:t>警告，</w:t>
            </w:r>
            <w:r>
              <w:rPr>
                <w:rFonts w:hint="eastAsia" w:ascii="仿宋_GB2312" w:hAnsi="宋体" w:eastAsia="仿宋_GB2312" w:cs="仿宋_GB2312"/>
                <w:kern w:val="0"/>
                <w:sz w:val="21"/>
                <w:szCs w:val="21"/>
                <w:lang w:bidi="ar"/>
              </w:rPr>
              <w:t>没收违法所得和从事违法活动的专用工具、设备，可以并处</w:t>
            </w:r>
            <w:r>
              <w:rPr>
                <w:rFonts w:hint="eastAsia" w:hAnsi="宋体" w:cs="仿宋_GB2312"/>
                <w:kern w:val="0"/>
                <w:sz w:val="21"/>
                <w:szCs w:val="21"/>
                <w:lang w:val="en-US" w:eastAsia="zh-CN" w:bidi="ar"/>
              </w:rPr>
              <w:t>4000</w:t>
            </w:r>
            <w:r>
              <w:rPr>
                <w:rFonts w:hint="eastAsia" w:ascii="仿宋_GB2312" w:hAnsi="宋体" w:eastAsia="仿宋_GB2312" w:cs="仿宋_GB2312"/>
                <w:kern w:val="0"/>
                <w:sz w:val="21"/>
                <w:szCs w:val="21"/>
                <w:lang w:bidi="ar"/>
              </w:rPr>
              <w:t>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w:t>
            </w:r>
            <w:r>
              <w:rPr>
                <w:rFonts w:hint="eastAsia" w:hAnsi="宋体" w:cs="仿宋_GB2312"/>
                <w:bCs/>
                <w:spacing w:val="-11"/>
                <w:kern w:val="0"/>
                <w:sz w:val="21"/>
                <w:szCs w:val="21"/>
                <w:lang w:eastAsia="zh-CN" w:bidi="ar"/>
              </w:rPr>
              <w:t>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（三）侵占、干扰广播电视专用频率、擅自截传、干扰、解扰广播电视信号的影响范围在市区级或多个县区级区域以内的；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sz w:val="21"/>
                <w:szCs w:val="21"/>
                <w:lang w:eastAsia="zh-CN"/>
              </w:rPr>
              <w:t>警告，</w:t>
            </w:r>
            <w:r>
              <w:rPr>
                <w:rFonts w:hint="eastAsia" w:ascii="仿宋_GB2312" w:hAnsi="宋体" w:eastAsia="仿宋_GB2312" w:cs="仿宋_GB2312"/>
                <w:kern w:val="0"/>
                <w:sz w:val="21"/>
                <w:szCs w:val="21"/>
                <w:lang w:bidi="ar"/>
              </w:rPr>
              <w:t>没收违法所得和从事违法活动的专用工具、设备，可以并处</w:t>
            </w:r>
            <w:r>
              <w:rPr>
                <w:rFonts w:hint="eastAsia" w:hAnsi="宋体" w:cs="仿宋_GB2312"/>
                <w:kern w:val="0"/>
                <w:sz w:val="21"/>
                <w:szCs w:val="21"/>
                <w:lang w:val="en-US" w:eastAsia="zh-CN" w:bidi="ar"/>
              </w:rPr>
              <w:t>4000</w:t>
            </w:r>
            <w:r>
              <w:rPr>
                <w:rFonts w:hint="eastAsia" w:ascii="仿宋_GB2312" w:hAnsi="宋体" w:eastAsia="仿宋_GB2312" w:cs="仿宋_GB2312"/>
                <w:kern w:val="0"/>
                <w:sz w:val="21"/>
                <w:szCs w:val="21"/>
                <w:lang w:bidi="ar"/>
              </w:rPr>
              <w:t>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1.6万元以下</w:t>
            </w:r>
            <w:r>
              <w:rPr>
                <w:rFonts w:hint="eastAsia" w:ascii="仿宋_GB2312" w:hAnsi="宋体" w:eastAsia="仿宋_GB2312" w:cs="仿宋_GB2312"/>
                <w:kern w:val="0"/>
                <w:sz w:val="21"/>
                <w:szCs w:val="21"/>
                <w:lang w:bidi="ar"/>
              </w:rPr>
              <w:t>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w:t>
            </w:r>
            <w:r>
              <w:rPr>
                <w:rFonts w:hint="eastAsia" w:hAnsi="宋体" w:cs="仿宋_GB2312"/>
                <w:bCs/>
                <w:spacing w:val="-11"/>
                <w:kern w:val="0"/>
                <w:sz w:val="21"/>
                <w:szCs w:val="21"/>
                <w:lang w:eastAsia="zh-CN" w:bidi="ar"/>
              </w:rPr>
              <w:t>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w:t>
            </w:r>
            <w:r>
              <w:rPr>
                <w:rFonts w:hint="eastAsia" w:hAnsi="宋体" w:cs="仿宋_GB2312"/>
                <w:kern w:val="0"/>
                <w:sz w:val="21"/>
                <w:szCs w:val="21"/>
                <w:lang w:eastAsia="zh-CN" w:bidi="ar"/>
              </w:rPr>
              <w:t>侵占、干扰广播电视专用频率、擅自截传、干扰、解扰广播电视信号的影响范围在多个市区级或省级及全国范围的；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hAnsi="宋体" w:cs="仿宋_GB2312"/>
                <w:sz w:val="21"/>
                <w:szCs w:val="21"/>
                <w:lang w:eastAsia="zh-CN"/>
              </w:rPr>
              <w:t>警告，</w:t>
            </w:r>
            <w:r>
              <w:rPr>
                <w:rFonts w:hint="eastAsia" w:ascii="仿宋_GB2312" w:hAnsi="宋体" w:eastAsia="仿宋_GB2312" w:cs="仿宋_GB2312"/>
                <w:kern w:val="0"/>
                <w:sz w:val="21"/>
                <w:szCs w:val="21"/>
                <w:lang w:bidi="ar"/>
              </w:rPr>
              <w:t>没收违法所得和从事违法活动的专用工具、设备，可以并处</w:t>
            </w:r>
            <w:r>
              <w:rPr>
                <w:rFonts w:hint="eastAsia" w:hAnsi="宋体" w:cs="仿宋_GB2312"/>
                <w:kern w:val="0"/>
                <w:sz w:val="21"/>
                <w:szCs w:val="21"/>
                <w:lang w:val="en-US" w:eastAsia="zh-CN" w:bidi="ar"/>
              </w:rPr>
              <w:t>1.6万</w:t>
            </w:r>
            <w:r>
              <w:rPr>
                <w:rFonts w:hint="eastAsia" w:ascii="仿宋_GB2312" w:hAnsi="宋体" w:eastAsia="仿宋_GB2312" w:cs="仿宋_GB2312"/>
                <w:kern w:val="0"/>
                <w:sz w:val="21"/>
                <w:szCs w:val="21"/>
                <w:lang w:bidi="ar"/>
              </w:rPr>
              <w:t>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2万元以下</w:t>
            </w:r>
            <w:r>
              <w:rPr>
                <w:rFonts w:hint="eastAsia" w:ascii="仿宋_GB2312" w:hAnsi="宋体" w:eastAsia="仿宋_GB2312" w:cs="仿宋_GB2312"/>
                <w:kern w:val="0"/>
                <w:sz w:val="21"/>
                <w:szCs w:val="21"/>
                <w:lang w:bidi="ar"/>
              </w:rPr>
              <w:t>罚款</w:t>
            </w:r>
            <w:r>
              <w:rPr>
                <w:rFonts w:hint="eastAsia" w:hAnsi="宋体" w:cs="仿宋_GB2312"/>
                <w:kern w:val="0"/>
                <w:sz w:val="21"/>
                <w:szCs w:val="21"/>
                <w:lang w:eastAsia="zh-CN" w:bidi="ar"/>
              </w:rPr>
              <w:t>；情节严重的，</w:t>
            </w:r>
            <w:r>
              <w:rPr>
                <w:rFonts w:hint="eastAsia" w:ascii="仿宋_GB2312" w:hAnsi="宋体" w:eastAsia="仿宋_GB2312" w:cs="仿宋_GB2312"/>
                <w:kern w:val="0"/>
                <w:sz w:val="21"/>
                <w:szCs w:val="21"/>
                <w:lang w:bidi="ar"/>
              </w:rPr>
              <w:t>由原批准机关吊销许可证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749" w:type="dxa"/>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103</w:t>
            </w:r>
          </w:p>
        </w:tc>
        <w:tc>
          <w:tcPr>
            <w:tcW w:w="1677"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对危害广播电台、电视台安全播出的，破坏广播电视设施的行政处罚</w:t>
            </w:r>
          </w:p>
        </w:tc>
        <w:tc>
          <w:tcPr>
            <w:tcW w:w="298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bCs/>
                <w:spacing w:val="-11"/>
                <w:kern w:val="0"/>
                <w:sz w:val="21"/>
                <w:szCs w:val="21"/>
                <w:lang w:bidi="ar"/>
              </w:rPr>
            </w:pPr>
            <w:r>
              <w:rPr>
                <w:rFonts w:hint="eastAsia" w:hAnsi="宋体" w:cs="仿宋_GB2312"/>
                <w:bCs/>
                <w:spacing w:val="-11"/>
                <w:kern w:val="0"/>
                <w:sz w:val="21"/>
                <w:szCs w:val="21"/>
                <w:lang w:eastAsia="zh-CN" w:bidi="ar"/>
              </w:rPr>
              <w:t>行政法规：</w:t>
            </w:r>
            <w:r>
              <w:rPr>
                <w:rFonts w:hint="eastAsia" w:ascii="仿宋_GB2312" w:hAnsi="宋体" w:eastAsia="仿宋_GB2312" w:cs="仿宋_GB2312"/>
                <w:bCs/>
                <w:spacing w:val="-11"/>
                <w:kern w:val="0"/>
                <w:sz w:val="21"/>
                <w:szCs w:val="21"/>
                <w:lang w:bidi="ar"/>
              </w:rPr>
              <w:t>《广播电视管理条例》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第五十二条：</w:t>
            </w:r>
            <w:r>
              <w:rPr>
                <w:rFonts w:hint="eastAsia" w:ascii="仿宋_GB2312" w:hAnsi="宋体" w:eastAsia="仿宋_GB2312" w:cs="仿宋_GB2312"/>
                <w:kern w:val="0"/>
                <w:sz w:val="21"/>
                <w:szCs w:val="21"/>
                <w:lang w:bidi="ar"/>
              </w:rPr>
              <w:t>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2078"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（二）一年从事三次以上违法行为的；</w:t>
            </w:r>
          </w:p>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hAnsi="宋体" w:cs="仿宋_GB2312"/>
                <w:sz w:val="21"/>
                <w:szCs w:val="21"/>
                <w:lang w:eastAsia="zh-CN"/>
              </w:rPr>
              <w:t>处</w:t>
            </w:r>
            <w:r>
              <w:rPr>
                <w:rFonts w:hint="eastAsia" w:hAnsi="宋体" w:cs="仿宋_GB2312"/>
                <w:sz w:val="21"/>
                <w:szCs w:val="21"/>
                <w:lang w:val="en-US" w:eastAsia="zh-CN"/>
              </w:rPr>
              <w:t>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104</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对擅自</w:t>
            </w:r>
            <w:r>
              <w:rPr>
                <w:rFonts w:hint="eastAsia" w:hAnsi="宋体" w:cs="仿宋_GB2312"/>
                <w:kern w:val="0"/>
                <w:sz w:val="21"/>
                <w:szCs w:val="21"/>
                <w:lang w:eastAsia="zh-CN" w:bidi="ar"/>
              </w:rPr>
              <w:t>变更</w:t>
            </w:r>
            <w:r>
              <w:rPr>
                <w:rFonts w:hint="eastAsia" w:ascii="仿宋_GB2312" w:hAnsi="宋体" w:eastAsia="仿宋_GB2312" w:cs="仿宋_GB2312"/>
                <w:kern w:val="0"/>
                <w:sz w:val="21"/>
                <w:szCs w:val="21"/>
                <w:lang w:bidi="ar"/>
              </w:rPr>
              <w:t>广播电视</w:t>
            </w:r>
            <w:r>
              <w:rPr>
                <w:rFonts w:hint="eastAsia" w:hAnsi="宋体" w:cs="仿宋_GB2312"/>
                <w:kern w:val="0"/>
                <w:sz w:val="21"/>
                <w:szCs w:val="21"/>
                <w:lang w:eastAsia="zh-CN" w:bidi="ar"/>
              </w:rPr>
              <w:t>发射台、转播台技术参数</w:t>
            </w:r>
            <w:r>
              <w:rPr>
                <w:rFonts w:hint="eastAsia" w:ascii="仿宋_GB2312" w:hAnsi="宋体" w:eastAsia="仿宋_GB2312" w:cs="仿宋_GB2312"/>
                <w:kern w:val="0"/>
                <w:sz w:val="21"/>
                <w:szCs w:val="21"/>
                <w:lang w:bidi="ar"/>
              </w:rPr>
              <w:t>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《广播电视管理条例》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b/>
                <w:bCs w:val="0"/>
                <w:kern w:val="0"/>
                <w:sz w:val="21"/>
                <w:szCs w:val="21"/>
                <w:lang w:bidi="ar"/>
              </w:rPr>
              <w:t>第五十一条</w:t>
            </w:r>
            <w:r>
              <w:rPr>
                <w:rFonts w:hint="eastAsia" w:hAnsi="宋体" w:cs="仿宋_GB2312"/>
                <w:b/>
                <w:bCs w:val="0"/>
                <w:kern w:val="0"/>
                <w:sz w:val="21"/>
                <w:szCs w:val="21"/>
                <w:lang w:eastAsia="zh-CN" w:bidi="ar"/>
              </w:rPr>
              <w:t>（一）（二）（三）（六）</w:t>
            </w:r>
            <w:r>
              <w:rPr>
                <w:rFonts w:hint="eastAsia" w:ascii="仿宋_GB2312" w:hAnsi="宋体" w:eastAsia="仿宋_GB2312" w:cs="仿宋_GB2312"/>
                <w:b/>
                <w:bCs w:val="0"/>
                <w:kern w:val="0"/>
                <w:sz w:val="21"/>
                <w:szCs w:val="21"/>
                <w:lang w:bidi="ar"/>
              </w:rPr>
              <w:t>：</w:t>
            </w:r>
            <w:r>
              <w:rPr>
                <w:rFonts w:hint="eastAsia" w:ascii="仿宋_GB2312" w:hAnsi="宋体" w:eastAsia="仿宋_GB2312" w:cs="仿宋_GB2312"/>
                <w:kern w:val="0"/>
                <w:sz w:val="21"/>
                <w:szCs w:val="21"/>
                <w:lang w:bidi="ar"/>
              </w:rPr>
              <w:t>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六）未经批准，擅自进行广播电视传输覆盖网的工程选址、设计、施工、安装的</w:t>
            </w:r>
            <w:r>
              <w:rPr>
                <w:rFonts w:hint="eastAsia" w:hAnsi="宋体" w:cs="仿宋_GB2312"/>
                <w:kern w:val="0"/>
                <w:sz w:val="21"/>
                <w:szCs w:val="21"/>
                <w:lang w:eastAsia="zh-CN" w:bidi="ar"/>
              </w:rPr>
              <w:t>。</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警告，没收违法所得和从事违法活动的专用工具、设备，可以并处</w:t>
            </w:r>
            <w:r>
              <w:rPr>
                <w:rFonts w:hint="eastAsia" w:hAnsi="宋体" w:cs="仿宋_GB2312"/>
                <w:kern w:val="0"/>
                <w:sz w:val="21"/>
                <w:szCs w:val="21"/>
                <w:lang w:val="en-US" w:eastAsia="zh-CN" w:bidi="ar"/>
              </w:rPr>
              <w:t>4000</w:t>
            </w:r>
            <w:r>
              <w:rPr>
                <w:rFonts w:hint="eastAsia" w:ascii="仿宋_GB2312" w:hAnsi="宋体" w:eastAsia="仿宋_GB2312" w:cs="仿宋_GB2312"/>
                <w:kern w:val="0"/>
                <w:sz w:val="21"/>
                <w:szCs w:val="21"/>
                <w:lang w:bidi="ar"/>
              </w:rPr>
              <w:t>元以下罚款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警告，没收违法所得和从事违法活动的专用工具、设备，可以并处</w:t>
            </w:r>
            <w:r>
              <w:rPr>
                <w:rFonts w:hint="eastAsia" w:hAnsi="宋体" w:cs="仿宋_GB2312"/>
                <w:kern w:val="0"/>
                <w:sz w:val="21"/>
                <w:szCs w:val="21"/>
                <w:lang w:val="en-US" w:eastAsia="zh-CN" w:bidi="ar"/>
              </w:rPr>
              <w:t>4000</w:t>
            </w:r>
            <w:r>
              <w:rPr>
                <w:rFonts w:hint="eastAsia" w:ascii="仿宋_GB2312" w:hAnsi="宋体" w:eastAsia="仿宋_GB2312" w:cs="仿宋_GB2312"/>
                <w:kern w:val="0"/>
                <w:sz w:val="21"/>
                <w:szCs w:val="21"/>
                <w:lang w:bidi="ar"/>
              </w:rPr>
              <w:t>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1.6万元以下</w:t>
            </w:r>
            <w:r>
              <w:rPr>
                <w:rFonts w:hint="eastAsia" w:ascii="仿宋_GB2312" w:hAnsi="宋体" w:eastAsia="仿宋_GB2312" w:cs="仿宋_GB2312"/>
                <w:kern w:val="0"/>
                <w:sz w:val="21"/>
                <w:szCs w:val="21"/>
                <w:lang w:bidi="ar"/>
              </w:rPr>
              <w:t>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警告，没收违法所得和从事违法活动的专用工具、设备，可以并处</w:t>
            </w:r>
            <w:r>
              <w:rPr>
                <w:rFonts w:hint="eastAsia" w:hAnsi="宋体" w:cs="仿宋_GB2312"/>
                <w:kern w:val="0"/>
                <w:sz w:val="21"/>
                <w:szCs w:val="21"/>
                <w:lang w:val="en-US" w:eastAsia="zh-CN" w:bidi="ar"/>
              </w:rPr>
              <w:t>1.6万元以上</w:t>
            </w:r>
            <w:r>
              <w:rPr>
                <w:rFonts w:hint="eastAsia" w:ascii="仿宋_GB2312" w:hAnsi="宋体" w:eastAsia="仿宋_GB2312" w:cs="仿宋_GB2312"/>
                <w:kern w:val="0"/>
                <w:sz w:val="21"/>
                <w:szCs w:val="21"/>
                <w:lang w:bidi="ar"/>
              </w:rPr>
              <w:t>2万元以下的罚款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情节严重的，由原批准机关吊销许可证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10</w:t>
            </w:r>
            <w:r>
              <w:rPr>
                <w:rFonts w:hint="eastAsia" w:hAnsi="宋体" w:cs="仿宋_GB2312"/>
                <w:kern w:val="0"/>
                <w:sz w:val="21"/>
                <w:szCs w:val="21"/>
                <w:lang w:val="en-US" w:eastAsia="zh-CN" w:bidi="ar"/>
              </w:rPr>
              <w:t>5</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对擅自传送境外卫星电视节目的行政处罚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pacing w:val="-6"/>
                <w:kern w:val="0"/>
                <w:sz w:val="21"/>
                <w:szCs w:val="21"/>
                <w:lang w:bidi="ar"/>
              </w:rPr>
            </w:pPr>
            <w:r>
              <w:rPr>
                <w:rFonts w:hint="eastAsia" w:hAnsi="宋体" w:cs="仿宋_GB2312"/>
                <w:spacing w:val="-6"/>
                <w:kern w:val="0"/>
                <w:sz w:val="21"/>
                <w:szCs w:val="21"/>
                <w:lang w:eastAsia="zh-CN" w:bidi="ar"/>
              </w:rPr>
              <w:t>部门规章：</w:t>
            </w:r>
            <w:r>
              <w:rPr>
                <w:rFonts w:hint="eastAsia" w:ascii="仿宋_GB2312" w:hAnsi="宋体" w:eastAsia="仿宋_GB2312" w:cs="仿宋_GB2312"/>
                <w:spacing w:val="-6"/>
                <w:kern w:val="0"/>
                <w:sz w:val="21"/>
                <w:szCs w:val="21"/>
                <w:lang w:bidi="ar"/>
              </w:rPr>
              <w:t>《广播电视节目传送业务管理办法》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spacing w:val="-6"/>
                <w:kern w:val="0"/>
                <w:sz w:val="21"/>
                <w:szCs w:val="21"/>
                <w:lang w:bidi="ar"/>
              </w:rPr>
              <w:t>第二十四条第（三）项：</w:t>
            </w:r>
            <w:r>
              <w:rPr>
                <w:rFonts w:hint="eastAsia" w:ascii="仿宋_GB2312" w:hAnsi="宋体" w:eastAsia="仿宋_GB2312" w:cs="仿宋_GB2312"/>
                <w:spacing w:val="-6"/>
                <w:kern w:val="0"/>
                <w:sz w:val="21"/>
                <w:szCs w:val="21"/>
                <w:lang w:bidi="ar"/>
              </w:rPr>
              <w:t>违反本办法规定，有下列行为之一的，由县级以上广播电视行政部门责令停止违法活动，给予警告，没收违法所得，可以并处二万元以下罚款；情节严重的，由原发证机关吊销许可证。构成犯罪的，依法追究刑事责任：（三）擅自传送境外卫星电视节目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警告，没收违法所得和从事违法活动的专用工具、设备，可以并处</w:t>
            </w:r>
            <w:r>
              <w:rPr>
                <w:rFonts w:hint="eastAsia" w:hAnsi="宋体" w:cs="仿宋_GB2312"/>
                <w:kern w:val="0"/>
                <w:sz w:val="21"/>
                <w:szCs w:val="21"/>
                <w:lang w:val="en-US" w:eastAsia="zh-CN" w:bidi="ar"/>
              </w:rPr>
              <w:t>4000</w:t>
            </w:r>
            <w:r>
              <w:rPr>
                <w:rFonts w:hint="eastAsia" w:ascii="仿宋_GB2312" w:hAnsi="宋体" w:eastAsia="仿宋_GB2312" w:cs="仿宋_GB2312"/>
                <w:kern w:val="0"/>
                <w:sz w:val="21"/>
                <w:szCs w:val="21"/>
                <w:lang w:bidi="ar"/>
              </w:rPr>
              <w:t>元以下罚款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警告，没收违法所得和从事违法活动的专用工具、设备，可以并处</w:t>
            </w:r>
            <w:r>
              <w:rPr>
                <w:rFonts w:hint="eastAsia" w:hAnsi="宋体" w:cs="仿宋_GB2312"/>
                <w:kern w:val="0"/>
                <w:sz w:val="21"/>
                <w:szCs w:val="21"/>
                <w:lang w:val="en-US" w:eastAsia="zh-CN" w:bidi="ar"/>
              </w:rPr>
              <w:t>4000</w:t>
            </w:r>
            <w:r>
              <w:rPr>
                <w:rFonts w:hint="eastAsia" w:ascii="仿宋_GB2312" w:hAnsi="宋体" w:eastAsia="仿宋_GB2312" w:cs="仿宋_GB2312"/>
                <w:kern w:val="0"/>
                <w:sz w:val="21"/>
                <w:szCs w:val="21"/>
                <w:lang w:bidi="ar"/>
              </w:rPr>
              <w:t>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1.6万元以下</w:t>
            </w:r>
            <w:r>
              <w:rPr>
                <w:rFonts w:hint="eastAsia" w:ascii="仿宋_GB2312" w:hAnsi="宋体" w:eastAsia="仿宋_GB2312" w:cs="仿宋_GB2312"/>
                <w:kern w:val="0"/>
                <w:sz w:val="21"/>
                <w:szCs w:val="21"/>
                <w:lang w:bidi="ar"/>
              </w:rPr>
              <w:t>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警告，没收违法所得和从事违法活动的专用工具、设备，可以并处</w:t>
            </w:r>
            <w:r>
              <w:rPr>
                <w:rFonts w:hint="eastAsia" w:hAnsi="宋体" w:cs="仿宋_GB2312"/>
                <w:kern w:val="0"/>
                <w:sz w:val="21"/>
                <w:szCs w:val="21"/>
                <w:lang w:val="en-US" w:eastAsia="zh-CN" w:bidi="ar"/>
              </w:rPr>
              <w:t>1.6万元以上</w:t>
            </w:r>
            <w:r>
              <w:rPr>
                <w:rFonts w:hint="eastAsia" w:ascii="仿宋_GB2312" w:hAnsi="宋体" w:eastAsia="仿宋_GB2312" w:cs="仿宋_GB2312"/>
                <w:kern w:val="0"/>
                <w:sz w:val="21"/>
                <w:szCs w:val="21"/>
                <w:lang w:bidi="ar"/>
              </w:rPr>
              <w:t>2万元以下的罚款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情节严重的，由原批准机关吊销许可证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10</w:t>
            </w:r>
            <w:r>
              <w:rPr>
                <w:rFonts w:hint="eastAsia" w:hAnsi="宋体" w:cs="仿宋_GB2312"/>
                <w:kern w:val="0"/>
                <w:sz w:val="21"/>
                <w:szCs w:val="21"/>
                <w:lang w:val="en-US" w:eastAsia="zh-CN" w:bidi="ar"/>
              </w:rPr>
              <w:t>6</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w:t>
            </w:r>
            <w:r>
              <w:rPr>
                <w:rFonts w:hint="eastAsia" w:hAnsi="宋体" w:cs="仿宋_GB2312"/>
                <w:kern w:val="0"/>
                <w:sz w:val="21"/>
                <w:szCs w:val="21"/>
                <w:lang w:eastAsia="zh-CN" w:bidi="ar"/>
              </w:rPr>
              <w:t>个人</w:t>
            </w:r>
            <w:r>
              <w:rPr>
                <w:rFonts w:hint="eastAsia" w:ascii="仿宋_GB2312" w:hAnsi="宋体" w:eastAsia="仿宋_GB2312" w:cs="仿宋_GB2312"/>
                <w:kern w:val="0"/>
                <w:sz w:val="21"/>
                <w:szCs w:val="21"/>
                <w:lang w:bidi="ar"/>
              </w:rPr>
              <w:t>擅自提供卫星地面接收设施安装服务的行政处罚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《卫星电视广播地面接收设施管理规定》</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第十条第三款：</w:t>
            </w:r>
            <w:r>
              <w:rPr>
                <w:rFonts w:hint="eastAsia" w:ascii="仿宋_GB2312" w:hAnsi="宋体" w:eastAsia="仿宋_GB2312" w:cs="仿宋_GB2312"/>
                <w:kern w:val="0"/>
                <w:sz w:val="21"/>
                <w:szCs w:val="21"/>
                <w:lang w:bidi="ar"/>
              </w:rPr>
              <w:t>违反本规定，擅自安装和使用卫星地面接收设施的，由广播电视行政部门没收其安装和使用的卫星地面接收设施，对个人可以并处5000元以下的罚款，对单位可以并处5万元以下的罚款。</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trike w:val="0"/>
                <w:dstrike w:val="0"/>
                <w:kern w:val="0"/>
                <w:sz w:val="21"/>
                <w:szCs w:val="21"/>
                <w:lang w:eastAsia="zh-CN" w:bidi="ar"/>
              </w:rPr>
            </w:pPr>
            <w:r>
              <w:rPr>
                <w:rFonts w:hint="eastAsia" w:ascii="仿宋_GB2312" w:hAnsi="宋体" w:eastAsia="仿宋_GB2312" w:cs="仿宋_GB2312"/>
                <w:strike w:val="0"/>
                <w:dstrike w:val="0"/>
                <w:kern w:val="0"/>
                <w:sz w:val="21"/>
                <w:szCs w:val="21"/>
                <w:lang w:val="en-US" w:eastAsia="zh-CN" w:bidi="ar"/>
              </w:rPr>
              <w:t>2.</w:t>
            </w:r>
            <w:r>
              <w:rPr>
                <w:rFonts w:hint="eastAsia" w:hAnsi="宋体" w:cs="仿宋_GB2312"/>
                <w:strike w:val="0"/>
                <w:dstrike w:val="0"/>
                <w:kern w:val="0"/>
                <w:sz w:val="21"/>
                <w:szCs w:val="21"/>
                <w:lang w:val="en-US" w:eastAsia="zh-CN" w:bidi="ar"/>
              </w:rPr>
              <w:t>部门规章：</w:t>
            </w:r>
            <w:r>
              <w:rPr>
                <w:rFonts w:hint="eastAsia" w:ascii="仿宋_GB2312" w:hAnsi="宋体" w:eastAsia="仿宋_GB2312" w:cs="仿宋_GB2312"/>
                <w:strike w:val="0"/>
                <w:dstrike w:val="0"/>
                <w:kern w:val="0"/>
                <w:sz w:val="21"/>
                <w:szCs w:val="21"/>
                <w:lang w:bidi="ar"/>
              </w:rPr>
              <w:t>《卫星电视广播地面接收设施安装服务暂行办法》</w:t>
            </w:r>
            <w:r>
              <w:rPr>
                <w:rFonts w:hint="eastAsia" w:hAnsi="宋体" w:cs="仿宋_GB2312"/>
                <w:strike w:val="0"/>
                <w:dstrike w:val="0"/>
                <w:kern w:val="0"/>
                <w:sz w:val="21"/>
                <w:szCs w:val="21"/>
                <w:lang w:eastAsia="zh-CN" w:bidi="ar"/>
              </w:rPr>
              <w:t>（根据</w:t>
            </w:r>
            <w:r>
              <w:rPr>
                <w:rFonts w:hint="eastAsia" w:hAnsi="宋体" w:cs="仿宋_GB2312"/>
                <w:strike w:val="0"/>
                <w:dstrike w:val="0"/>
                <w:kern w:val="0"/>
                <w:sz w:val="21"/>
                <w:szCs w:val="21"/>
                <w:lang w:val="en-US" w:eastAsia="zh-CN" w:bidi="ar"/>
              </w:rPr>
              <w:t>2021年10月9日《国家广播电视总局关于第四批修改的部门规章的决定》第二次修订</w:t>
            </w:r>
            <w:r>
              <w:rPr>
                <w:rFonts w:hint="eastAsia" w:hAnsi="宋体" w:cs="仿宋_GB2312"/>
                <w:strike w:val="0"/>
                <w:dstrike w:val="0"/>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strike w:val="0"/>
                <w:dstrike w:val="0"/>
                <w:kern w:val="0"/>
                <w:sz w:val="21"/>
                <w:szCs w:val="21"/>
                <w:lang w:bidi="ar"/>
              </w:rPr>
              <w:t>第十</w:t>
            </w:r>
            <w:r>
              <w:rPr>
                <w:rFonts w:hint="eastAsia" w:hAnsi="宋体" w:cs="仿宋_GB2312"/>
                <w:b/>
                <w:bCs w:val="0"/>
                <w:strike w:val="0"/>
                <w:dstrike w:val="0"/>
                <w:kern w:val="0"/>
                <w:sz w:val="21"/>
                <w:szCs w:val="21"/>
                <w:lang w:eastAsia="zh-CN" w:bidi="ar"/>
              </w:rPr>
              <w:t>五</w:t>
            </w:r>
            <w:r>
              <w:rPr>
                <w:rFonts w:hint="eastAsia" w:ascii="仿宋_GB2312" w:hAnsi="宋体" w:eastAsia="仿宋_GB2312" w:cs="仿宋_GB2312"/>
                <w:b/>
                <w:bCs w:val="0"/>
                <w:strike w:val="0"/>
                <w:dstrike w:val="0"/>
                <w:kern w:val="0"/>
                <w:sz w:val="21"/>
                <w:szCs w:val="21"/>
                <w:lang w:bidi="ar"/>
              </w:rPr>
              <w:t>条第一款：</w:t>
            </w:r>
            <w:r>
              <w:rPr>
                <w:rFonts w:hint="eastAsia" w:ascii="仿宋_GB2312" w:hAnsi="宋体" w:eastAsia="仿宋_GB2312" w:cs="仿宋_GB2312"/>
                <w:strike w:val="0"/>
                <w:dstrike w:val="0"/>
                <w:kern w:val="0"/>
                <w:sz w:val="21"/>
                <w:szCs w:val="21"/>
                <w:lang w:bidi="ar"/>
              </w:rPr>
              <w:t>违反本办法规定，擅自提供卫星地面接收设施安装服务的，由县级以上人民政府广播影视行政部门没收其从事违法活动的设施、工具，对个人可以并处5千元以下的罚款，对单位可以并处5万元以下的罚款。</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没收其安装和使用的卫星地面接收设施，对个人可以并处</w:t>
            </w:r>
            <w:r>
              <w:rPr>
                <w:rFonts w:hint="eastAsia" w:hAnsi="宋体" w:cs="仿宋_GB2312"/>
                <w:kern w:val="0"/>
                <w:sz w:val="21"/>
                <w:szCs w:val="21"/>
                <w:lang w:val="en-US" w:eastAsia="zh-CN" w:bidi="ar"/>
              </w:rPr>
              <w:t>1000</w:t>
            </w:r>
            <w:r>
              <w:rPr>
                <w:rFonts w:hint="eastAsia" w:ascii="仿宋_GB2312" w:hAnsi="宋体" w:eastAsia="仿宋_GB2312" w:cs="仿宋_GB2312"/>
                <w:kern w:val="0"/>
                <w:sz w:val="21"/>
                <w:szCs w:val="21"/>
                <w:lang w:bidi="ar"/>
              </w:rPr>
              <w:t>元以下的罚款，对单位可以并处</w:t>
            </w:r>
            <w:r>
              <w:rPr>
                <w:rFonts w:hint="eastAsia" w:hAnsi="宋体" w:cs="仿宋_GB2312"/>
                <w:kern w:val="0"/>
                <w:sz w:val="21"/>
                <w:szCs w:val="21"/>
                <w:lang w:val="en-US" w:eastAsia="zh-CN" w:bidi="ar"/>
              </w:rPr>
              <w:t>1</w:t>
            </w:r>
            <w:r>
              <w:rPr>
                <w:rFonts w:hint="eastAsia" w:ascii="仿宋_GB2312" w:hAnsi="宋体" w:eastAsia="仿宋_GB2312" w:cs="仿宋_GB2312"/>
                <w:kern w:val="0"/>
                <w:sz w:val="21"/>
                <w:szCs w:val="21"/>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没收其安装和使用的卫星地面接收设施，对个人可以并处</w:t>
            </w:r>
            <w:r>
              <w:rPr>
                <w:rFonts w:hint="eastAsia" w:hAnsi="宋体" w:cs="仿宋_GB2312"/>
                <w:kern w:val="0"/>
                <w:sz w:val="21"/>
                <w:szCs w:val="21"/>
                <w:lang w:val="en-US" w:eastAsia="zh-CN" w:bidi="ar"/>
              </w:rPr>
              <w:t>100</w:t>
            </w:r>
            <w:r>
              <w:rPr>
                <w:rFonts w:hint="eastAsia" w:ascii="仿宋_GB2312" w:hAnsi="宋体" w:eastAsia="仿宋_GB2312" w:cs="仿宋_GB2312"/>
                <w:kern w:val="0"/>
                <w:sz w:val="21"/>
                <w:szCs w:val="21"/>
                <w:lang w:bidi="ar"/>
              </w:rPr>
              <w:t>0元以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4000元以下</w:t>
            </w:r>
            <w:r>
              <w:rPr>
                <w:rFonts w:hint="eastAsia" w:ascii="仿宋_GB2312" w:hAnsi="宋体" w:eastAsia="仿宋_GB2312" w:cs="仿宋_GB2312"/>
                <w:kern w:val="0"/>
                <w:sz w:val="21"/>
                <w:szCs w:val="21"/>
                <w:lang w:bidi="ar"/>
              </w:rPr>
              <w:t>的罚款，对单位可以并处</w:t>
            </w:r>
            <w:r>
              <w:rPr>
                <w:rFonts w:hint="eastAsia" w:hAnsi="宋体" w:cs="仿宋_GB2312"/>
                <w:kern w:val="0"/>
                <w:sz w:val="21"/>
                <w:szCs w:val="21"/>
                <w:lang w:val="en-US" w:eastAsia="zh-CN" w:bidi="ar"/>
              </w:rPr>
              <w:t>1</w:t>
            </w:r>
            <w:r>
              <w:rPr>
                <w:rFonts w:hint="eastAsia" w:ascii="仿宋_GB2312" w:hAnsi="宋体" w:eastAsia="仿宋_GB2312" w:cs="仿宋_GB2312"/>
                <w:kern w:val="0"/>
                <w:sz w:val="21"/>
                <w:szCs w:val="21"/>
                <w:lang w:bidi="ar"/>
              </w:rPr>
              <w:t>万元以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4万元以下</w:t>
            </w:r>
            <w:r>
              <w:rPr>
                <w:rFonts w:hint="eastAsia" w:ascii="仿宋_GB2312" w:hAnsi="宋体" w:eastAsia="仿宋_GB2312" w:cs="仿宋_GB2312"/>
                <w:kern w:val="0"/>
                <w:sz w:val="21"/>
                <w:szCs w:val="21"/>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没收其安装和使用的卫星地面接收设施，对个人可以并处</w:t>
            </w:r>
            <w:r>
              <w:rPr>
                <w:rFonts w:hint="eastAsia" w:hAnsi="宋体" w:cs="仿宋_GB2312"/>
                <w:kern w:val="0"/>
                <w:sz w:val="21"/>
                <w:szCs w:val="21"/>
                <w:lang w:val="en-US" w:eastAsia="zh-CN" w:bidi="ar"/>
              </w:rPr>
              <w:t>4000元以上</w:t>
            </w:r>
            <w:r>
              <w:rPr>
                <w:rFonts w:hint="eastAsia" w:ascii="仿宋_GB2312" w:hAnsi="宋体" w:eastAsia="仿宋_GB2312" w:cs="仿宋_GB2312"/>
                <w:kern w:val="0"/>
                <w:sz w:val="21"/>
                <w:szCs w:val="21"/>
                <w:lang w:bidi="ar"/>
              </w:rPr>
              <w:t>5000元以下的罚款，对单位可以并处</w:t>
            </w:r>
            <w:r>
              <w:rPr>
                <w:rFonts w:hint="eastAsia" w:hAnsi="宋体" w:cs="仿宋_GB2312"/>
                <w:kern w:val="0"/>
                <w:sz w:val="21"/>
                <w:szCs w:val="21"/>
                <w:lang w:val="en-US" w:eastAsia="zh-CN" w:bidi="ar"/>
              </w:rPr>
              <w:t>4万元以上</w:t>
            </w:r>
            <w:r>
              <w:rPr>
                <w:rFonts w:hint="eastAsia" w:ascii="仿宋_GB2312" w:hAnsi="宋体" w:eastAsia="仿宋_GB2312" w:cs="仿宋_GB2312"/>
                <w:kern w:val="0"/>
                <w:sz w:val="21"/>
                <w:szCs w:val="21"/>
                <w:lang w:bidi="ar"/>
              </w:rPr>
              <w:t>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10</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对单位擅自安装和使用卫星地面接收设施的行政处罚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《卫星电视广播地面接收设施管理规定》</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第十条第三款：</w:t>
            </w:r>
            <w:r>
              <w:rPr>
                <w:rFonts w:hint="eastAsia" w:ascii="仿宋_GB2312" w:hAnsi="宋体" w:eastAsia="仿宋_GB2312" w:cs="仿宋_GB2312"/>
                <w:kern w:val="0"/>
                <w:sz w:val="21"/>
                <w:szCs w:val="21"/>
                <w:lang w:bidi="ar"/>
              </w:rPr>
              <w:t>违反本规定，擅自安装和使用卫星地面接收设施的，由广播电视行政部门没收其安装和使用的卫星地面接收设施，对个人可以并处5000元以下的罚款，对单位可以并处5万元以下的罚款。</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没收其安装和使用的卫星地面接收设施，对个人可以并处</w:t>
            </w:r>
            <w:r>
              <w:rPr>
                <w:rFonts w:hint="eastAsia" w:hAnsi="宋体" w:cs="仿宋_GB2312"/>
                <w:kern w:val="0"/>
                <w:sz w:val="21"/>
                <w:szCs w:val="21"/>
                <w:lang w:val="en-US" w:eastAsia="zh-CN" w:bidi="ar"/>
              </w:rPr>
              <w:t>1000</w:t>
            </w:r>
            <w:r>
              <w:rPr>
                <w:rFonts w:hint="eastAsia" w:ascii="仿宋_GB2312" w:hAnsi="宋体" w:eastAsia="仿宋_GB2312" w:cs="仿宋_GB2312"/>
                <w:kern w:val="0"/>
                <w:sz w:val="21"/>
                <w:szCs w:val="21"/>
                <w:lang w:bidi="ar"/>
              </w:rPr>
              <w:t>元以下的罚款，对单位可以并处</w:t>
            </w:r>
            <w:r>
              <w:rPr>
                <w:rFonts w:hint="eastAsia" w:hAnsi="宋体" w:cs="仿宋_GB2312"/>
                <w:kern w:val="0"/>
                <w:sz w:val="21"/>
                <w:szCs w:val="21"/>
                <w:lang w:val="en-US" w:eastAsia="zh-CN" w:bidi="ar"/>
              </w:rPr>
              <w:t>1</w:t>
            </w:r>
            <w:r>
              <w:rPr>
                <w:rFonts w:hint="eastAsia" w:ascii="仿宋_GB2312" w:hAnsi="宋体" w:eastAsia="仿宋_GB2312" w:cs="仿宋_GB2312"/>
                <w:kern w:val="0"/>
                <w:sz w:val="21"/>
                <w:szCs w:val="21"/>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没收其安装和使用的卫星地面接收设施，对个人可以并处</w:t>
            </w:r>
            <w:r>
              <w:rPr>
                <w:rFonts w:hint="eastAsia" w:hAnsi="宋体" w:cs="仿宋_GB2312"/>
                <w:kern w:val="0"/>
                <w:sz w:val="21"/>
                <w:szCs w:val="21"/>
                <w:lang w:val="en-US" w:eastAsia="zh-CN" w:bidi="ar"/>
              </w:rPr>
              <w:t>1000</w:t>
            </w:r>
            <w:r>
              <w:rPr>
                <w:rFonts w:hint="eastAsia" w:ascii="仿宋_GB2312" w:hAnsi="宋体" w:eastAsia="仿宋_GB2312" w:cs="仿宋_GB2312"/>
                <w:kern w:val="0"/>
                <w:sz w:val="21"/>
                <w:szCs w:val="21"/>
                <w:lang w:bidi="ar"/>
              </w:rPr>
              <w:t>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4000元以下</w:t>
            </w:r>
            <w:r>
              <w:rPr>
                <w:rFonts w:hint="eastAsia" w:ascii="仿宋_GB2312" w:hAnsi="宋体" w:eastAsia="仿宋_GB2312" w:cs="仿宋_GB2312"/>
                <w:kern w:val="0"/>
                <w:sz w:val="21"/>
                <w:szCs w:val="21"/>
                <w:lang w:bidi="ar"/>
              </w:rPr>
              <w:t>的罚款，对单位可以并处</w:t>
            </w:r>
            <w:r>
              <w:rPr>
                <w:rFonts w:hint="eastAsia" w:hAnsi="宋体" w:cs="仿宋_GB2312"/>
                <w:kern w:val="0"/>
                <w:sz w:val="21"/>
                <w:szCs w:val="21"/>
                <w:lang w:val="en-US" w:eastAsia="zh-CN" w:bidi="ar"/>
              </w:rPr>
              <w:t>1</w:t>
            </w:r>
            <w:r>
              <w:rPr>
                <w:rFonts w:hint="eastAsia" w:ascii="仿宋_GB2312" w:hAnsi="宋体" w:eastAsia="仿宋_GB2312" w:cs="仿宋_GB2312"/>
                <w:kern w:val="0"/>
                <w:sz w:val="21"/>
                <w:szCs w:val="21"/>
                <w:lang w:bidi="ar"/>
              </w:rPr>
              <w:t>万元以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4万元以下</w:t>
            </w:r>
            <w:r>
              <w:rPr>
                <w:rFonts w:hint="eastAsia" w:ascii="仿宋_GB2312" w:hAnsi="宋体" w:eastAsia="仿宋_GB2312" w:cs="仿宋_GB2312"/>
                <w:kern w:val="0"/>
                <w:sz w:val="21"/>
                <w:szCs w:val="21"/>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2"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没收其安装和使用的卫星地面接收设施，对个人可以并处</w:t>
            </w:r>
            <w:r>
              <w:rPr>
                <w:rFonts w:hint="eastAsia" w:hAnsi="宋体" w:cs="仿宋_GB2312"/>
                <w:kern w:val="0"/>
                <w:sz w:val="21"/>
                <w:szCs w:val="21"/>
                <w:lang w:val="en-US" w:eastAsia="zh-CN" w:bidi="ar"/>
              </w:rPr>
              <w:t>4000元以上</w:t>
            </w:r>
            <w:r>
              <w:rPr>
                <w:rFonts w:hint="eastAsia" w:ascii="仿宋_GB2312" w:hAnsi="宋体" w:eastAsia="仿宋_GB2312" w:cs="仿宋_GB2312"/>
                <w:kern w:val="0"/>
                <w:sz w:val="21"/>
                <w:szCs w:val="21"/>
                <w:lang w:bidi="ar"/>
              </w:rPr>
              <w:t>5000元以下的罚款，对单位可以并处</w:t>
            </w:r>
            <w:r>
              <w:rPr>
                <w:rFonts w:hint="eastAsia" w:hAnsi="宋体" w:cs="仿宋_GB2312"/>
                <w:kern w:val="0"/>
                <w:sz w:val="21"/>
                <w:szCs w:val="21"/>
                <w:lang w:val="en-US" w:eastAsia="zh-CN" w:bidi="ar"/>
              </w:rPr>
              <w:t>4万元以上</w:t>
            </w:r>
            <w:r>
              <w:rPr>
                <w:rFonts w:hint="eastAsia" w:ascii="仿宋_GB2312" w:hAnsi="宋体" w:eastAsia="仿宋_GB2312" w:cs="仿宋_GB2312"/>
                <w:kern w:val="0"/>
                <w:sz w:val="21"/>
                <w:szCs w:val="21"/>
                <w:lang w:bidi="ar"/>
              </w:rPr>
              <w:t>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strike/>
                <w:dstrike w:val="0"/>
                <w:kern w:val="0"/>
                <w:sz w:val="21"/>
                <w:szCs w:val="21"/>
                <w:lang w:val="en-US" w:eastAsia="zh-CN" w:bidi="ar"/>
              </w:rPr>
            </w:pPr>
            <w:r>
              <w:rPr>
                <w:rFonts w:hint="eastAsia" w:hAnsi="宋体" w:cs="仿宋_GB2312"/>
                <w:strike w:val="0"/>
                <w:dstrike w:val="0"/>
                <w:kern w:val="0"/>
                <w:sz w:val="21"/>
                <w:szCs w:val="21"/>
                <w:lang w:val="en-US" w:eastAsia="zh-CN" w:bidi="ar"/>
              </w:rPr>
              <w:t>108</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default" w:ascii="仿宋_GB2312" w:hAnsi="宋体" w:eastAsia="仿宋_GB2312" w:cs="仿宋_GB2312"/>
                <w:strike w:val="0"/>
                <w:dstrike w:val="0"/>
                <w:kern w:val="0"/>
                <w:sz w:val="21"/>
                <w:szCs w:val="21"/>
                <w:lang w:val="en-US" w:eastAsia="zh-CN" w:bidi="ar"/>
              </w:rPr>
              <w:t>对擅自从事互联网视听节目服务的行政处罚</w:t>
            </w:r>
          </w:p>
        </w:tc>
        <w:tc>
          <w:tcPr>
            <w:tcW w:w="2981" w:type="dxa"/>
            <w:vMerge w:val="restart"/>
            <w:noWrap w:val="0"/>
            <w:vAlign w:val="center"/>
          </w:tcPr>
          <w:p>
            <w:pPr>
              <w:widowControl/>
              <w:numPr>
                <w:ilvl w:val="0"/>
                <w:numId w:val="0"/>
              </w:numPr>
              <w:jc w:val="both"/>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部门规章：</w:t>
            </w:r>
            <w:r>
              <w:rPr>
                <w:rFonts w:hint="default" w:ascii="仿宋_GB2312" w:hAnsi="宋体" w:eastAsia="仿宋_GB2312" w:cs="仿宋_GB2312"/>
                <w:strike w:val="0"/>
                <w:dstrike w:val="0"/>
                <w:kern w:val="0"/>
                <w:sz w:val="21"/>
                <w:szCs w:val="21"/>
                <w:lang w:val="en-US" w:eastAsia="zh-CN" w:bidi="ar"/>
              </w:rPr>
              <w:t>《互联网视听节目服务管理规定》</w:t>
            </w:r>
          </w:p>
          <w:p>
            <w:pPr>
              <w:widowControl/>
              <w:numPr>
                <w:ilvl w:val="0"/>
                <w:numId w:val="0"/>
              </w:numPr>
              <w:jc w:val="both"/>
              <w:textAlignment w:val="center"/>
              <w:rPr>
                <w:rFonts w:hint="default"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b/>
                <w:bCs w:val="0"/>
                <w:strike w:val="0"/>
                <w:dstrike w:val="0"/>
                <w:kern w:val="0"/>
                <w:sz w:val="21"/>
                <w:szCs w:val="21"/>
                <w:lang w:val="en-US" w:eastAsia="zh-CN" w:bidi="ar"/>
              </w:rPr>
              <w:t>第二十四条第一款：</w:t>
            </w:r>
            <w:r>
              <w:rPr>
                <w:rFonts w:hint="default" w:ascii="仿宋_GB2312" w:hAnsi="宋体" w:eastAsia="仿宋_GB2312" w:cs="仿宋_GB2312"/>
                <w:strike w:val="0"/>
                <w:dstrike w:val="0"/>
                <w:kern w:val="0"/>
                <w:sz w:val="21"/>
                <w:szCs w:val="21"/>
                <w:lang w:val="en-US" w:eastAsia="zh-CN" w:bidi="ar"/>
              </w:rPr>
              <w:t>擅自从事互联网视听节目服务的，由县级以上广播电影电视主管部门予以警告、责令改正，可并处3万元以下罚款；情节严重的，根据《广播电视管理条例》第四十七条的规定予以处罚。</w:t>
            </w:r>
          </w:p>
          <w:p>
            <w:pPr>
              <w:widowControl/>
              <w:numPr>
                <w:ilvl w:val="0"/>
                <w:numId w:val="0"/>
              </w:numPr>
              <w:jc w:val="both"/>
              <w:textAlignment w:val="center"/>
              <w:rPr>
                <w:rFonts w:hint="default" w:ascii="仿宋_GB2312" w:hAnsi="宋体" w:eastAsia="仿宋_GB2312" w:cs="仿宋_GB2312"/>
                <w:strike w:val="0"/>
                <w:dstrike w:val="0"/>
                <w:kern w:val="0"/>
                <w:sz w:val="21"/>
                <w:szCs w:val="21"/>
                <w:lang w:val="en-US" w:eastAsia="zh-CN"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行政法规：</w:t>
            </w:r>
            <w:r>
              <w:rPr>
                <w:rFonts w:hint="eastAsia" w:ascii="仿宋_GB2312" w:hAnsi="宋体" w:eastAsia="仿宋_GB2312" w:cs="仿宋_GB2312"/>
                <w:strike w:val="0"/>
                <w:dstrike w:val="0"/>
                <w:kern w:val="0"/>
                <w:sz w:val="21"/>
                <w:szCs w:val="21"/>
                <w:lang w:val="en-US" w:eastAsia="zh-CN" w:bidi="ar"/>
              </w:rPr>
              <w:t>《广播电视管理条例》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lang w:val="en-US" w:eastAsia="zh-CN"/>
              </w:rPr>
            </w:pPr>
            <w:r>
              <w:rPr>
                <w:rFonts w:hint="eastAsia" w:ascii="仿宋_GB2312" w:hAnsi="宋体" w:eastAsia="仿宋_GB2312" w:cs="仿宋_GB2312"/>
                <w:b/>
                <w:bCs w:val="0"/>
                <w:strike w:val="0"/>
                <w:dstrike w:val="0"/>
                <w:kern w:val="0"/>
                <w:sz w:val="21"/>
                <w:szCs w:val="21"/>
                <w:lang w:val="en-US" w:eastAsia="zh-CN" w:bidi="ar"/>
              </w:rPr>
              <w:t>第四十七条：</w:t>
            </w:r>
            <w:r>
              <w:rPr>
                <w:rFonts w:hint="default" w:ascii="仿宋_GB2312" w:hAnsi="宋体" w:eastAsia="仿宋_GB2312" w:cs="仿宋_GB2312"/>
                <w:strike w:val="0"/>
                <w:dstrike w:val="0"/>
                <w:kern w:val="0"/>
                <w:sz w:val="21"/>
                <w:szCs w:val="21"/>
                <w:lang w:val="en-US" w:eastAsia="zh-CN" w:bidi="ar"/>
              </w:rPr>
              <w:t>违反本条例规定,擅自设立广播电台、电视台、教育电视台、有线广播电视传输覆盖网、广播电视站的,由县级以上人民政府广播电视行政部门予以取缔,没收其从事违法活动的设备,并处投资总额1倍以上2倍以下的罚款。</w:t>
            </w:r>
            <w:r>
              <w:rPr>
                <w:rFonts w:hint="default" w:ascii="仿宋_GB2312" w:hAnsi="宋体" w:eastAsia="仿宋_GB2312" w:cs="仿宋_GB2312"/>
                <w:strike w:val="0"/>
                <w:dstrike w:val="0"/>
                <w:kern w:val="0"/>
                <w:sz w:val="21"/>
                <w:szCs w:val="21"/>
                <w:lang w:val="en-US" w:eastAsia="zh-CN" w:bidi="ar"/>
              </w:rPr>
              <w:br w:type="textWrapping"/>
            </w:r>
            <w:r>
              <w:rPr>
                <w:rFonts w:hint="default" w:ascii="仿宋_GB2312" w:hAnsi="宋体" w:eastAsia="仿宋_GB2312" w:cs="仿宋_GB2312"/>
                <w:strike w:val="0"/>
                <w:dstrike w:val="0"/>
                <w:kern w:val="0"/>
                <w:sz w:val="21"/>
                <w:szCs w:val="21"/>
                <w:lang w:val="en-US" w:eastAsia="zh-CN" w:bidi="ar"/>
              </w:rPr>
              <w:t>擅自设立广播电视发射台、转播台、微波站、卫星上行站的,由县级以上人民政府广播电视行政部门予以取缔,没收其从事违法活动的设备,并处投资总额1倍以上2倍以下的罚款</w:t>
            </w:r>
            <w:r>
              <w:rPr>
                <w:rFonts w:hint="eastAsia" w:hAnsi="宋体" w:cs="仿宋_GB2312"/>
                <w:strike w:val="0"/>
                <w:dstrike w:val="0"/>
                <w:kern w:val="0"/>
                <w:sz w:val="21"/>
                <w:szCs w:val="21"/>
                <w:lang w:val="en-US" w:eastAsia="zh-CN" w:bidi="ar"/>
              </w:rPr>
              <w:t>;</w:t>
            </w:r>
            <w:r>
              <w:rPr>
                <w:rFonts w:hint="default" w:ascii="仿宋_GB2312" w:hAnsi="宋体" w:eastAsia="仿宋_GB2312" w:cs="仿宋_GB2312"/>
                <w:strike w:val="0"/>
                <w:dstrike w:val="0"/>
                <w:kern w:val="0"/>
                <w:sz w:val="21"/>
                <w:szCs w:val="21"/>
                <w:lang w:val="en-US" w:eastAsia="zh-CN" w:bidi="ar"/>
              </w:rPr>
              <w:t>或者由无线电管理机构依照国家无线电管理的有关规定予以处罚。</w:t>
            </w:r>
          </w:p>
        </w:tc>
        <w:tc>
          <w:tcPr>
            <w:tcW w:w="832" w:type="dxa"/>
            <w:vMerge w:val="restart"/>
            <w:noWrap w:val="0"/>
            <w:vAlign w:val="center"/>
          </w:tcPr>
          <w:p>
            <w:pPr>
              <w:widowControl/>
              <w:numPr>
                <w:ilvl w:val="0"/>
                <w:numId w:val="0"/>
              </w:numPr>
              <w:jc w:val="center"/>
              <w:textAlignment w:val="center"/>
              <w:rPr>
                <w:rFonts w:hint="default" w:ascii="仿宋_GB2312" w:hAnsi="宋体" w:eastAsia="仿宋_GB2312" w:cs="仿宋_GB2312"/>
                <w:strike/>
                <w:dstrike w:val="0"/>
                <w:kern w:val="0"/>
                <w:sz w:val="21"/>
                <w:szCs w:val="21"/>
                <w:lang w:val="en" w:eastAsia="zh-CN" w:bidi="ar"/>
              </w:rPr>
            </w:pPr>
            <w:r>
              <w:rPr>
                <w:rFonts w:hint="default" w:ascii="仿宋_GB2312" w:hAnsi="宋体" w:eastAsia="仿宋_GB2312" w:cs="仿宋_GB2312"/>
                <w:bCs/>
                <w:strike w:val="0"/>
                <w:dstrike w:val="0"/>
                <w:kern w:val="0"/>
                <w:sz w:val="21"/>
                <w:szCs w:val="21"/>
                <w:lang w:val="en" w:eastAsia="zh-CN" w:bidi="ar"/>
              </w:rPr>
              <w:t>无</w:t>
            </w:r>
          </w:p>
        </w:tc>
        <w:tc>
          <w:tcPr>
            <w:tcW w:w="805" w:type="dxa"/>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strike w:val="0"/>
                <w:dstrike w:val="0"/>
                <w:kern w:val="0"/>
                <w:sz w:val="21"/>
                <w:szCs w:val="21"/>
                <w:lang w:val="en-US"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警告，可并处1.5万元以下罚款。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749" w:type="dxa"/>
            <w:vMerge w:val="continue"/>
            <w:noWrap w:val="0"/>
            <w:vAlign w:val="center"/>
          </w:tcPr>
          <w:p>
            <w:pPr>
              <w:widowControl/>
              <w:jc w:val="center"/>
              <w:textAlignment w:val="center"/>
              <w:rPr>
                <w:strike/>
                <w:dstrike w:val="0"/>
              </w:rPr>
            </w:pPr>
          </w:p>
        </w:tc>
        <w:tc>
          <w:tcPr>
            <w:tcW w:w="1677" w:type="dxa"/>
            <w:vMerge w:val="continue"/>
            <w:noWrap w:val="0"/>
            <w:vAlign w:val="center"/>
          </w:tcPr>
          <w:p>
            <w:pPr>
              <w:widowControl/>
              <w:jc w:val="both"/>
              <w:textAlignment w:val="center"/>
              <w:rPr>
                <w:strike/>
                <w:dstrike w:val="0"/>
              </w:rPr>
            </w:pPr>
          </w:p>
        </w:tc>
        <w:tc>
          <w:tcPr>
            <w:tcW w:w="2981" w:type="dxa"/>
            <w:vMerge w:val="continue"/>
            <w:noWrap w:val="0"/>
            <w:vAlign w:val="center"/>
          </w:tcPr>
          <w:p>
            <w:pPr>
              <w:widowControl/>
              <w:jc w:val="both"/>
              <w:textAlignment w:val="center"/>
              <w:rPr>
                <w:strike/>
                <w:dstrike w:val="0"/>
              </w:rPr>
            </w:pPr>
          </w:p>
        </w:tc>
        <w:tc>
          <w:tcPr>
            <w:tcW w:w="2078" w:type="dxa"/>
            <w:vMerge w:val="continue"/>
            <w:noWrap w:val="0"/>
            <w:vAlign w:val="center"/>
          </w:tcPr>
          <w:p>
            <w:pPr>
              <w:widowControl/>
              <w:jc w:val="both"/>
              <w:textAlignment w:val="center"/>
              <w:rPr>
                <w:strike/>
                <w:dstrike w:val="0"/>
              </w:rPr>
            </w:pPr>
          </w:p>
        </w:tc>
        <w:tc>
          <w:tcPr>
            <w:tcW w:w="832" w:type="dxa"/>
            <w:vMerge w:val="continue"/>
            <w:noWrap w:val="0"/>
            <w:vAlign w:val="center"/>
          </w:tcPr>
          <w:p>
            <w:pPr>
              <w:widowControl/>
              <w:jc w:val="center"/>
              <w:textAlignment w:val="center"/>
              <w:rPr>
                <w:strike/>
                <w:dstrike w:val="0"/>
              </w:rPr>
            </w:pPr>
          </w:p>
        </w:tc>
        <w:tc>
          <w:tcPr>
            <w:tcW w:w="805" w:type="dxa"/>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val="en-US"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警告，可并处1.5万元以上3万元以下罚款。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749" w:type="dxa"/>
            <w:vMerge w:val="continue"/>
            <w:noWrap w:val="0"/>
            <w:vAlign w:val="center"/>
          </w:tcPr>
          <w:p>
            <w:pPr>
              <w:widowControl/>
              <w:jc w:val="center"/>
              <w:textAlignment w:val="center"/>
              <w:rPr>
                <w:rFonts w:hint="default" w:ascii="仿宋_GB2312" w:hAnsi="宋体" w:eastAsia="仿宋_GB2312" w:cs="仿宋_GB2312"/>
                <w:strike/>
                <w:dstrike w:val="0"/>
                <w:kern w:val="0"/>
                <w:sz w:val="21"/>
                <w:szCs w:val="21"/>
                <w:lang w:val="en-US" w:eastAsia="zh-CN" w:bidi="ar"/>
              </w:rPr>
            </w:pPr>
          </w:p>
        </w:tc>
        <w:tc>
          <w:tcPr>
            <w:tcW w:w="1677" w:type="dxa"/>
            <w:vMerge w:val="continue"/>
            <w:noWrap w:val="0"/>
            <w:vAlign w:val="center"/>
          </w:tcPr>
          <w:p>
            <w:pPr>
              <w:widowControl/>
              <w:jc w:val="both"/>
              <w:textAlignment w:val="center"/>
              <w:rPr>
                <w:rFonts w:hint="default" w:ascii="仿宋_GB2312" w:hAnsi="宋体" w:eastAsia="仿宋_GB2312" w:cs="仿宋_GB2312"/>
                <w:strike/>
                <w:dstrike w:val="0"/>
                <w:kern w:val="0"/>
                <w:sz w:val="21"/>
                <w:szCs w:val="21"/>
                <w:lang w:val="en-US" w:eastAsia="zh-CN" w:bidi="ar"/>
              </w:rPr>
            </w:pPr>
          </w:p>
        </w:tc>
        <w:tc>
          <w:tcPr>
            <w:tcW w:w="2981" w:type="dxa"/>
            <w:vMerge w:val="continue"/>
            <w:noWrap w:val="0"/>
            <w:vAlign w:val="center"/>
          </w:tcPr>
          <w:p>
            <w:pPr>
              <w:widowControl/>
              <w:jc w:val="both"/>
              <w:textAlignment w:val="center"/>
              <w:rPr>
                <w:rFonts w:hint="default" w:ascii="仿宋_GB2312" w:hAnsi="宋体" w:eastAsia="仿宋_GB2312" w:cs="仿宋_GB2312"/>
                <w:strike/>
                <w:dstrike w:val="0"/>
                <w:kern w:val="0"/>
                <w:sz w:val="21"/>
                <w:szCs w:val="21"/>
                <w:lang w:val="en-US" w:eastAsia="zh-CN" w:bidi="ar"/>
              </w:rPr>
            </w:pPr>
          </w:p>
        </w:tc>
        <w:tc>
          <w:tcPr>
            <w:tcW w:w="2078" w:type="dxa"/>
            <w:vMerge w:val="continue"/>
            <w:noWrap w:val="0"/>
            <w:vAlign w:val="center"/>
          </w:tcPr>
          <w:p>
            <w:pPr>
              <w:widowControl/>
              <w:jc w:val="both"/>
              <w:textAlignment w:val="center"/>
              <w:rPr>
                <w:rFonts w:hint="default" w:ascii="仿宋_GB2312" w:hAnsi="宋体" w:eastAsia="仿宋_GB2312" w:cs="仿宋_GB2312"/>
                <w:strike/>
                <w:dstrike w:val="0"/>
                <w:kern w:val="0"/>
                <w:sz w:val="21"/>
                <w:szCs w:val="21"/>
                <w:lang w:val="en-US" w:eastAsia="zh-CN" w:bidi="ar"/>
              </w:rPr>
            </w:pPr>
          </w:p>
        </w:tc>
        <w:tc>
          <w:tcPr>
            <w:tcW w:w="832" w:type="dxa"/>
            <w:vMerge w:val="continue"/>
            <w:noWrap w:val="0"/>
            <w:vAlign w:val="center"/>
          </w:tcPr>
          <w:p>
            <w:pPr>
              <w:widowControl/>
              <w:jc w:val="center"/>
              <w:textAlignment w:val="center"/>
              <w:rPr>
                <w:rFonts w:hint="default" w:ascii="仿宋_GB2312" w:hAnsi="宋体" w:eastAsia="仿宋_GB2312" w:cs="仿宋_GB2312"/>
                <w:strike/>
                <w:dstrike w:val="0"/>
                <w:kern w:val="0"/>
                <w:sz w:val="21"/>
                <w:szCs w:val="21"/>
                <w:lang w:val="en-US" w:eastAsia="zh-CN" w:bidi="ar"/>
              </w:rPr>
            </w:pPr>
          </w:p>
        </w:tc>
        <w:tc>
          <w:tcPr>
            <w:tcW w:w="805" w:type="dxa"/>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val="en-US"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strike w:val="0"/>
                <w:dstrike w:val="0"/>
                <w:kern w:val="0"/>
                <w:sz w:val="21"/>
                <w:szCs w:val="21"/>
                <w:lang w:val="en-US" w:eastAsia="zh-CN" w:bidi="ar"/>
              </w:rPr>
              <w:t>没收其从事违法活动的设备,并处投资总额1倍以上2倍以下的罚款。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10</w:t>
            </w:r>
            <w:r>
              <w:rPr>
                <w:rFonts w:hint="eastAsia" w:hAnsi="宋体" w:cs="仿宋_GB2312"/>
                <w:kern w:val="0"/>
                <w:sz w:val="21"/>
                <w:szCs w:val="21"/>
                <w:lang w:val="en-US" w:eastAsia="zh-CN" w:bidi="ar"/>
              </w:rPr>
              <w:t>9</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对未持有《许可证》而擅自设置卫星地面接收设施或者接收外国卫星传送的电视节目的行政处罚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both"/>
              <w:textAlignment w:val="center"/>
              <w:rPr>
                <w:rFonts w:hint="eastAsia" w:ascii="仿宋_GB2312" w:hAnsi="宋体" w:eastAsia="仿宋_GB2312" w:cs="仿宋_GB2312"/>
                <w:bCs/>
                <w:snapToGrid/>
                <w:spacing w:val="-6"/>
                <w:kern w:val="0"/>
                <w:sz w:val="21"/>
                <w:szCs w:val="21"/>
                <w:lang w:bidi="ar"/>
              </w:rPr>
            </w:pPr>
            <w:r>
              <w:rPr>
                <w:rFonts w:hint="eastAsia" w:hAnsi="宋体" w:cs="仿宋_GB2312"/>
                <w:bCs/>
                <w:snapToGrid/>
                <w:spacing w:val="-6"/>
                <w:kern w:val="0"/>
                <w:sz w:val="21"/>
                <w:szCs w:val="21"/>
                <w:lang w:eastAsia="zh-CN" w:bidi="ar"/>
              </w:rPr>
              <w:t>部门规章：</w:t>
            </w:r>
            <w:r>
              <w:rPr>
                <w:rFonts w:hint="eastAsia" w:ascii="仿宋_GB2312" w:hAnsi="宋体" w:eastAsia="仿宋_GB2312" w:cs="仿宋_GB2312"/>
                <w:bCs/>
                <w:snapToGrid/>
                <w:spacing w:val="-6"/>
                <w:kern w:val="0"/>
                <w:sz w:val="21"/>
                <w:szCs w:val="21"/>
                <w:lang w:bidi="ar"/>
              </w:rPr>
              <w:t>《卫星地面接收设施接收外国卫星传送电视节目管理办法》</w:t>
            </w:r>
          </w:p>
          <w:p>
            <w:pPr>
              <w:keepNext w:val="0"/>
              <w:keepLines w:val="0"/>
              <w:pageBreakBefore w:val="0"/>
              <w:widowControl/>
              <w:suppressLineNumbers w:val="0"/>
              <w:kinsoku/>
              <w:wordWrap/>
              <w:overflowPunct/>
              <w:topLinePunct w:val="0"/>
              <w:autoSpaceDE/>
              <w:autoSpaceDN/>
              <w:bidi w:val="0"/>
              <w:spacing w:line="240" w:lineRule="auto"/>
              <w:jc w:val="both"/>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第十二</w:t>
            </w:r>
            <w:r>
              <w:rPr>
                <w:rFonts w:hint="eastAsia" w:ascii="仿宋_GB2312" w:hAnsi="宋体" w:eastAsia="仿宋_GB2312" w:cs="仿宋_GB2312"/>
                <w:b/>
                <w:bCs w:val="0"/>
                <w:kern w:val="0"/>
                <w:sz w:val="21"/>
                <w:szCs w:val="21"/>
                <w:lang w:val="en-US" w:eastAsia="zh-CN" w:bidi="ar"/>
              </w:rPr>
              <w:t>条：</w:t>
            </w:r>
            <w:r>
              <w:rPr>
                <w:rFonts w:hint="eastAsia" w:ascii="仿宋_GB2312" w:hAnsi="宋体" w:eastAsia="仿宋_GB2312" w:cs="仿宋_GB2312"/>
                <w:bCs/>
                <w:kern w:val="0"/>
                <w:sz w:val="21"/>
                <w:szCs w:val="21"/>
                <w:lang w:val="en-US" w:eastAsia="zh-CN" w:bidi="ar"/>
              </w:rPr>
              <w:t>违反本办法第七条的规定，未持有《许可证》而擅自设置卫星地面接收设施或者接收外国卫星传送的电视节目的单位，省、自治区、直辖市人民政府广播电视行政管理部门会同公安机关、国家安全机关可以没收其卫星地面接收设施，并处以五万元以下的罚款。对单位的直接负责的主管人员和其他直接责任人员可以建议其主管部门给予行政处分；有私自录制、传播行为，情节严重构成犯罪的，由司法机关依法追究刑事责任</w:t>
            </w:r>
            <w:r>
              <w:rPr>
                <w:rFonts w:hint="eastAsia" w:ascii="仿宋_GB2312" w:hAnsi="宋体" w:eastAsia="仿宋_GB2312" w:cs="仿宋_GB2312"/>
                <w:kern w:val="0"/>
                <w:sz w:val="21"/>
                <w:szCs w:val="21"/>
                <w:lang w:bidi="ar"/>
              </w:rPr>
              <w:t>。</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《卫星地面接收设施接收外国卫星传送电视节目管理办法》</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第七条：</w:t>
            </w:r>
            <w:r>
              <w:rPr>
                <w:rFonts w:hint="eastAsia" w:ascii="仿宋_GB2312" w:hAnsi="宋体" w:eastAsia="仿宋_GB2312" w:cs="仿宋_GB2312"/>
                <w:kern w:val="0"/>
                <w:sz w:val="21"/>
                <w:szCs w:val="21"/>
                <w:lang w:bidi="ar"/>
              </w:rPr>
              <w:t>已有卫星地面接收设施的单位，未持有《许可证》的，不得接收外国卫星传送的电视节目；其他单位，未持有《许可证》的，不得设置卫星地面接收设施接收外国卫星传送的电视节目。</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left"/>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eastAsia" w:hAnsi="宋体" w:cs="仿宋_GB2312"/>
                <w:kern w:val="0"/>
                <w:sz w:val="21"/>
                <w:szCs w:val="21"/>
                <w:lang w:val="en-US" w:eastAsia="zh-CN" w:bidi="ar"/>
              </w:rPr>
            </w:pPr>
            <w:r>
              <w:rPr>
                <w:rFonts w:hint="eastAsia" w:ascii="仿宋_GB2312" w:hAnsi="宋体" w:eastAsia="仿宋_GB2312" w:cs="仿宋_GB2312"/>
                <w:bCs/>
                <w:kern w:val="0"/>
                <w:sz w:val="21"/>
                <w:szCs w:val="21"/>
                <w:lang w:val="en-US" w:eastAsia="zh-CN" w:bidi="ar"/>
              </w:rPr>
              <w:t>没收其卫星地面接收设施，并处以</w:t>
            </w:r>
            <w:r>
              <w:rPr>
                <w:rFonts w:hint="eastAsia" w:hAnsi="宋体" w:cs="仿宋_GB2312"/>
                <w:bCs/>
                <w:kern w:val="0"/>
                <w:sz w:val="21"/>
                <w:szCs w:val="21"/>
                <w:lang w:val="en-US" w:eastAsia="zh-CN" w:bidi="ar"/>
              </w:rPr>
              <w:t>1</w:t>
            </w:r>
            <w:r>
              <w:rPr>
                <w:rFonts w:hint="eastAsia" w:ascii="仿宋_GB2312" w:hAnsi="宋体" w:eastAsia="仿宋_GB2312" w:cs="仿宋_GB2312"/>
                <w:bCs/>
                <w:kern w:val="0"/>
                <w:sz w:val="21"/>
                <w:szCs w:val="21"/>
                <w:lang w:val="en-US" w:eastAsia="zh-CN"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Cs/>
                <w:kern w:val="0"/>
                <w:sz w:val="21"/>
                <w:szCs w:val="21"/>
                <w:lang w:val="en-US" w:eastAsia="zh-CN" w:bidi="ar"/>
              </w:rPr>
              <w:t>没收其卫星地面接收设施，并处以</w:t>
            </w:r>
            <w:r>
              <w:rPr>
                <w:rFonts w:hint="eastAsia" w:hAnsi="宋体" w:cs="仿宋_GB2312"/>
                <w:bCs/>
                <w:kern w:val="0"/>
                <w:sz w:val="21"/>
                <w:szCs w:val="21"/>
                <w:lang w:val="en-US" w:eastAsia="zh-CN" w:bidi="ar"/>
              </w:rPr>
              <w:t>1</w:t>
            </w:r>
            <w:r>
              <w:rPr>
                <w:rFonts w:hint="eastAsia" w:ascii="仿宋_GB2312" w:hAnsi="宋体" w:eastAsia="仿宋_GB2312" w:cs="仿宋_GB2312"/>
                <w:bCs/>
                <w:kern w:val="0"/>
                <w:sz w:val="21"/>
                <w:szCs w:val="21"/>
                <w:lang w:val="en-US" w:eastAsia="zh-CN" w:bidi="ar"/>
              </w:rPr>
              <w:t>万元以</w:t>
            </w:r>
            <w:r>
              <w:rPr>
                <w:rFonts w:hint="eastAsia" w:hAnsi="宋体" w:cs="仿宋_GB2312"/>
                <w:bCs/>
                <w:kern w:val="0"/>
                <w:sz w:val="21"/>
                <w:szCs w:val="21"/>
                <w:lang w:val="en-US" w:eastAsia="zh-CN" w:bidi="ar"/>
              </w:rPr>
              <w:t>上4万元以下</w:t>
            </w:r>
            <w:r>
              <w:rPr>
                <w:rFonts w:hint="eastAsia" w:ascii="仿宋_GB2312" w:hAnsi="宋体" w:eastAsia="仿宋_GB2312" w:cs="仿宋_GB2312"/>
                <w:bCs/>
                <w:kern w:val="0"/>
                <w:sz w:val="21"/>
                <w:szCs w:val="21"/>
                <w:lang w:val="en-US" w:eastAsia="zh-CN"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Cs/>
                <w:kern w:val="0"/>
                <w:sz w:val="21"/>
                <w:szCs w:val="21"/>
                <w:lang w:val="en-US" w:eastAsia="zh-CN" w:bidi="ar"/>
              </w:rPr>
              <w:t>没收其卫星地面接收设施，并处以</w:t>
            </w:r>
            <w:r>
              <w:rPr>
                <w:rFonts w:hint="eastAsia" w:hAnsi="宋体" w:cs="仿宋_GB2312"/>
                <w:bCs/>
                <w:kern w:val="0"/>
                <w:sz w:val="21"/>
                <w:szCs w:val="21"/>
                <w:lang w:val="en-US" w:eastAsia="zh-CN" w:bidi="ar"/>
              </w:rPr>
              <w:t>4</w:t>
            </w:r>
            <w:r>
              <w:rPr>
                <w:rFonts w:hint="eastAsia" w:ascii="仿宋_GB2312" w:hAnsi="宋体" w:eastAsia="仿宋_GB2312" w:cs="仿宋_GB2312"/>
                <w:bCs/>
                <w:kern w:val="0"/>
                <w:sz w:val="21"/>
                <w:szCs w:val="21"/>
                <w:lang w:val="en-US" w:eastAsia="zh-CN" w:bidi="ar"/>
              </w:rPr>
              <w:t>万元以</w:t>
            </w:r>
            <w:r>
              <w:rPr>
                <w:rFonts w:hint="eastAsia" w:hAnsi="宋体" w:cs="仿宋_GB2312"/>
                <w:bCs/>
                <w:kern w:val="0"/>
                <w:sz w:val="21"/>
                <w:szCs w:val="21"/>
                <w:lang w:val="en-US" w:eastAsia="zh-CN" w:bidi="ar"/>
              </w:rPr>
              <w:t>上5万元以下</w:t>
            </w:r>
            <w:r>
              <w:rPr>
                <w:rFonts w:hint="eastAsia" w:ascii="仿宋_GB2312" w:hAnsi="宋体" w:eastAsia="仿宋_GB2312" w:cs="仿宋_GB2312"/>
                <w:bCs/>
                <w:kern w:val="0"/>
                <w:sz w:val="21"/>
                <w:szCs w:val="21"/>
                <w:lang w:val="en-US" w:eastAsia="zh-CN"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10</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对擅自开办视频点播业务的行政处罚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《广播电视视频点播业务管理办法》</w:t>
            </w:r>
            <w:r>
              <w:rPr>
                <w:rFonts w:hint="eastAsia" w:hAnsi="宋体" w:cs="仿宋_GB2312"/>
                <w:kern w:val="0"/>
                <w:sz w:val="21"/>
                <w:szCs w:val="21"/>
                <w:lang w:eastAsia="zh-CN" w:bidi="ar"/>
              </w:rPr>
              <w:t>（根据</w:t>
            </w:r>
            <w:r>
              <w:rPr>
                <w:rFonts w:hint="eastAsia" w:hAnsi="宋体" w:cs="仿宋_GB2312"/>
                <w:kern w:val="0"/>
                <w:sz w:val="21"/>
                <w:szCs w:val="21"/>
                <w:lang w:val="en-US" w:eastAsia="zh-CN" w:bidi="ar"/>
              </w:rPr>
              <w:t>2021年10月8日《国家广播电视总局关于第三批修改的部门规章的规定》修订</w:t>
            </w:r>
            <w:r>
              <w:rPr>
                <w:rFonts w:hint="eastAsia" w:hAnsi="宋体" w:cs="仿宋_GB2312"/>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第二十九条</w:t>
            </w:r>
            <w:r>
              <w:rPr>
                <w:rFonts w:hint="eastAsia" w:hAnsi="宋体" w:cs="仿宋_GB2312"/>
                <w:b/>
                <w:bCs w:val="0"/>
                <w:kern w:val="0"/>
                <w:sz w:val="21"/>
                <w:szCs w:val="21"/>
                <w:lang w:eastAsia="zh-CN" w:bidi="ar"/>
              </w:rPr>
              <w:t>：</w:t>
            </w:r>
            <w:r>
              <w:rPr>
                <w:rFonts w:hint="eastAsia" w:ascii="仿宋_GB2312" w:hAnsi="宋体" w:eastAsia="仿宋_GB2312" w:cs="仿宋_GB2312"/>
                <w:kern w:val="0"/>
                <w:sz w:val="21"/>
                <w:szCs w:val="21"/>
                <w:lang w:bidi="ar"/>
              </w:rPr>
              <w:t>违反本办法规定，未经批准，擅自开办视频点播业务的，由县级以上</w:t>
            </w:r>
            <w:r>
              <w:rPr>
                <w:rFonts w:hint="eastAsia" w:hAnsi="宋体" w:cs="仿宋_GB2312"/>
                <w:kern w:val="0"/>
                <w:sz w:val="21"/>
                <w:szCs w:val="21"/>
                <w:lang w:eastAsia="zh-CN" w:bidi="ar"/>
              </w:rPr>
              <w:t>人民政府</w:t>
            </w:r>
            <w:r>
              <w:rPr>
                <w:rFonts w:hint="eastAsia" w:ascii="仿宋_GB2312" w:hAnsi="宋体" w:eastAsia="仿宋_GB2312" w:cs="仿宋_GB2312"/>
                <w:kern w:val="0"/>
                <w:sz w:val="21"/>
                <w:szCs w:val="21"/>
                <w:lang w:bidi="ar"/>
              </w:rPr>
              <w:t>广播电视行政部门予以取缔，可以并处一万元以上三万元以下的罚款；构成犯罪的，依法追究刑事责任。</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可以处1万元以上1.4万元以下罚款。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可以处1.4万元以上2.6万元以下罚款。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可以处2.6万元以上3万元以下罚款。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11</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对擅自从事广播电视节目传送业务的行政处罚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《广播电视节目传送业务管理办法》</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第二十二</w:t>
            </w:r>
            <w:r>
              <w:rPr>
                <w:rFonts w:hint="eastAsia" w:hAnsi="宋体" w:cs="仿宋_GB2312"/>
                <w:b/>
                <w:bCs w:val="0"/>
                <w:kern w:val="0"/>
                <w:sz w:val="21"/>
                <w:szCs w:val="21"/>
                <w:lang w:eastAsia="zh-CN" w:bidi="ar"/>
              </w:rPr>
              <w:t>条：</w:t>
            </w:r>
            <w:r>
              <w:rPr>
                <w:rFonts w:hint="eastAsia" w:ascii="仿宋_GB2312" w:hAnsi="宋体" w:eastAsia="仿宋_GB2312" w:cs="仿宋_GB2312"/>
                <w:kern w:val="0"/>
                <w:sz w:val="21"/>
                <w:szCs w:val="21"/>
                <w:lang w:bidi="ar"/>
              </w:rPr>
              <w:t>违反本办法规定，擅自从事广播电视节目传送业务的，由县级以上</w:t>
            </w:r>
            <w:r>
              <w:rPr>
                <w:rFonts w:hint="eastAsia" w:hAnsi="宋体" w:cs="仿宋_GB2312"/>
                <w:kern w:val="0"/>
                <w:sz w:val="21"/>
                <w:szCs w:val="21"/>
                <w:lang w:eastAsia="zh-CN" w:bidi="ar"/>
              </w:rPr>
              <w:t>人民政府</w:t>
            </w:r>
            <w:r>
              <w:rPr>
                <w:rFonts w:hint="eastAsia" w:ascii="仿宋_GB2312" w:hAnsi="宋体" w:eastAsia="仿宋_GB2312" w:cs="仿宋_GB2312"/>
                <w:kern w:val="0"/>
                <w:sz w:val="21"/>
                <w:szCs w:val="21"/>
                <w:lang w:bidi="ar"/>
              </w:rPr>
              <w:t>广播电视行政部门</w:t>
            </w:r>
            <w:r>
              <w:rPr>
                <w:rFonts w:hint="eastAsia" w:hAnsi="宋体" w:cs="仿宋_GB2312"/>
                <w:kern w:val="0"/>
                <w:sz w:val="21"/>
                <w:szCs w:val="21"/>
                <w:lang w:eastAsia="zh-CN" w:bidi="ar"/>
              </w:rPr>
              <w:t>没收其从事违法活动的设备，并处投资总额</w:t>
            </w:r>
            <w:r>
              <w:rPr>
                <w:rFonts w:hint="eastAsia" w:hAnsi="宋体" w:cs="仿宋_GB2312"/>
                <w:kern w:val="0"/>
                <w:sz w:val="21"/>
                <w:szCs w:val="21"/>
                <w:lang w:val="en-US" w:eastAsia="zh-CN" w:bidi="ar"/>
              </w:rPr>
              <w:t>1倍以上2倍以下的罚款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构成犯罪的，依法追究刑事责任。</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25"/>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初次违法，危害后果较轻的；</w:t>
            </w:r>
          </w:p>
          <w:p>
            <w:pPr>
              <w:widowControl/>
              <w:numPr>
                <w:ilvl w:val="0"/>
                <w:numId w:val="25"/>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违法所得较少的；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eastAsia="zh-CN" w:bidi="ar"/>
              </w:rPr>
              <w:t>（三）其他从轻情形的。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没收其从事违法活动的设备，并处投资总额</w:t>
            </w:r>
            <w:r>
              <w:rPr>
                <w:rFonts w:hint="eastAsia" w:hAnsi="宋体" w:cs="仿宋_GB2312"/>
                <w:kern w:val="0"/>
                <w:sz w:val="21"/>
                <w:szCs w:val="21"/>
                <w:lang w:val="en-US" w:eastAsia="zh-CN" w:bidi="ar"/>
              </w:rPr>
              <w:t>1倍以上1.2倍以下的罚款。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（三）违法所得一般的；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没收其从事违法活动的设备，并处投资总额</w:t>
            </w:r>
            <w:r>
              <w:rPr>
                <w:rFonts w:hint="eastAsia" w:hAnsi="宋体" w:cs="仿宋_GB2312"/>
                <w:kern w:val="0"/>
                <w:sz w:val="21"/>
                <w:szCs w:val="21"/>
                <w:lang w:val="en-US" w:eastAsia="zh-CN" w:bidi="ar"/>
              </w:rPr>
              <w:t>1.2倍以上1.8倍以下的罚款。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p>
        </w:tc>
        <w:tc>
          <w:tcPr>
            <w:tcW w:w="2078"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val="en-US" w:eastAsia="zh-CN"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（三）违法所得较多的；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（四）其他从重情形的。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没收其从事违法活动的设备，并处投资总额</w:t>
            </w:r>
            <w:r>
              <w:rPr>
                <w:rFonts w:hint="eastAsia" w:hAnsi="宋体" w:cs="仿宋_GB2312"/>
                <w:kern w:val="0"/>
                <w:sz w:val="21"/>
                <w:szCs w:val="21"/>
                <w:lang w:val="en-US" w:eastAsia="zh-CN" w:bidi="ar"/>
              </w:rPr>
              <w:t>1.8倍以上2倍以下的罚款。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12</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伪造、变造、出租、出借、买卖《中华人民共和国电影产业促进法》规定的许可证、批准或者证明文件，或者以其他形式非法转让《中华人民共和国电影产业促进法》规定的许可证、批准或者证明文件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《中华人民共和国电影产业促进法》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第四十八条：</w:t>
            </w:r>
            <w:r>
              <w:rPr>
                <w:rFonts w:hint="eastAsia" w:ascii="仿宋_GB2312" w:hAnsi="宋体" w:eastAsia="仿宋_GB2312" w:cs="仿宋_GB2312"/>
                <w:kern w:val="0"/>
                <w:sz w:val="21"/>
                <w:szCs w:val="21"/>
                <w:lang w:bidi="ar"/>
              </w:rPr>
              <w:t>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一）伪造、变造、出租、出借、买卖本法规定的许可证、批准或者证明文件，或者以其</w:t>
            </w:r>
            <w:r>
              <w:rPr>
                <w:rFonts w:hint="eastAsia" w:ascii="仿宋_GB2312" w:hAnsi="宋体" w:eastAsia="仿宋_GB2312" w:cs="仿宋_GB2312"/>
                <w:bCs/>
                <w:spacing w:val="-6"/>
                <w:kern w:val="0"/>
                <w:sz w:val="21"/>
                <w:szCs w:val="21"/>
                <w:lang w:bidi="ar"/>
              </w:rPr>
              <w:t>他形式非法转让本法规定的许可证、批准或者证明文件的；（二）以欺骗、贿赂等不正当手段取得本法规定的许可证、批准或者证明文件的。</w:t>
            </w:r>
            <w:r>
              <w:rPr>
                <w:rFonts w:hint="eastAsia" w:ascii="仿宋_GB2312" w:hAnsi="宋体" w:eastAsia="仿宋_GB2312" w:cs="仿宋_GB2312"/>
                <w:kern w:val="0"/>
                <w:sz w:val="21"/>
                <w:szCs w:val="21"/>
                <w:lang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《点播影院、点播院线管理规定》</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第三十条第二款：</w:t>
            </w:r>
            <w:r>
              <w:rPr>
                <w:rFonts w:hint="eastAsia" w:ascii="仿宋_GB2312" w:hAnsi="宋体" w:eastAsia="仿宋_GB2312" w:cs="仿宋_GB2312"/>
                <w:kern w:val="0"/>
                <w:sz w:val="21"/>
                <w:szCs w:val="21"/>
                <w:lang w:bidi="ar"/>
              </w:rPr>
              <w:t>伪造、变造、出租、出售、出借、买卖或者以其他形式非法转让有关电影放映、发行许可证件，或者以欺骗、贿赂等不正当手段取得上述许可证件的，依照《中华人民共和国电影产业促进法》第四十八条的规定予以处罚。</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吊销有关许可证、撤销有关批准或者证明文件</w:t>
            </w:r>
            <w:r>
              <w:rPr>
                <w:rFonts w:hint="eastAsia" w:hAnsi="宋体" w:cs="仿宋_GB2312"/>
                <w:kern w:val="0"/>
                <w:sz w:val="21"/>
                <w:szCs w:val="21"/>
                <w:lang w:eastAsia="zh-CN" w:bidi="ar"/>
              </w:rPr>
              <w:t>；没收违法所得；</w:t>
            </w:r>
            <w:r>
              <w:rPr>
                <w:rFonts w:hint="eastAsia" w:ascii="仿宋_GB2312" w:hAnsi="宋体" w:eastAsia="仿宋_GB2312" w:cs="仿宋_GB2312"/>
                <w:kern w:val="0"/>
                <w:sz w:val="21"/>
                <w:szCs w:val="21"/>
                <w:lang w:bidi="ar"/>
              </w:rPr>
              <w:t>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6</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吊销有关许可证、撤销有关批准或者证明文件</w:t>
            </w:r>
            <w:r>
              <w:rPr>
                <w:rFonts w:hint="eastAsia" w:hAnsi="宋体" w:cs="仿宋_GB2312"/>
                <w:kern w:val="0"/>
                <w:sz w:val="21"/>
                <w:szCs w:val="21"/>
                <w:lang w:eastAsia="zh-CN" w:bidi="ar"/>
              </w:rPr>
              <w:t>；没收违法所得；</w:t>
            </w:r>
            <w:r>
              <w:rPr>
                <w:rFonts w:hint="eastAsia" w:ascii="仿宋_GB2312" w:hAnsi="宋体" w:eastAsia="仿宋_GB2312" w:cs="仿宋_GB2312"/>
                <w:kern w:val="0"/>
                <w:sz w:val="21"/>
                <w:szCs w:val="21"/>
                <w:lang w:bidi="ar"/>
              </w:rPr>
              <w:t>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20万元以下</w:t>
            </w:r>
            <w:r>
              <w:rPr>
                <w:rFonts w:hint="eastAsia" w:ascii="仿宋_GB2312" w:hAnsi="宋体" w:eastAsia="仿宋_GB2312" w:cs="仿宋_GB2312"/>
                <w:kern w:val="0"/>
                <w:sz w:val="21"/>
                <w:szCs w:val="21"/>
                <w:lang w:bidi="ar"/>
              </w:rPr>
              <w:t>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6</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9</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吊销有关许可证、撤销有关批准或者证明文件</w:t>
            </w:r>
            <w:r>
              <w:rPr>
                <w:rFonts w:hint="eastAsia" w:hAnsi="宋体" w:cs="仿宋_GB2312"/>
                <w:kern w:val="0"/>
                <w:sz w:val="21"/>
                <w:szCs w:val="21"/>
                <w:lang w:eastAsia="zh-CN" w:bidi="ar"/>
              </w:rPr>
              <w:t>；没收违法所得；</w:t>
            </w:r>
            <w:r>
              <w:rPr>
                <w:rFonts w:hint="eastAsia" w:ascii="仿宋_GB2312" w:hAnsi="宋体" w:eastAsia="仿宋_GB2312" w:cs="仿宋_GB2312"/>
                <w:kern w:val="0"/>
                <w:sz w:val="21"/>
                <w:szCs w:val="21"/>
                <w:lang w:bidi="ar"/>
              </w:rPr>
              <w:t>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20</w:t>
            </w:r>
            <w:r>
              <w:rPr>
                <w:rFonts w:hint="eastAsia" w:ascii="仿宋_GB2312" w:hAnsi="宋体" w:eastAsia="仿宋_GB2312" w:cs="仿宋_GB2312"/>
                <w:kern w:val="0"/>
                <w:sz w:val="21"/>
                <w:szCs w:val="21"/>
                <w:lang w:bidi="ar"/>
              </w:rPr>
              <w:t>万元以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25万元以下</w:t>
            </w:r>
            <w:r>
              <w:rPr>
                <w:rFonts w:hint="eastAsia" w:ascii="仿宋_GB2312" w:hAnsi="宋体" w:eastAsia="仿宋_GB2312" w:cs="仿宋_GB2312"/>
                <w:kern w:val="0"/>
                <w:sz w:val="21"/>
                <w:szCs w:val="21"/>
                <w:lang w:bidi="ar"/>
              </w:rPr>
              <w:t>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9</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10</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13</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对发行、放映、送展未取得电影公映许可证的电影等行为的行政处罚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法律：</w:t>
            </w:r>
            <w:r>
              <w:rPr>
                <w:rFonts w:hint="eastAsia" w:ascii="仿宋_GB2312" w:hAnsi="宋体" w:eastAsia="仿宋_GB2312" w:cs="仿宋_GB2312"/>
                <w:kern w:val="0"/>
                <w:sz w:val="21"/>
                <w:szCs w:val="21"/>
                <w:lang w:bidi="ar"/>
              </w:rPr>
              <w:t>《中华人民共和国电影产业促进法》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第四十九条：</w:t>
            </w:r>
            <w:r>
              <w:rPr>
                <w:rFonts w:hint="eastAsia" w:ascii="仿宋_GB2312" w:hAnsi="宋体" w:eastAsia="仿宋_GB2312" w:cs="仿宋_GB2312"/>
                <w:kern w:val="0"/>
                <w:sz w:val="21"/>
                <w:szCs w:val="21"/>
                <w:lang w:bidi="ar"/>
              </w:rPr>
              <w:t xml:space="preserve">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一）发行、放映未取得电影公映许可证的电影的；（二）取得电影公映许可证后变更电影内容，未依照规定重新取得电影公映许可证擅自发行、放映、送展的；（三）提供未取得电影公映许可证的电影参加电影节（展）的。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《点播影院、点播院线管理规定》</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第三十一条：</w:t>
            </w:r>
            <w:r>
              <w:rPr>
                <w:rFonts w:hint="eastAsia" w:ascii="仿宋_GB2312" w:hAnsi="宋体" w:eastAsia="仿宋_GB2312" w:cs="仿宋_GB2312"/>
                <w:kern w:val="0"/>
                <w:sz w:val="21"/>
                <w:szCs w:val="21"/>
                <w:lang w:bidi="ar"/>
              </w:rPr>
              <w:t>违反本规定，放映、发行未获得电影公映许可的电影的，依照《中华人民共和国电影产业促进法》第四十九条的规定予以处罚。</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吊销许可证</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没收电影片和违法所得</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10万元</w:t>
            </w:r>
            <w:r>
              <w:rPr>
                <w:rFonts w:hint="eastAsia" w:ascii="仿宋_GB2312" w:hAnsi="宋体" w:eastAsia="仿宋_GB2312" w:cs="仿宋_GB2312"/>
                <w:kern w:val="0"/>
                <w:sz w:val="21"/>
                <w:szCs w:val="21"/>
                <w:lang w:bidi="ar"/>
              </w:rPr>
              <w:t>以下的罚款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10</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12</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26"/>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造成一般社会影响的；</w:t>
            </w:r>
          </w:p>
          <w:p>
            <w:pPr>
              <w:widowControl/>
              <w:numPr>
                <w:ilvl w:val="0"/>
                <w:numId w:val="26"/>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再次违法的；</w:t>
            </w:r>
          </w:p>
          <w:p>
            <w:pPr>
              <w:widowControl/>
              <w:numPr>
                <w:ilvl w:val="0"/>
                <w:numId w:val="26"/>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吊销许可证</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没收电影片和违法所得</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10万元</w:t>
            </w:r>
            <w:r>
              <w:rPr>
                <w:rFonts w:hint="eastAsia" w:ascii="仿宋_GB2312" w:hAnsi="宋体" w:eastAsia="仿宋_GB2312" w:cs="仿宋_GB2312"/>
                <w:kern w:val="0"/>
                <w:sz w:val="21"/>
                <w:szCs w:val="21"/>
                <w:lang w:bidi="ar"/>
              </w:rPr>
              <w:t>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40万元</w:t>
            </w:r>
            <w:r>
              <w:rPr>
                <w:rFonts w:hint="eastAsia" w:ascii="仿宋_GB2312" w:hAnsi="宋体" w:eastAsia="仿宋_GB2312" w:cs="仿宋_GB2312"/>
                <w:kern w:val="0"/>
                <w:sz w:val="21"/>
                <w:szCs w:val="21"/>
                <w:lang w:bidi="ar"/>
              </w:rPr>
              <w:t>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12</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8"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吊销许可证</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没收电影片和违法所得</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40万元</w:t>
            </w:r>
            <w:r>
              <w:rPr>
                <w:rFonts w:hint="eastAsia" w:ascii="仿宋_GB2312" w:hAnsi="宋体" w:eastAsia="仿宋_GB2312" w:cs="仿宋_GB2312"/>
                <w:kern w:val="0"/>
                <w:sz w:val="21"/>
                <w:szCs w:val="21"/>
                <w:lang w:bidi="ar"/>
              </w:rPr>
              <w:t>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50万元</w:t>
            </w:r>
            <w:r>
              <w:rPr>
                <w:rFonts w:hint="eastAsia" w:ascii="仿宋_GB2312" w:hAnsi="宋体" w:eastAsia="仿宋_GB2312" w:cs="仿宋_GB2312"/>
                <w:kern w:val="0"/>
                <w:sz w:val="21"/>
                <w:szCs w:val="21"/>
                <w:lang w:bidi="ar"/>
              </w:rPr>
              <w:t>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20</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14</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对违反《中华人民共和国电影产业促进法》擅自从事电影摄制、发行、放映活动等行为的行政处罚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法律：</w:t>
            </w:r>
            <w:r>
              <w:rPr>
                <w:rFonts w:hint="eastAsia" w:ascii="仿宋_GB2312" w:hAnsi="宋体" w:eastAsia="仿宋_GB2312" w:cs="仿宋_GB2312"/>
                <w:kern w:val="0"/>
                <w:sz w:val="21"/>
                <w:szCs w:val="21"/>
                <w:lang w:bidi="ar"/>
              </w:rPr>
              <w:t>《中华人民共和国电影产业促进法》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第四十七条：</w:t>
            </w:r>
            <w:r>
              <w:rPr>
                <w:rFonts w:hint="eastAsia" w:ascii="仿宋_GB2312" w:hAnsi="宋体" w:eastAsia="仿宋_GB2312" w:cs="仿宋_GB2312"/>
                <w:kern w:val="0"/>
                <w:sz w:val="21"/>
                <w:szCs w:val="21"/>
                <w:lang w:bidi="ar"/>
              </w:rPr>
              <w:t>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bidi="ar"/>
              </w:rPr>
              <w:t>《电影管理条例》</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第五十五条：</w:t>
            </w:r>
            <w:r>
              <w:rPr>
                <w:rFonts w:hint="eastAsia" w:ascii="仿宋_GB2312" w:hAnsi="宋体" w:eastAsia="仿宋_GB2312" w:cs="仿宋_GB2312"/>
                <w:kern w:val="0"/>
                <w:sz w:val="21"/>
                <w:szCs w:val="21"/>
                <w:lang w:bidi="ar"/>
              </w:rPr>
              <w:t>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3.</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《点播影院、点播院线管理规定》</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第三十条第一款：</w:t>
            </w:r>
            <w:r>
              <w:rPr>
                <w:rFonts w:hint="eastAsia" w:ascii="仿宋_GB2312" w:hAnsi="宋体" w:eastAsia="仿宋_GB2312" w:cs="仿宋_GB2312"/>
                <w:kern w:val="0"/>
                <w:sz w:val="21"/>
                <w:szCs w:val="21"/>
                <w:lang w:bidi="ar"/>
              </w:rPr>
              <w:t>违反本规定，擅自从事点播影院、点播院线电影放映、发行活动的，依照《中华人民共和国电影产业促进法》第四十七条的规定予以处罚。</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违反本法规定擅自从事电影摄制、发行、放映活动的</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没收电影片和违法所得以及从事违法活动的专用工具、设备</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6倍</w:t>
            </w:r>
            <w:r>
              <w:rPr>
                <w:rFonts w:hint="eastAsia" w:ascii="仿宋_GB2312" w:hAnsi="宋体" w:eastAsia="仿宋_GB2312" w:cs="仿宋_GB2312"/>
                <w:kern w:val="0"/>
                <w:sz w:val="21"/>
                <w:szCs w:val="21"/>
                <w:lang w:bidi="ar"/>
              </w:rPr>
              <w:t>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hAnsi="宋体" w:cs="仿宋_GB2312"/>
                <w:kern w:val="0"/>
                <w:sz w:val="21"/>
                <w:szCs w:val="21"/>
                <w:lang w:eastAsia="zh-CN" w:bidi="ar"/>
              </w:rPr>
            </w:pPr>
            <w:r>
              <w:rPr>
                <w:rFonts w:hint="eastAsia" w:ascii="仿宋_GB2312" w:hAnsi="宋体" w:eastAsia="仿宋_GB2312" w:cs="仿宋_GB2312"/>
                <w:kern w:val="0"/>
                <w:sz w:val="21"/>
                <w:szCs w:val="21"/>
                <w:lang w:bidi="ar"/>
              </w:rPr>
              <w:t>没收电影片和违法所得以及从事违法活动的专用工具、设备</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20万元以下</w:t>
            </w:r>
            <w:r>
              <w:rPr>
                <w:rFonts w:hint="eastAsia" w:ascii="仿宋_GB2312" w:hAnsi="宋体" w:eastAsia="仿宋_GB2312" w:cs="仿宋_GB2312"/>
                <w:kern w:val="0"/>
                <w:sz w:val="21"/>
                <w:szCs w:val="21"/>
                <w:lang w:bidi="ar"/>
              </w:rPr>
              <w:t>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6</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9倍</w:t>
            </w:r>
            <w:r>
              <w:rPr>
                <w:rFonts w:hint="eastAsia" w:ascii="仿宋_GB2312" w:hAnsi="宋体" w:eastAsia="仿宋_GB2312" w:cs="仿宋_GB2312"/>
                <w:kern w:val="0"/>
                <w:sz w:val="21"/>
                <w:szCs w:val="21"/>
                <w:lang w:bidi="ar"/>
              </w:rPr>
              <w:t>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没收电影片和违法所得以及从事违法活动的专用工具、设备</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20</w:t>
            </w:r>
            <w:r>
              <w:rPr>
                <w:rFonts w:hint="eastAsia" w:ascii="仿宋_GB2312" w:hAnsi="宋体" w:eastAsia="仿宋_GB2312" w:cs="仿宋_GB2312"/>
                <w:kern w:val="0"/>
                <w:sz w:val="21"/>
                <w:szCs w:val="21"/>
                <w:lang w:bidi="ar"/>
              </w:rPr>
              <w:t>万元以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25万元以下</w:t>
            </w:r>
            <w:r>
              <w:rPr>
                <w:rFonts w:hint="eastAsia" w:ascii="仿宋_GB2312" w:hAnsi="宋体" w:eastAsia="仿宋_GB2312" w:cs="仿宋_GB2312"/>
                <w:kern w:val="0"/>
                <w:sz w:val="21"/>
                <w:szCs w:val="21"/>
                <w:lang w:bidi="ar"/>
              </w:rPr>
              <w:t>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9</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10倍</w:t>
            </w:r>
            <w:r>
              <w:rPr>
                <w:rFonts w:hint="eastAsia" w:ascii="仿宋_GB2312" w:hAnsi="宋体" w:eastAsia="仿宋_GB2312" w:cs="仿宋_GB2312"/>
                <w:kern w:val="0"/>
                <w:sz w:val="21"/>
                <w:szCs w:val="21"/>
                <w:lang w:bidi="ar"/>
              </w:rPr>
              <w:t>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restart"/>
            <w:noWrap w:val="0"/>
            <w:vAlign w:val="center"/>
          </w:tcPr>
          <w:p>
            <w:pPr>
              <w:widowControl/>
              <w:jc w:val="center"/>
              <w:textAlignment w:val="center"/>
              <w:rPr>
                <w:rFonts w:hint="eastAsia" w:eastAsia="仿宋_GB2312"/>
                <w:lang w:eastAsia="zh-CN"/>
              </w:rPr>
            </w:pPr>
            <w:r>
              <w:rPr>
                <w:rFonts w:hint="eastAsia" w:ascii="仿宋_GB2312" w:hAnsi="宋体" w:eastAsia="仿宋_GB2312" w:cs="仿宋_GB2312"/>
                <w:kern w:val="0"/>
                <w:sz w:val="21"/>
                <w:szCs w:val="21"/>
                <w:lang w:bidi="ar"/>
              </w:rPr>
              <w:t>违反本条例规定，擅自设立电影片的制片、发行、放映单位</w:t>
            </w:r>
            <w:r>
              <w:rPr>
                <w:rFonts w:hint="eastAsia" w:hAnsi="宋体" w:cs="仿宋_GB2312"/>
                <w:kern w:val="0"/>
                <w:sz w:val="21"/>
                <w:szCs w:val="21"/>
                <w:lang w:eastAsia="zh-CN" w:bidi="ar"/>
              </w:rPr>
              <w:t>的</w:t>
            </w: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tc>
        <w:tc>
          <w:tcPr>
            <w:tcW w:w="2850" w:type="dxa"/>
            <w:noWrap w:val="0"/>
            <w:vAlign w:val="center"/>
          </w:tcPr>
          <w:p>
            <w:pPr>
              <w:widowControl/>
              <w:jc w:val="both"/>
              <w:textAlignment w:val="center"/>
              <w:rPr>
                <w:rFonts w:hint="default"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没收违法经营的电影片和违法所得以及进行违法经营活动的专用工具、设备；</w:t>
            </w:r>
            <w:r>
              <w:rPr>
                <w:rFonts w:hint="eastAsia" w:hAnsi="宋体" w:cs="仿宋_GB2312"/>
                <w:kern w:val="0"/>
                <w:sz w:val="21"/>
                <w:szCs w:val="21"/>
                <w:lang w:eastAsia="zh-CN" w:bidi="ar"/>
              </w:rPr>
              <w:t>没有违法所得或违法所得不足</w:t>
            </w:r>
            <w:r>
              <w:rPr>
                <w:rFonts w:hint="eastAsia" w:hAnsi="宋体" w:cs="仿宋_GB2312"/>
                <w:kern w:val="0"/>
                <w:sz w:val="21"/>
                <w:szCs w:val="21"/>
                <w:lang w:val="en-US" w:eastAsia="zh-CN" w:bidi="ar"/>
              </w:rPr>
              <w:t>5万元的，并处20万元以上26万元以下的罚款；违法所得5万元以上的，并处违法所得5倍以上6倍以下的罚款。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w:t>
            </w:r>
            <w:r>
              <w:rPr>
                <w:rFonts w:hint="eastAsia" w:hAnsi="宋体" w:cs="仿宋_GB2312"/>
                <w:bCs/>
                <w:kern w:val="0"/>
                <w:sz w:val="21"/>
                <w:szCs w:val="21"/>
                <w:lang w:eastAsia="zh-CN" w:bidi="ar"/>
              </w:rPr>
              <w:t>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没收违法经营的电影片和违法所得以及进行违法经营活动的专用工具、设备；</w:t>
            </w:r>
            <w:r>
              <w:rPr>
                <w:rFonts w:hint="eastAsia" w:hAnsi="宋体" w:cs="仿宋_GB2312"/>
                <w:kern w:val="0"/>
                <w:sz w:val="21"/>
                <w:szCs w:val="21"/>
                <w:lang w:eastAsia="zh-CN" w:bidi="ar"/>
              </w:rPr>
              <w:t>没有违法所得或违法所得不足</w:t>
            </w:r>
            <w:r>
              <w:rPr>
                <w:rFonts w:hint="eastAsia" w:hAnsi="宋体" w:cs="仿宋_GB2312"/>
                <w:kern w:val="0"/>
                <w:sz w:val="21"/>
                <w:szCs w:val="21"/>
                <w:lang w:val="en-US" w:eastAsia="zh-CN" w:bidi="ar"/>
              </w:rPr>
              <w:t>5万元的，并处26万元以上44万元以下的罚款；违法所得5万元以上的，并处违法所得6倍以上9倍以下的罚款。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749" w:type="dxa"/>
            <w:vMerge w:val="continue"/>
            <w:noWrap w:val="0"/>
            <w:vAlign w:val="center"/>
          </w:tcPr>
          <w:p>
            <w:pPr>
              <w:widowControl/>
              <w:jc w:val="both"/>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both"/>
              <w:textAlignment w:val="center"/>
            </w:pPr>
          </w:p>
        </w:tc>
        <w:tc>
          <w:tcPr>
            <w:tcW w:w="805" w:type="dxa"/>
            <w:noWrap w:val="0"/>
            <w:vAlign w:val="center"/>
          </w:tcPr>
          <w:p>
            <w:pPr>
              <w:widowControl/>
              <w:jc w:val="center"/>
              <w:textAlignment w:val="center"/>
              <w:rPr>
                <w:rFonts w:hint="eastAsia" w:eastAsia="仿宋_GB2312"/>
                <w:lang w:eastAsia="zh-CN"/>
              </w:rPr>
            </w:pPr>
            <w:r>
              <w:rPr>
                <w:rFonts w:hint="eastAsia" w:hAnsi="宋体" w:cs="仿宋_GB2312"/>
                <w:bCs/>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没收违法经营的电影片和违法所得以及进行违法经营活动的专用工具、设备；</w:t>
            </w:r>
            <w:r>
              <w:rPr>
                <w:rFonts w:hint="eastAsia" w:hAnsi="宋体" w:cs="仿宋_GB2312"/>
                <w:kern w:val="0"/>
                <w:sz w:val="21"/>
                <w:szCs w:val="21"/>
                <w:lang w:eastAsia="zh-CN" w:bidi="ar"/>
              </w:rPr>
              <w:t>没有违法所得或违法所得不足</w:t>
            </w:r>
            <w:r>
              <w:rPr>
                <w:rFonts w:hint="eastAsia" w:hAnsi="宋体" w:cs="仿宋_GB2312"/>
                <w:kern w:val="0"/>
                <w:sz w:val="21"/>
                <w:szCs w:val="21"/>
                <w:lang w:val="en-US" w:eastAsia="zh-CN" w:bidi="ar"/>
              </w:rPr>
              <w:t>5万元的，并处44万元以上50万元以下的罚款；违法所得5万元以上的，并处违法所得9倍以上10倍以下的罚款。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11</w:t>
            </w:r>
            <w:r>
              <w:rPr>
                <w:rFonts w:hint="eastAsia" w:hAnsi="宋体" w:cs="仿宋_GB2312"/>
                <w:kern w:val="0"/>
                <w:sz w:val="21"/>
                <w:szCs w:val="21"/>
                <w:lang w:val="en-US" w:eastAsia="zh-CN" w:bidi="ar"/>
              </w:rPr>
              <w:t>5</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对承接含有损害我国国家尊严、荣誉和利益，危害社会稳定，伤害民族感情等内容的境外电影的洗印、加工、后期制作等业务的行政处罚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.法律：</w:t>
            </w:r>
            <w:r>
              <w:rPr>
                <w:rFonts w:hint="eastAsia" w:ascii="仿宋_GB2312" w:hAnsi="宋体" w:eastAsia="仿宋_GB2312" w:cs="仿宋_GB2312"/>
                <w:kern w:val="0"/>
                <w:sz w:val="21"/>
                <w:szCs w:val="21"/>
                <w:lang w:bidi="ar"/>
              </w:rPr>
              <w:t>《中华人民共和国电影产业促进法》</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第五十条：</w:t>
            </w:r>
            <w:r>
              <w:rPr>
                <w:rFonts w:hint="eastAsia" w:ascii="仿宋_GB2312" w:hAnsi="宋体" w:eastAsia="仿宋_GB2312" w:cs="仿宋_GB2312"/>
                <w:kern w:val="0"/>
                <w:sz w:val="21"/>
                <w:szCs w:val="21"/>
                <w:lang w:bidi="ar"/>
              </w:rPr>
              <w:t>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w:t>
            </w:r>
            <w:r>
              <w:rPr>
                <w:rFonts w:hint="eastAsia" w:ascii="仿宋_GB2312" w:hAnsi="宋体" w:eastAsia="仿宋_GB2312" w:cs="仿宋_GB2312"/>
                <w:bCs/>
                <w:spacing w:val="-6"/>
                <w:kern w:val="0"/>
                <w:sz w:val="21"/>
                <w:szCs w:val="21"/>
                <w:lang w:bidi="ar"/>
              </w:rPr>
              <w:t>下的</w:t>
            </w:r>
            <w:r>
              <w:rPr>
                <w:rFonts w:hint="eastAsia" w:ascii="仿宋_GB2312" w:hAnsi="宋体" w:eastAsia="仿宋_GB2312" w:cs="仿宋_GB2312"/>
                <w:bCs/>
                <w:spacing w:val="-11"/>
                <w:kern w:val="0"/>
                <w:sz w:val="21"/>
                <w:szCs w:val="21"/>
                <w:lang w:bidi="ar"/>
              </w:rPr>
              <w:t xml:space="preserve">罚款。情节严重的，由电影主管部门通报工商行政管理部门，由工商行政管理部门吊销营业执照。 </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bidi="ar"/>
              </w:rPr>
              <w:t>《电影管理条例》</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第五十六条：</w:t>
            </w:r>
            <w:r>
              <w:rPr>
                <w:rFonts w:hint="eastAsia" w:ascii="仿宋_GB2312" w:hAnsi="宋体" w:eastAsia="仿宋_GB2312" w:cs="仿宋_GB2312"/>
                <w:kern w:val="0"/>
                <w:sz w:val="21"/>
                <w:szCs w:val="21"/>
                <w:lang w:bidi="ar"/>
              </w:rPr>
              <w:t>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５万元以上的，并处违法所得５倍以上10倍以下的罚款；没有违法所得或者违法所得不足</w:t>
            </w:r>
            <w:r>
              <w:rPr>
                <w:rFonts w:hint="eastAsia" w:ascii="仿宋_GB2312" w:hAnsi="宋体" w:eastAsia="仿宋_GB2312" w:cs="仿宋_GB2312"/>
                <w:bCs/>
                <w:spacing w:val="-6"/>
                <w:kern w:val="0"/>
                <w:sz w:val="21"/>
                <w:szCs w:val="21"/>
                <w:lang w:bidi="ar"/>
              </w:rPr>
              <w:t>５万元的，并处20万元以上50万元以下的罚款；情节严重的，并由原发证机关吊销许可证。</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行政法规：</w:t>
            </w:r>
            <w:r>
              <w:rPr>
                <w:rFonts w:hint="eastAsia" w:ascii="仿宋_GB2312" w:hAnsi="宋体" w:eastAsia="仿宋_GB2312" w:cs="仿宋_GB2312"/>
                <w:kern w:val="0"/>
                <w:sz w:val="21"/>
                <w:szCs w:val="21"/>
                <w:lang w:bidi="ar"/>
              </w:rPr>
              <w:t>《电影管理条例》</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第二十五条：</w:t>
            </w:r>
            <w:r>
              <w:rPr>
                <w:rFonts w:hint="eastAsia" w:ascii="仿宋_GB2312" w:hAnsi="宋体" w:eastAsia="仿宋_GB2312" w:cs="仿宋_GB2312"/>
                <w:kern w:val="0"/>
                <w:sz w:val="21"/>
                <w:szCs w:val="21"/>
                <w:lang w:bidi="ar"/>
              </w:rPr>
              <w:t>电影片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r>
              <w:rPr>
                <w:rFonts w:hint="eastAsia" w:ascii="仿宋_GB2312" w:hAnsi="宋体" w:eastAsia="仿宋_GB2312" w:cs="仿宋_GB2312"/>
                <w:kern w:val="0"/>
                <w:sz w:val="21"/>
                <w:szCs w:val="21"/>
                <w:lang w:bidi="ar"/>
              </w:rPr>
              <w:br w:type="textWrapping"/>
            </w:r>
            <w:r>
              <w:rPr>
                <w:rFonts w:hint="eastAsia" w:ascii="仿宋_GB2312" w:hAnsi="宋体" w:eastAsia="仿宋_GB2312" w:cs="仿宋_GB2312"/>
                <w:kern w:val="0"/>
                <w:sz w:val="21"/>
                <w:szCs w:val="21"/>
                <w:lang w:bidi="ar"/>
              </w:rPr>
              <w:t>电影技术质量应当符合国家标准。</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责令停止违法活动，没收电影片和违法所得；没有违法所得或者违法所得不足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3</w:t>
            </w:r>
            <w:r>
              <w:rPr>
                <w:rFonts w:hint="eastAsia"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3</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3.4</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责令停止违法活动，没收电影片和违法所得；没有违法所得或者违法所得不足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3</w:t>
            </w:r>
            <w:r>
              <w:rPr>
                <w:rFonts w:hint="eastAsia" w:ascii="仿宋_GB2312" w:hAnsi="宋体" w:eastAsia="仿宋_GB2312" w:cs="仿宋_GB2312"/>
                <w:kern w:val="0"/>
                <w:sz w:val="21"/>
                <w:szCs w:val="21"/>
                <w:lang w:bidi="ar"/>
              </w:rPr>
              <w:t>万元以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12万元以下</w:t>
            </w:r>
            <w:r>
              <w:rPr>
                <w:rFonts w:hint="eastAsia" w:ascii="仿宋_GB2312" w:hAnsi="宋体" w:eastAsia="仿宋_GB2312" w:cs="仿宋_GB2312"/>
                <w:kern w:val="0"/>
                <w:sz w:val="21"/>
                <w:szCs w:val="21"/>
                <w:lang w:bidi="ar"/>
              </w:rPr>
              <w:t>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3.4</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4.6</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责令停止违法活动，没收电影片和违法所得；没有违法所得或者违法所得不足</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万元的，可以并处</w:t>
            </w:r>
            <w:r>
              <w:rPr>
                <w:rFonts w:hint="eastAsia" w:hAnsi="宋体" w:cs="仿宋_GB2312"/>
                <w:kern w:val="0"/>
                <w:sz w:val="21"/>
                <w:szCs w:val="21"/>
                <w:lang w:val="en-US" w:eastAsia="zh-CN" w:bidi="ar"/>
              </w:rPr>
              <w:t>12</w:t>
            </w:r>
            <w:r>
              <w:rPr>
                <w:rFonts w:hint="eastAsia" w:ascii="仿宋_GB2312" w:hAnsi="宋体" w:eastAsia="仿宋_GB2312" w:cs="仿宋_GB2312"/>
                <w:kern w:val="0"/>
                <w:sz w:val="21"/>
                <w:szCs w:val="21"/>
                <w:lang w:bidi="ar"/>
              </w:rPr>
              <w:t>万元以</w:t>
            </w:r>
            <w:r>
              <w:rPr>
                <w:rFonts w:hint="eastAsia" w:hAnsi="宋体" w:cs="仿宋_GB2312"/>
                <w:kern w:val="0"/>
                <w:sz w:val="21"/>
                <w:szCs w:val="21"/>
                <w:lang w:eastAsia="zh-CN" w:bidi="ar"/>
              </w:rPr>
              <w:t>上</w:t>
            </w:r>
            <w:r>
              <w:rPr>
                <w:rFonts w:hint="eastAsia" w:hAnsi="宋体" w:cs="仿宋_GB2312"/>
                <w:kern w:val="0"/>
                <w:sz w:val="21"/>
                <w:szCs w:val="21"/>
                <w:lang w:val="en-US" w:eastAsia="zh-CN" w:bidi="ar"/>
              </w:rPr>
              <w:t>15万以下</w:t>
            </w:r>
            <w:r>
              <w:rPr>
                <w:rFonts w:hint="eastAsia" w:ascii="仿宋_GB2312" w:hAnsi="宋体" w:eastAsia="仿宋_GB2312" w:cs="仿宋_GB2312"/>
                <w:kern w:val="0"/>
                <w:sz w:val="21"/>
                <w:szCs w:val="21"/>
                <w:lang w:bidi="ar"/>
              </w:rPr>
              <w:t>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违法所得</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万元以上的，并处违法所得</w:t>
            </w:r>
            <w:r>
              <w:rPr>
                <w:rFonts w:hint="eastAsia" w:hAnsi="宋体" w:cs="仿宋_GB2312"/>
                <w:kern w:val="0"/>
                <w:sz w:val="21"/>
                <w:szCs w:val="21"/>
                <w:lang w:val="en-US" w:eastAsia="zh-CN" w:bidi="ar"/>
              </w:rPr>
              <w:t>4.6</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r>
              <w:rPr>
                <w:rFonts w:hint="eastAsia" w:ascii="仿宋_GB2312" w:hAnsi="宋体" w:eastAsia="仿宋_GB2312" w:cs="仿宋_GB2312"/>
                <w:bCs/>
                <w:spacing w:val="-6"/>
                <w:kern w:val="0"/>
                <w:sz w:val="21"/>
                <w:szCs w:val="21"/>
                <w:lang w:bidi="ar"/>
              </w:rPr>
              <w:t>情节严重的，由电影主管部门通报工商行政管理部门，由工商行政管理部门吊销营业执照。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1</w:t>
            </w: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6</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对电影发行企业、电影院等有制造虚假交易、虚报瞒报销售收入等行为，扰乱电影市场秩序或者电影院在向观众明示的电影开始放映时间之后至电影放映结束前放映广告的行政处罚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法律：</w:t>
            </w:r>
            <w:r>
              <w:rPr>
                <w:rFonts w:hint="eastAsia" w:ascii="仿宋_GB2312" w:hAnsi="宋体" w:eastAsia="仿宋_GB2312" w:cs="仿宋_GB2312"/>
                <w:kern w:val="0"/>
                <w:sz w:val="21"/>
                <w:szCs w:val="21"/>
                <w:lang w:bidi="ar"/>
              </w:rPr>
              <w:t>《中华人民共和国电影产业促进法》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bCs/>
                <w:spacing w:val="-6"/>
                <w:kern w:val="0"/>
                <w:sz w:val="21"/>
                <w:szCs w:val="21"/>
                <w:lang w:bidi="ar"/>
              </w:rPr>
            </w:pPr>
            <w:r>
              <w:rPr>
                <w:rFonts w:hint="eastAsia" w:ascii="仿宋_GB2312" w:hAnsi="宋体" w:eastAsia="仿宋_GB2312" w:cs="仿宋_GB2312"/>
                <w:b/>
                <w:bCs w:val="0"/>
                <w:kern w:val="0"/>
                <w:sz w:val="21"/>
                <w:szCs w:val="21"/>
                <w:lang w:bidi="ar"/>
              </w:rPr>
              <w:t>第五十一条：</w:t>
            </w:r>
            <w:r>
              <w:rPr>
                <w:rFonts w:hint="eastAsia" w:ascii="仿宋_GB2312" w:hAnsi="宋体" w:eastAsia="仿宋_GB2312" w:cs="仿宋_GB2312"/>
                <w:kern w:val="0"/>
                <w:sz w:val="21"/>
                <w:szCs w:val="21"/>
                <w:lang w:bidi="ar"/>
              </w:rPr>
              <w:t>电影发行企业、电影院等有制造虚假交易、虚报瞒报销售收入等行为，扰乱电影市场秩序的，由县级以上人民政府电影主管部门责令改正，没收违法所得，处五万元以上五十万元以下的罚款；违法所得</w:t>
            </w:r>
            <w:r>
              <w:rPr>
                <w:rFonts w:hint="eastAsia" w:ascii="仿宋_GB2312" w:hAnsi="宋体" w:eastAsia="仿宋_GB2312" w:cs="仿宋_GB2312"/>
                <w:bCs/>
                <w:spacing w:val="-6"/>
                <w:kern w:val="0"/>
                <w:sz w:val="21"/>
                <w:szCs w:val="21"/>
                <w:lang w:bidi="ar"/>
              </w:rPr>
              <w:t>五十万元以上的，处违法所得一倍以上五倍以下的罚款。情节严重的，责令停业整顿；情节特别严重的，由原发证机关吊销许可证。</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电影院在向观众明示的电影开始放映时间之后至电影放映结束前放映广告的，由县级人民政府电影主管部</w:t>
            </w:r>
            <w:r>
              <w:rPr>
                <w:rFonts w:hint="eastAsia" w:ascii="仿宋_GB2312" w:hAnsi="宋体" w:eastAsia="仿宋_GB2312" w:cs="仿宋_GB2312"/>
                <w:bCs/>
                <w:spacing w:val="-6"/>
                <w:kern w:val="0"/>
                <w:sz w:val="21"/>
                <w:szCs w:val="21"/>
                <w:lang w:bidi="ar"/>
              </w:rPr>
              <w:t xml:space="preserve">门给予警告，责令改正；情节严重的，处一万元以上五万元以下的罚款。 </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《点播影院、点播院线管理规定》</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第三十二条：</w:t>
            </w:r>
            <w:r>
              <w:rPr>
                <w:rFonts w:hint="eastAsia" w:ascii="仿宋_GB2312" w:hAnsi="宋体" w:eastAsia="仿宋_GB2312" w:cs="仿宋_GB2312"/>
                <w:kern w:val="0"/>
                <w:sz w:val="21"/>
                <w:szCs w:val="21"/>
                <w:lang w:bidi="ar"/>
              </w:rPr>
              <w:t>违反本规定，有下列行为之一的，依照《中华人民共和国电影产业促进法》第五十一条的规定予以处罚：（一）制造虚假交易、虚报瞒报销售收入，扰乱电影市场秩序的；（二）在电影开始放映之后至放映结束前放映广告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对电影发行企业、电影院等有制造虚假交易、虚报瞒报销售收入</w:t>
            </w:r>
            <w:r>
              <w:rPr>
                <w:rFonts w:hint="eastAsia" w:hAnsi="宋体" w:cs="仿宋_GB2312"/>
                <w:kern w:val="0"/>
                <w:sz w:val="21"/>
                <w:szCs w:val="21"/>
                <w:lang w:eastAsia="zh-CN" w:bidi="ar"/>
              </w:rPr>
              <w:t>等行为的</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z w:val="21"/>
                <w:szCs w:val="21"/>
                <w:lang w:eastAsia="zh-CN"/>
              </w:rPr>
            </w:pPr>
            <w:r>
              <w:rPr>
                <w:rFonts w:hint="eastAsia" w:ascii="仿宋_GB2312" w:hAnsi="宋体" w:eastAsia="仿宋_GB2312" w:cs="仿宋_GB2312"/>
                <w:kern w:val="0"/>
                <w:sz w:val="21"/>
                <w:szCs w:val="21"/>
                <w:lang w:bidi="ar"/>
              </w:rPr>
              <w:t>没收违法所得，处</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14</w:t>
            </w:r>
            <w:r>
              <w:rPr>
                <w:rFonts w:hint="eastAsia" w:ascii="仿宋_GB2312" w:hAnsi="宋体" w:eastAsia="仿宋_GB2312" w:cs="仿宋_GB2312"/>
                <w:kern w:val="0"/>
                <w:sz w:val="21"/>
                <w:szCs w:val="21"/>
                <w:lang w:bidi="ar"/>
              </w:rPr>
              <w:t>万元以下的罚款；违法所得</w:t>
            </w:r>
            <w:r>
              <w:rPr>
                <w:rFonts w:hint="eastAsia" w:hAnsi="宋体" w:cs="仿宋_GB2312"/>
                <w:kern w:val="0"/>
                <w:sz w:val="21"/>
                <w:szCs w:val="21"/>
                <w:lang w:val="en-US" w:eastAsia="zh-CN" w:bidi="ar"/>
              </w:rPr>
              <w:t>50</w:t>
            </w:r>
            <w:r>
              <w:rPr>
                <w:rFonts w:hint="eastAsia" w:ascii="仿宋_GB2312" w:hAnsi="宋体" w:eastAsia="仿宋_GB2312" w:cs="仿宋_GB2312"/>
                <w:kern w:val="0"/>
                <w:sz w:val="21"/>
                <w:szCs w:val="21"/>
                <w:lang w:bidi="ar"/>
              </w:rPr>
              <w:t>万元以上的，处违法所得</w:t>
            </w:r>
            <w:r>
              <w:rPr>
                <w:rFonts w:hint="eastAsia" w:hAnsi="宋体" w:cs="仿宋_GB2312"/>
                <w:kern w:val="0"/>
                <w:sz w:val="21"/>
                <w:szCs w:val="21"/>
                <w:lang w:val="en-US" w:eastAsia="zh-CN" w:bidi="ar"/>
              </w:rPr>
              <w:t>1</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center"/>
              <w:textAlignment w:val="center"/>
            </w:pPr>
          </w:p>
        </w:tc>
        <w:tc>
          <w:tcPr>
            <w:tcW w:w="2981" w:type="dxa"/>
            <w:vMerge w:val="continue"/>
            <w:noWrap w:val="0"/>
            <w:vAlign w:val="center"/>
          </w:tcPr>
          <w:p>
            <w:pPr>
              <w:widowControl/>
              <w:jc w:val="center"/>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hAnsi="宋体" w:cs="仿宋_GB2312"/>
                <w:kern w:val="0"/>
                <w:sz w:val="21"/>
                <w:szCs w:val="21"/>
                <w:lang w:eastAsia="zh-CN" w:bidi="ar"/>
              </w:rPr>
            </w:pPr>
            <w:r>
              <w:rPr>
                <w:rFonts w:hint="eastAsia" w:ascii="仿宋_GB2312" w:hAnsi="宋体" w:eastAsia="仿宋_GB2312" w:cs="仿宋_GB2312"/>
                <w:kern w:val="0"/>
                <w:sz w:val="21"/>
                <w:szCs w:val="21"/>
                <w:lang w:bidi="ar"/>
              </w:rPr>
              <w:t>没收违法所得，处</w:t>
            </w:r>
            <w:r>
              <w:rPr>
                <w:rFonts w:hint="eastAsia" w:hAnsi="宋体" w:cs="仿宋_GB2312"/>
                <w:kern w:val="0"/>
                <w:sz w:val="21"/>
                <w:szCs w:val="21"/>
                <w:lang w:val="en-US" w:eastAsia="zh-CN" w:bidi="ar"/>
              </w:rPr>
              <w:t>14</w:t>
            </w:r>
            <w:r>
              <w:rPr>
                <w:rFonts w:hint="eastAsia"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41</w:t>
            </w:r>
            <w:r>
              <w:rPr>
                <w:rFonts w:hint="eastAsia" w:ascii="仿宋_GB2312" w:hAnsi="宋体" w:eastAsia="仿宋_GB2312" w:cs="仿宋_GB2312"/>
                <w:kern w:val="0"/>
                <w:sz w:val="21"/>
                <w:szCs w:val="21"/>
                <w:lang w:bidi="ar"/>
              </w:rPr>
              <w:t>万元以下的罚款；违法所得</w:t>
            </w:r>
            <w:r>
              <w:rPr>
                <w:rFonts w:hint="eastAsia" w:hAnsi="宋体" w:cs="仿宋_GB2312"/>
                <w:kern w:val="0"/>
                <w:sz w:val="21"/>
                <w:szCs w:val="21"/>
                <w:lang w:val="en-US" w:eastAsia="zh-CN" w:bidi="ar"/>
              </w:rPr>
              <w:t>50</w:t>
            </w:r>
            <w:r>
              <w:rPr>
                <w:rFonts w:hint="eastAsia" w:ascii="仿宋_GB2312" w:hAnsi="宋体" w:eastAsia="仿宋_GB2312" w:cs="仿宋_GB2312"/>
                <w:kern w:val="0"/>
                <w:sz w:val="21"/>
                <w:szCs w:val="21"/>
                <w:lang w:bidi="ar"/>
              </w:rPr>
              <w:t>万元以上的，处违法所得</w:t>
            </w:r>
            <w:r>
              <w:rPr>
                <w:rFonts w:hint="eastAsia" w:hAnsi="宋体" w:cs="仿宋_GB2312"/>
                <w:kern w:val="0"/>
                <w:sz w:val="21"/>
                <w:szCs w:val="21"/>
                <w:lang w:val="en-US" w:eastAsia="zh-CN" w:bidi="ar"/>
              </w:rPr>
              <w:t>1.8</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4.2</w:t>
            </w:r>
            <w:r>
              <w:rPr>
                <w:rFonts w:hint="eastAsia" w:ascii="仿宋_GB2312" w:hAnsi="宋体" w:eastAsia="仿宋_GB2312" w:cs="仿宋_GB2312"/>
                <w:kern w:val="0"/>
                <w:sz w:val="21"/>
                <w:szCs w:val="21"/>
                <w:lang w:bidi="ar"/>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both"/>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没收违法所得，处</w:t>
            </w:r>
            <w:r>
              <w:rPr>
                <w:rFonts w:hint="eastAsia" w:hAnsi="宋体" w:cs="仿宋_GB2312"/>
                <w:kern w:val="0"/>
                <w:sz w:val="21"/>
                <w:szCs w:val="21"/>
                <w:lang w:val="en-US" w:eastAsia="zh-CN" w:bidi="ar"/>
              </w:rPr>
              <w:t>41</w:t>
            </w:r>
            <w:r>
              <w:rPr>
                <w:rFonts w:hint="eastAsia"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50</w:t>
            </w:r>
            <w:r>
              <w:rPr>
                <w:rFonts w:hint="eastAsia" w:ascii="仿宋_GB2312" w:hAnsi="宋体" w:eastAsia="仿宋_GB2312" w:cs="仿宋_GB2312"/>
                <w:kern w:val="0"/>
                <w:sz w:val="21"/>
                <w:szCs w:val="21"/>
                <w:lang w:bidi="ar"/>
              </w:rPr>
              <w:t>万元以下的罚款；违法所得</w:t>
            </w:r>
            <w:r>
              <w:rPr>
                <w:rFonts w:hint="eastAsia" w:hAnsi="宋体" w:cs="仿宋_GB2312"/>
                <w:kern w:val="0"/>
                <w:sz w:val="21"/>
                <w:szCs w:val="21"/>
                <w:lang w:val="en-US" w:eastAsia="zh-CN" w:bidi="ar"/>
              </w:rPr>
              <w:t>50</w:t>
            </w:r>
            <w:r>
              <w:rPr>
                <w:rFonts w:hint="eastAsia" w:ascii="仿宋_GB2312" w:hAnsi="宋体" w:eastAsia="仿宋_GB2312" w:cs="仿宋_GB2312"/>
                <w:kern w:val="0"/>
                <w:sz w:val="21"/>
                <w:szCs w:val="21"/>
                <w:lang w:bidi="ar"/>
              </w:rPr>
              <w:t>万元以上的，处违法所得</w:t>
            </w:r>
            <w:r>
              <w:rPr>
                <w:rFonts w:hint="eastAsia" w:hAnsi="宋体" w:cs="仿宋_GB2312"/>
                <w:kern w:val="0"/>
                <w:sz w:val="21"/>
                <w:szCs w:val="21"/>
                <w:lang w:val="en-US" w:eastAsia="zh-CN" w:bidi="ar"/>
              </w:rPr>
              <w:t>4.2</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情节严重的，责令停业整顿；情节特别严重的，吊销许可证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0"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center"/>
              <w:textAlignment w:val="center"/>
            </w:pPr>
          </w:p>
        </w:tc>
        <w:tc>
          <w:tcPr>
            <w:tcW w:w="2981" w:type="dxa"/>
            <w:vMerge w:val="continue"/>
            <w:noWrap w:val="0"/>
            <w:vAlign w:val="center"/>
          </w:tcPr>
          <w:p>
            <w:pPr>
              <w:widowControl/>
              <w:jc w:val="center"/>
              <w:textAlignment w:val="center"/>
            </w:pPr>
          </w:p>
        </w:tc>
        <w:tc>
          <w:tcPr>
            <w:tcW w:w="2078" w:type="dxa"/>
            <w:vMerge w:val="continue"/>
            <w:noWrap w:val="0"/>
            <w:vAlign w:val="center"/>
          </w:tcPr>
          <w:p>
            <w:pPr>
              <w:widowControl/>
              <w:jc w:val="center"/>
              <w:textAlignment w:val="center"/>
            </w:pPr>
          </w:p>
        </w:tc>
        <w:tc>
          <w:tcPr>
            <w:tcW w:w="832" w:type="dxa"/>
            <w:vMerge w:val="restart"/>
            <w:noWrap w:val="0"/>
            <w:vAlign w:val="center"/>
          </w:tcPr>
          <w:p>
            <w:pPr>
              <w:widowControl/>
              <w:jc w:val="center"/>
              <w:textAlignment w:val="center"/>
              <w:rPr>
                <w:rFonts w:hint="eastAsia" w:eastAsia="仿宋_GB2312"/>
                <w:lang w:val="en-US" w:eastAsia="zh-CN"/>
              </w:rPr>
            </w:pPr>
            <w:r>
              <w:rPr>
                <w:rFonts w:hint="eastAsia" w:ascii="仿宋_GB2312" w:hAnsi="宋体" w:eastAsia="仿宋_GB2312" w:cs="仿宋_GB2312"/>
                <w:kern w:val="0"/>
                <w:sz w:val="21"/>
                <w:szCs w:val="21"/>
                <w:lang w:bidi="ar"/>
              </w:rPr>
              <w:t>电影院在向观众明示的电影开始放映时间之后至电影放映结束前放映广告的</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（二）再次违法的；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8"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center"/>
              <w:textAlignment w:val="center"/>
            </w:pPr>
          </w:p>
        </w:tc>
        <w:tc>
          <w:tcPr>
            <w:tcW w:w="2981" w:type="dxa"/>
            <w:vMerge w:val="continue"/>
            <w:noWrap w:val="0"/>
            <w:vAlign w:val="center"/>
          </w:tcPr>
          <w:p>
            <w:pPr>
              <w:widowControl/>
              <w:jc w:val="center"/>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6" w:hRule="atLeast"/>
          <w:jc w:val="center"/>
        </w:trPr>
        <w:tc>
          <w:tcPr>
            <w:tcW w:w="749" w:type="dxa"/>
            <w:noWrap w:val="0"/>
            <w:vAlign w:val="center"/>
          </w:tcPr>
          <w:p>
            <w:pPr>
              <w:widowControl/>
              <w:numPr>
                <w:ilvl w:val="0"/>
                <w:numId w:val="0"/>
              </w:numPr>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bidi="ar"/>
              </w:rPr>
              <w:t>1</w:t>
            </w:r>
            <w:r>
              <w:rPr>
                <w:rFonts w:hint="eastAsia" w:ascii="仿宋_GB2312" w:hAnsi="宋体" w:eastAsia="仿宋_GB2312" w:cs="仿宋_GB2312"/>
                <w:strike w:val="0"/>
                <w:dstrike w:val="0"/>
                <w:kern w:val="0"/>
                <w:sz w:val="21"/>
                <w:szCs w:val="21"/>
                <w:lang w:val="en-US" w:eastAsia="zh-CN" w:bidi="ar"/>
              </w:rPr>
              <w:t>1</w:t>
            </w:r>
            <w:r>
              <w:rPr>
                <w:rFonts w:hint="eastAsia" w:hAnsi="宋体" w:cs="仿宋_GB2312"/>
                <w:strike w:val="0"/>
                <w:dstrike w:val="0"/>
                <w:kern w:val="0"/>
                <w:sz w:val="21"/>
                <w:szCs w:val="21"/>
                <w:lang w:val="en-US" w:eastAsia="zh-CN" w:bidi="ar"/>
              </w:rPr>
              <w:t>7</w:t>
            </w:r>
          </w:p>
        </w:tc>
        <w:tc>
          <w:tcPr>
            <w:tcW w:w="1677" w:type="dxa"/>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对电影院侵犯与电影有关的知识产权，情节严重的行政处罚</w:t>
            </w:r>
          </w:p>
        </w:tc>
        <w:tc>
          <w:tcPr>
            <w:tcW w:w="2981" w:type="dxa"/>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val="en-US" w:eastAsia="zh-CN" w:bidi="ar"/>
              </w:rPr>
              <w:t>1.</w:t>
            </w:r>
            <w:r>
              <w:rPr>
                <w:rFonts w:hint="eastAsia" w:hAnsi="宋体" w:cs="仿宋_GB2312"/>
                <w:strike w:val="0"/>
                <w:dstrike w:val="0"/>
                <w:kern w:val="0"/>
                <w:sz w:val="21"/>
                <w:szCs w:val="21"/>
                <w:lang w:val="en-US" w:eastAsia="zh-CN" w:bidi="ar"/>
              </w:rPr>
              <w:t>法律：</w:t>
            </w:r>
            <w:r>
              <w:rPr>
                <w:rFonts w:hint="eastAsia" w:ascii="仿宋_GB2312" w:hAnsi="宋体" w:eastAsia="仿宋_GB2312" w:cs="仿宋_GB2312"/>
                <w:strike w:val="0"/>
                <w:dstrike w:val="0"/>
                <w:kern w:val="0"/>
                <w:sz w:val="21"/>
                <w:szCs w:val="21"/>
                <w:lang w:bidi="ar"/>
              </w:rPr>
              <w:t>《中华人民共和国电影产业促进法》</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第五十四条：</w:t>
            </w:r>
            <w:r>
              <w:rPr>
                <w:rFonts w:hint="eastAsia" w:ascii="仿宋_GB2312" w:hAnsi="宋体" w:eastAsia="仿宋_GB2312" w:cs="仿宋_GB2312"/>
                <w:strike w:val="0"/>
                <w:dstrike w:val="0"/>
                <w:kern w:val="0"/>
                <w:sz w:val="21"/>
                <w:szCs w:val="21"/>
                <w:lang w:bidi="ar"/>
              </w:rPr>
              <w:t xml:space="preserve">有下列情形之一的，依照有关法律、行政法规及国家有关规定予以处罚：（一）违反国家有关规定，擅自将未取得电影公映许可证的电影制作为音像制品的；（二）违反国家有关规定，擅自通过互联网、电信网、广播电视网等信息网络传播未取得电影公映许可证的电影的；（三）以虚报、冒领等手段骗取农村电影公益放映补贴资金的；（四）侵犯与电影有关的知识产权的；（五）未依法接收、收集、整理、保管、移交电影档案的。电影院有前款第四项规定行为，情节严重的，由原发证机关吊销许可证。 </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val="en-US" w:eastAsia="zh-CN" w:bidi="ar"/>
              </w:rPr>
              <w:t>2.</w:t>
            </w:r>
            <w:r>
              <w:rPr>
                <w:rFonts w:hint="eastAsia" w:hAnsi="宋体" w:cs="仿宋_GB2312"/>
                <w:strike w:val="0"/>
                <w:dstrike w:val="0"/>
                <w:kern w:val="0"/>
                <w:sz w:val="21"/>
                <w:szCs w:val="21"/>
                <w:lang w:val="en-US" w:eastAsia="zh-CN" w:bidi="ar"/>
              </w:rPr>
              <w:t>部门规章：</w:t>
            </w:r>
            <w:r>
              <w:rPr>
                <w:rFonts w:hint="eastAsia" w:ascii="仿宋_GB2312" w:hAnsi="宋体" w:eastAsia="仿宋_GB2312" w:cs="仿宋_GB2312"/>
                <w:strike w:val="0"/>
                <w:dstrike w:val="0"/>
                <w:kern w:val="0"/>
                <w:sz w:val="21"/>
                <w:szCs w:val="21"/>
                <w:lang w:bidi="ar"/>
              </w:rPr>
              <w:t>《点播影院、点播院线管理规定》</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第三十四条：</w:t>
            </w:r>
            <w:r>
              <w:rPr>
                <w:rFonts w:hint="eastAsia" w:ascii="仿宋_GB2312" w:hAnsi="宋体" w:eastAsia="仿宋_GB2312" w:cs="仿宋_GB2312"/>
                <w:strike w:val="0"/>
                <w:dstrike w:val="0"/>
                <w:kern w:val="0"/>
                <w:sz w:val="21"/>
                <w:szCs w:val="21"/>
                <w:lang w:bidi="ar"/>
              </w:rPr>
              <w:t>点播影院、点播院线违反著作权法律法规的，由著作权行政管理部门依法予以处罚；情节严重的，由原发证机关吊销许可证。</w:t>
            </w:r>
          </w:p>
        </w:tc>
        <w:tc>
          <w:tcPr>
            <w:tcW w:w="2078"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32" w:type="dxa"/>
            <w:noWrap w:val="0"/>
            <w:vAlign w:val="center"/>
          </w:tcPr>
          <w:p>
            <w:pPr>
              <w:widowControl/>
              <w:numPr>
                <w:ilvl w:val="0"/>
                <w:numId w:val="0"/>
              </w:numPr>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strike w:val="0"/>
                <w:kern w:val="0"/>
                <w:sz w:val="21"/>
                <w:szCs w:val="21"/>
                <w:lang w:eastAsia="zh-CN" w:bidi="ar"/>
              </w:rPr>
            </w:pPr>
            <w:r>
              <w:rPr>
                <w:rFonts w:hint="eastAsia" w:hAnsi="宋体" w:cs="仿宋_GB2312"/>
                <w:strike w:val="0"/>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（二）一年从事三次及以上违法行为的；</w:t>
            </w:r>
          </w:p>
          <w:p>
            <w:pPr>
              <w:widowControl/>
              <w:numPr>
                <w:ilvl w:val="0"/>
                <w:numId w:val="0"/>
              </w:numPr>
              <w:jc w:val="center"/>
              <w:textAlignment w:val="center"/>
              <w:rPr>
                <w:rFonts w:hint="eastAsia" w:hAnsi="宋体" w:cs="仿宋_GB2312"/>
                <w:strike w:val="0"/>
                <w:kern w:val="0"/>
                <w:sz w:val="21"/>
                <w:szCs w:val="21"/>
                <w:lang w:eastAsia="zh-CN" w:bidi="ar"/>
              </w:rPr>
            </w:pPr>
            <w:r>
              <w:rPr>
                <w:rFonts w:hint="eastAsia" w:hAnsi="宋体" w:cs="仿宋_GB2312"/>
                <w:kern w:val="0"/>
                <w:sz w:val="21"/>
                <w:szCs w:val="21"/>
                <w:lang w:val="en-US" w:eastAsia="zh-CN" w:bidi="ar"/>
              </w:rPr>
              <w:t>（三）其他从重情形的。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 xml:space="preserve">情节严重的，由原发证机关吊销许可证。 </w:t>
            </w:r>
          </w:p>
          <w:p>
            <w:pPr>
              <w:widowControl/>
              <w:numPr>
                <w:ilvl w:val="0"/>
                <w:numId w:val="0"/>
              </w:numPr>
              <w:jc w:val="both"/>
              <w:textAlignment w:val="center"/>
              <w:rPr>
                <w:rFonts w:hint="eastAsia" w:ascii="仿宋_GB2312" w:hAnsi="宋体" w:eastAsia="仿宋_GB2312" w:cs="仿宋_GB2312"/>
                <w:strike w:val="0"/>
                <w:dstrike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1</w:t>
            </w: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8</w:t>
            </w:r>
          </w:p>
        </w:tc>
        <w:tc>
          <w:tcPr>
            <w:tcW w:w="1677"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对未按时办理点播影院编码、点播院线编码登记等行为的行政处罚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《点播影院、点播院线管理规定》</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第三十三条：</w:t>
            </w:r>
            <w:r>
              <w:rPr>
                <w:rFonts w:hint="eastAsia" w:ascii="仿宋_GB2312" w:hAnsi="宋体" w:eastAsia="仿宋_GB2312" w:cs="仿宋_GB2312"/>
                <w:kern w:val="0"/>
                <w:sz w:val="21"/>
                <w:szCs w:val="21"/>
                <w:lang w:bidi="ar"/>
              </w:rPr>
              <w:t>违反本规定，有下列行为之一的，由县级以上人民政府电影主管部门责令限期改正，给予警告，可以并处3万元以下的罚款：（一）未按时办理点播影院编码、点播院线编码登记的；（二）点播影院放映所加入点播院线发行范围之外的影片的；（三）点播院线未按时报送经营数据的；（四）点播影院在同一影厅内开展电影院的电影放映活动的；（五）点播院线未有效履行运营管理职责，致使所辖点播影院出现违法行为的；（六）点播影院、点播院线未按照点播影院技术规范的要求选用计费系统和放映系统设备，放映质量不达标的。</w:t>
            </w:r>
          </w:p>
        </w:tc>
        <w:tc>
          <w:tcPr>
            <w:tcW w:w="2078"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jc w:val="both"/>
              <w:textAlignment w:val="center"/>
              <w:rPr>
                <w:rFonts w:hint="default" w:ascii="仿宋_GB2312" w:hAnsi="宋体" w:eastAsia="仿宋_GB2312" w:cs="仿宋_GB2312"/>
                <w:sz w:val="21"/>
                <w:szCs w:val="21"/>
                <w:lang w:val="en-US" w:eastAsia="zh-CN"/>
              </w:rPr>
            </w:pPr>
            <w:r>
              <w:rPr>
                <w:rFonts w:hint="eastAsia" w:ascii="仿宋_GB2312" w:hAnsi="宋体" w:eastAsia="仿宋_GB2312" w:cs="仿宋_GB2312"/>
                <w:kern w:val="0"/>
                <w:sz w:val="21"/>
                <w:szCs w:val="21"/>
                <w:lang w:bidi="ar"/>
              </w:rPr>
              <w:t>警告</w:t>
            </w:r>
            <w:r>
              <w:rPr>
                <w:rFonts w:hint="eastAsia" w:hAnsi="宋体" w:cs="仿宋_GB2312"/>
                <w:kern w:val="0"/>
                <w:sz w:val="21"/>
                <w:szCs w:val="21"/>
                <w:lang w:eastAsia="zh-CN" w:bidi="ar"/>
              </w:rPr>
              <w:t>，可以并处</w:t>
            </w:r>
            <w:r>
              <w:rPr>
                <w:rFonts w:hint="eastAsia" w:hAnsi="宋体" w:cs="仿宋_GB2312"/>
                <w:kern w:val="0"/>
                <w:sz w:val="21"/>
                <w:szCs w:val="21"/>
                <w:lang w:val="en-US" w:eastAsia="zh-CN" w:bidi="ar"/>
              </w:rPr>
              <w:t>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49" w:type="dxa"/>
            <w:vMerge w:val="continue"/>
            <w:noWrap w:val="0"/>
            <w:vAlign w:val="center"/>
          </w:tcPr>
          <w:p>
            <w:pPr>
              <w:widowControl/>
              <w:jc w:val="center"/>
              <w:textAlignment w:val="center"/>
            </w:pPr>
          </w:p>
        </w:tc>
        <w:tc>
          <w:tcPr>
            <w:tcW w:w="1677" w:type="dxa"/>
            <w:vMerge w:val="continue"/>
            <w:noWrap w:val="0"/>
            <w:vAlign w:val="center"/>
          </w:tcPr>
          <w:p>
            <w:pPr>
              <w:widowControl/>
              <w:jc w:val="both"/>
              <w:textAlignment w:val="center"/>
            </w:pPr>
          </w:p>
        </w:tc>
        <w:tc>
          <w:tcPr>
            <w:tcW w:w="2981" w:type="dxa"/>
            <w:vMerge w:val="continue"/>
            <w:noWrap w:val="0"/>
            <w:vAlign w:val="center"/>
          </w:tcPr>
          <w:p>
            <w:pPr>
              <w:widowControl/>
              <w:jc w:val="both"/>
              <w:textAlignment w:val="center"/>
            </w:pPr>
          </w:p>
        </w:tc>
        <w:tc>
          <w:tcPr>
            <w:tcW w:w="2078" w:type="dxa"/>
            <w:vMerge w:val="continue"/>
            <w:noWrap w:val="0"/>
            <w:vAlign w:val="center"/>
          </w:tcPr>
          <w:p>
            <w:pPr>
              <w:widowControl/>
              <w:jc w:val="center"/>
              <w:textAlignment w:val="center"/>
            </w:pPr>
          </w:p>
        </w:tc>
        <w:tc>
          <w:tcPr>
            <w:tcW w:w="832" w:type="dxa"/>
            <w:vMerge w:val="continue"/>
            <w:noWrap w:val="0"/>
            <w:vAlign w:val="center"/>
          </w:tcPr>
          <w:p>
            <w:pPr>
              <w:widowControl/>
              <w:jc w:val="center"/>
              <w:textAlignment w:val="cente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（二）累计发现该违法行为四次以下；</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6000元以上2.4万元以下罚款。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7" w:hRule="atLeast"/>
          <w:jc w:val="center"/>
        </w:trPr>
        <w:tc>
          <w:tcPr>
            <w:tcW w:w="749"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（一）造成一般社会影响的；</w:t>
            </w:r>
          </w:p>
          <w:p>
            <w:pPr>
              <w:widowControl/>
              <w:numPr>
                <w:ilvl w:val="0"/>
                <w:numId w:val="0"/>
              </w:numPr>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（二）累计发现该违法行为四次以上的；</w:t>
            </w:r>
          </w:p>
          <w:p>
            <w:pPr>
              <w:widowControl/>
              <w:numPr>
                <w:ilvl w:val="0"/>
                <w:numId w:val="0"/>
              </w:numPr>
              <w:jc w:val="center"/>
              <w:textAlignment w:val="center"/>
              <w:rPr>
                <w:rFonts w:hint="eastAsia" w:hAnsi="宋体" w:cs="仿宋_GB2312"/>
                <w:kern w:val="0"/>
                <w:sz w:val="21"/>
                <w:szCs w:val="21"/>
                <w:lang w:eastAsia="zh-CN" w:bidi="ar"/>
              </w:rPr>
            </w:pPr>
            <w:r>
              <w:rPr>
                <w:rFonts w:hint="eastAsia" w:hAnsi="宋体" w:cs="仿宋_GB2312"/>
                <w:kern w:val="0"/>
                <w:sz w:val="21"/>
                <w:szCs w:val="21"/>
                <w:lang w:val="en-US" w:eastAsia="zh-CN" w:bidi="ar"/>
              </w:rPr>
              <w:t>（三）其他一般情形的。</w:t>
            </w:r>
          </w:p>
        </w:tc>
        <w:tc>
          <w:tcPr>
            <w:tcW w:w="2850" w:type="dxa"/>
            <w:noWrap w:val="0"/>
            <w:vAlign w:val="center"/>
          </w:tcPr>
          <w:p>
            <w:pPr>
              <w:widowControl/>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749" w:type="dxa"/>
            <w:vMerge w:val="restart"/>
            <w:noWrap w:val="0"/>
            <w:vAlign w:val="center"/>
          </w:tcPr>
          <w:p>
            <w:pPr>
              <w:keepNext w:val="0"/>
              <w:keepLines w:val="0"/>
              <w:pageBreakBefore w:val="0"/>
              <w:widowControl/>
              <w:numPr>
                <w:ilvl w:val="0"/>
                <w:numId w:val="0"/>
              </w:numPr>
              <w:kinsoku/>
              <w:wordWrap/>
              <w:overflowPunct/>
              <w:topLinePunct w:val="0"/>
              <w:autoSpaceDE/>
              <w:autoSpaceDN/>
              <w:bidi w:val="0"/>
              <w:spacing w:line="300" w:lineRule="exact"/>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11</w:t>
            </w:r>
            <w:r>
              <w:rPr>
                <w:rFonts w:hint="eastAsia" w:hAnsi="宋体" w:cs="仿宋_GB2312"/>
                <w:kern w:val="0"/>
                <w:sz w:val="21"/>
                <w:szCs w:val="21"/>
                <w:lang w:val="en-US" w:eastAsia="zh-CN" w:bidi="ar"/>
              </w:rPr>
              <w:t>9</w:t>
            </w:r>
          </w:p>
        </w:tc>
        <w:tc>
          <w:tcPr>
            <w:tcW w:w="16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对未经许可经营旅行社业务的行政处罚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第九十五条</w:t>
            </w:r>
            <w:r>
              <w:rPr>
                <w:rFonts w:hint="eastAsia" w:hAnsi="宋体" w:cs="仿宋_GB2312"/>
                <w:b/>
                <w:bCs w:val="0"/>
                <w:kern w:val="0"/>
                <w:sz w:val="21"/>
                <w:szCs w:val="21"/>
                <w:lang w:eastAsia="zh-CN" w:bidi="ar"/>
              </w:rPr>
              <w:t>第一款</w:t>
            </w:r>
            <w:r>
              <w:rPr>
                <w:rFonts w:hint="eastAsia" w:ascii="仿宋_GB2312" w:hAnsi="宋体" w:eastAsia="仿宋_GB2312" w:cs="仿宋_GB2312"/>
                <w:b/>
                <w:bCs w:val="0"/>
                <w:kern w:val="0"/>
                <w:sz w:val="21"/>
                <w:szCs w:val="21"/>
                <w:lang w:bidi="ar"/>
              </w:rPr>
              <w:t>：</w:t>
            </w:r>
            <w:r>
              <w:rPr>
                <w:rFonts w:hint="eastAsia" w:ascii="仿宋_GB2312" w:hAnsi="宋体" w:eastAsia="仿宋_GB2312" w:cs="仿宋_GB2312"/>
                <w:kern w:val="0"/>
                <w:sz w:val="21"/>
                <w:szCs w:val="21"/>
                <w:lang w:bidi="ar"/>
              </w:rPr>
              <w:t>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kern w:val="0"/>
                <w:sz w:val="21"/>
                <w:szCs w:val="21"/>
                <w:lang w:val="en" w:eastAsia="zh-CN" w:bidi="ar"/>
              </w:rPr>
            </w:pPr>
            <w:r>
              <w:rPr>
                <w:rFonts w:hint="eastAsia" w:hAnsi="宋体" w:cs="仿宋_GB2312"/>
                <w:kern w:val="0"/>
                <w:sz w:val="21"/>
                <w:szCs w:val="21"/>
                <w:lang w:val="en" w:eastAsia="zh-C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1万元以上2.8万元以下罚款；违法所得10万元以上的，并处违法所得1倍以上1.8倍以下的罚款；对有关责任人员，处2000元以上5600元以下罚款。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spacing w:line="300" w:lineRule="exact"/>
              <w:ind w:left="0" w:leftChars="0" w:firstLine="0" w:firstLineChars="0"/>
              <w:jc w:val="center"/>
              <w:textAlignment w:val="cente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cente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（一）引发一般旅游投诉；</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（二）造成一定社会影响；</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（三）再次违法；</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（四）其他一般情形的。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default" w:ascii="仿宋_GB2312" w:hAnsi="宋体" w:eastAsia="仿宋_GB2312" w:cs="仿宋_GB2312"/>
                <w:kern w:val="0"/>
                <w:sz w:val="21"/>
                <w:szCs w:val="21"/>
                <w:lang w:val="en-US"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2.8万元以上8.2万元以下罚款；违法所得10万元以上的，并处违法所得1.8倍以上4.2倍以下的罚款；对有关责任人员，处5600元以上1.64万元以下罚款。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spacing w:line="300" w:lineRule="exact"/>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8.2万元以上10万元以下罚款；违法所得10万元以上的，并处违法所得4.2倍以上5倍以下的罚款；对有关责任人员，处1.64万元以上2万元以下罚款。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restart"/>
            <w:noWrap w:val="0"/>
            <w:vAlign w:val="center"/>
          </w:tcPr>
          <w:p>
            <w:pPr>
              <w:keepNext w:val="0"/>
              <w:keepLines w:val="0"/>
              <w:pageBreakBefore w:val="0"/>
              <w:widowControl/>
              <w:kinsoku/>
              <w:wordWrap/>
              <w:overflowPunct/>
              <w:topLinePunct w:val="0"/>
              <w:autoSpaceDE/>
              <w:autoSpaceDN/>
              <w:bidi w:val="0"/>
              <w:spacing w:line="300" w:lineRule="exact"/>
              <w:ind w:left="0" w:leftChars="0" w:firstLine="0" w:firstLineChars="0"/>
              <w:jc w:val="center"/>
              <w:textAlignment w:val="center"/>
              <w:rPr>
                <w:rFonts w:hint="default" w:eastAsia="仿宋_GB2312"/>
                <w:lang w:val="en-US" w:eastAsia="zh-CN"/>
              </w:rPr>
            </w:pPr>
            <w:r>
              <w:rPr>
                <w:rFonts w:hint="eastAsia" w:ascii="仿宋_GB2312" w:hAnsi="宋体" w:eastAsia="仿宋_GB2312" w:cs="仿宋_GB2312"/>
                <w:bCs/>
                <w:kern w:val="0"/>
                <w:sz w:val="21"/>
                <w:szCs w:val="21"/>
                <w:lang w:val="en-US" w:eastAsia="zh-CN" w:bidi="ar"/>
              </w:rPr>
              <w:t>120</w:t>
            </w:r>
          </w:p>
        </w:tc>
        <w:tc>
          <w:tcPr>
            <w:tcW w:w="16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eastAsia="仿宋_GB2312"/>
                <w:lang w:eastAsia="zh-CN"/>
              </w:rPr>
            </w:pPr>
            <w:r>
              <w:rPr>
                <w:rFonts w:hint="eastAsia" w:ascii="仿宋_GB2312" w:hAnsi="宋体" w:eastAsia="仿宋_GB2312" w:cs="仿宋_GB2312"/>
                <w:bCs/>
                <w:kern w:val="0"/>
                <w:sz w:val="21"/>
                <w:szCs w:val="21"/>
                <w:lang w:eastAsia="zh-CN" w:bidi="ar"/>
              </w:rPr>
              <w:t>对旅行社未经许可经营出境游、边境旅游业务，或者出租、出借旅行社业务许可证，或者以其他方式非法转让旅行社业务经营许可的行政处罚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第九十五条</w:t>
            </w:r>
            <w:r>
              <w:rPr>
                <w:rFonts w:hint="eastAsia" w:hAnsi="宋体" w:cs="仿宋_GB2312"/>
                <w:b/>
                <w:bCs w:val="0"/>
                <w:kern w:val="0"/>
                <w:sz w:val="21"/>
                <w:szCs w:val="21"/>
                <w:lang w:eastAsia="zh-CN" w:bidi="ar"/>
              </w:rPr>
              <w:t>第二款</w:t>
            </w:r>
            <w:r>
              <w:rPr>
                <w:rFonts w:hint="eastAsia" w:ascii="仿宋_GB2312" w:hAnsi="宋体" w:eastAsia="仿宋_GB2312" w:cs="仿宋_GB2312"/>
                <w:b/>
                <w:bCs w:val="0"/>
                <w:kern w:val="0"/>
                <w:sz w:val="21"/>
                <w:szCs w:val="21"/>
                <w:lang w:bidi="ar"/>
              </w:rPr>
              <w:t>：</w:t>
            </w:r>
            <w:r>
              <w:rPr>
                <w:rFonts w:hint="eastAsia" w:ascii="仿宋_GB2312" w:hAnsi="宋体" w:eastAsia="仿宋_GB2312" w:cs="仿宋_GB2312"/>
                <w:kern w:val="0"/>
                <w:sz w:val="21"/>
                <w:szCs w:val="21"/>
                <w:lang w:bidi="ar"/>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法律：《中华人民共和国旅游法》</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hAnsi="宋体" w:cs="仿宋_GB2312"/>
                <w:kern w:val="0"/>
                <w:sz w:val="21"/>
                <w:szCs w:val="21"/>
                <w:lang w:eastAsia="zh-CN" w:bidi="ar"/>
              </w:rPr>
            </w:pPr>
            <w:r>
              <w:rPr>
                <w:rFonts w:hint="eastAsia" w:hAnsi="宋体" w:cs="仿宋_GB2312"/>
                <w:b/>
                <w:bCs w:val="0"/>
                <w:kern w:val="0"/>
                <w:sz w:val="21"/>
                <w:szCs w:val="21"/>
                <w:lang w:eastAsia="zh-CN" w:bidi="ar"/>
              </w:rPr>
              <w:t>第二十九条第一款（二）（三项）</w:t>
            </w:r>
            <w:r>
              <w:rPr>
                <w:rFonts w:hint="eastAsia" w:hAnsi="宋体" w:cs="仿宋_GB2312"/>
                <w:kern w:val="0"/>
                <w:sz w:val="21"/>
                <w:szCs w:val="21"/>
                <w:lang w:eastAsia="zh-CN" w:bidi="ar"/>
              </w:rPr>
              <w:t>：旅行社可以经营下列业务：</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（二）出境旅游；</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（三）边境旅游。</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pP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center"/>
              <w:rPr>
                <w:rFonts w:hint="eastAsia" w:eastAsia="仿宋_GB2312"/>
                <w:lang w:eastAsia="zh-CN"/>
              </w:rPr>
            </w:pPr>
            <w:r>
              <w:rPr>
                <w:rFonts w:hint="eastAsia" w:hAnsi="宋体" w:cs="仿宋_GB2312"/>
                <w:bCs/>
                <w:kern w:val="0"/>
                <w:sz w:val="21"/>
                <w:szCs w:val="21"/>
                <w:lang w:val="en-US" w:eastAsia="zh-C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keepNext w:val="0"/>
              <w:keepLines w:val="0"/>
              <w:pageBreakBefore w:val="0"/>
              <w:widowControl/>
              <w:numPr>
                <w:ilvl w:val="0"/>
                <w:numId w:val="0"/>
              </w:numPr>
              <w:kinsoku/>
              <w:wordWrap/>
              <w:overflowPunct/>
              <w:topLinePunct w:val="0"/>
              <w:autoSpaceDE/>
              <w:autoSpaceDN/>
              <w:bidi w:val="0"/>
              <w:spacing w:line="30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1万元以上2.8万元以下罚款；违法所得10万元以上的，</w:t>
            </w:r>
            <w:r>
              <w:rPr>
                <w:rFonts w:hint="eastAsia" w:hAnsi="宋体" w:cs="仿宋_GB2312"/>
                <w:bCs/>
                <w:spacing w:val="-6"/>
                <w:kern w:val="0"/>
                <w:sz w:val="21"/>
                <w:szCs w:val="21"/>
                <w:lang w:val="en-US" w:eastAsia="zh-CN" w:bidi="ar"/>
              </w:rPr>
              <w:t>并处违法所得1倍以上1.8倍以下的罚款；对有关责任人员，处2000元以上5600元以下罚款；</w:t>
            </w:r>
            <w:r>
              <w:rPr>
                <w:rFonts w:hint="eastAsia" w:ascii="仿宋_GB2312" w:hAnsi="宋体" w:eastAsia="仿宋_GB2312" w:cs="仿宋_GB2312"/>
                <w:kern w:val="0"/>
                <w:sz w:val="21"/>
                <w:szCs w:val="21"/>
                <w:lang w:bidi="ar"/>
              </w:rPr>
              <w:t>对直接负责的主管人员，</w:t>
            </w:r>
            <w:r>
              <w:rPr>
                <w:rFonts w:hint="eastAsia" w:hAnsi="宋体" w:cs="仿宋_GB2312"/>
                <w:bCs/>
                <w:spacing w:val="-6"/>
                <w:kern w:val="0"/>
                <w:sz w:val="21"/>
                <w:szCs w:val="21"/>
                <w:lang w:val="en-US" w:eastAsia="zh-CN" w:bidi="ar"/>
              </w:rPr>
              <w:t>处2000元以上5600元以下罚款。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spacing w:line="300" w:lineRule="exact"/>
              <w:ind w:left="0" w:leftChars="0" w:firstLine="0" w:firstLineChars="0"/>
              <w:jc w:val="center"/>
              <w:textAlignment w:val="center"/>
              <w:rPr>
                <w:rFonts w:hint="eastAsia" w:hAnsi="宋体" w:cs="仿宋_GB2312"/>
                <w:kern w:val="0"/>
                <w:sz w:val="21"/>
                <w:szCs w:val="21"/>
                <w:lang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（一）引发一般旅游投诉；</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（二）造成一定社会影响；</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（三）再次违法；</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（四）其他一般情况的。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2.8万元以上8.2万元以下罚款；违法所得10万元以上的，并处违法所得1.8倍以上4.2倍以下的罚款；对有关责任人员，处5600元以上1.64万元以下罚款；</w:t>
            </w:r>
            <w:r>
              <w:rPr>
                <w:rFonts w:hint="eastAsia" w:ascii="仿宋_GB2312" w:hAnsi="宋体" w:eastAsia="仿宋_GB2312" w:cs="仿宋_GB2312"/>
                <w:kern w:val="0"/>
                <w:sz w:val="21"/>
                <w:szCs w:val="21"/>
                <w:lang w:bidi="ar"/>
              </w:rPr>
              <w:t>对直接负责的主管人员，</w:t>
            </w:r>
            <w:r>
              <w:rPr>
                <w:rFonts w:hint="eastAsia" w:hAnsi="宋体" w:cs="仿宋_GB2312"/>
                <w:bCs/>
                <w:spacing w:val="-6"/>
                <w:kern w:val="0"/>
                <w:sz w:val="21"/>
                <w:szCs w:val="21"/>
                <w:lang w:val="en-US" w:eastAsia="zh-CN" w:bidi="ar"/>
              </w:rPr>
              <w:t>处5600元以上1.64万元以下罚款。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spacing w:line="300" w:lineRule="exact"/>
              <w:ind w:left="0" w:leftChars="0" w:firstLine="0" w:firstLineChars="0"/>
              <w:jc w:val="center"/>
              <w:textAlignment w:val="cente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cente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（五）其他从重情况。</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center"/>
              <w:rPr>
                <w:rFonts w:hint="eastAsia" w:hAnsi="宋体" w:cs="仿宋_GB2312"/>
                <w:kern w:val="0"/>
                <w:sz w:val="21"/>
                <w:szCs w:val="21"/>
                <w:lang w:eastAsia="zh-CN" w:bidi="ar"/>
              </w:rPr>
            </w:pP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8.2万元以上10万元以下罚款；违法所得10万元以上的，并处违法所得4.2倍以上5倍以下的罚款；情节严重的，吊销旅行社经营许可证；对有关责任人员，处1.64万元以上2万元以下罚款；</w:t>
            </w:r>
            <w:r>
              <w:rPr>
                <w:rFonts w:hint="eastAsia" w:ascii="仿宋_GB2312" w:hAnsi="宋体" w:eastAsia="仿宋_GB2312" w:cs="仿宋_GB2312"/>
                <w:kern w:val="0"/>
                <w:sz w:val="21"/>
                <w:szCs w:val="21"/>
                <w:lang w:bidi="ar"/>
              </w:rPr>
              <w:t>对直接负责的主管人员，</w:t>
            </w:r>
            <w:r>
              <w:rPr>
                <w:rFonts w:hint="eastAsia" w:hAnsi="宋体" w:cs="仿宋_GB2312"/>
                <w:bCs/>
                <w:spacing w:val="-6"/>
                <w:kern w:val="0"/>
                <w:sz w:val="21"/>
                <w:szCs w:val="21"/>
                <w:lang w:val="en-US" w:eastAsia="zh-CN" w:bidi="ar"/>
              </w:rPr>
              <w:t>处1.64万元以上2万元以下罚款。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jc w:val="center"/>
        </w:trPr>
        <w:tc>
          <w:tcPr>
            <w:tcW w:w="749" w:type="dxa"/>
            <w:vMerge w:val="restart"/>
            <w:noWrap w:val="0"/>
            <w:vAlign w:val="center"/>
          </w:tcPr>
          <w:p>
            <w:pPr>
              <w:widowControl/>
              <w:numPr>
                <w:ilvl w:val="0"/>
                <w:numId w:val="0"/>
              </w:numPr>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21</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对旅行社未按照规定为出境或者入境团队旅游安排领队或者导游全程陪同等行为的行政处罚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第九十六条：</w:t>
            </w:r>
            <w:r>
              <w:rPr>
                <w:rFonts w:hint="eastAsia" w:ascii="仿宋_GB2312" w:hAnsi="宋体" w:eastAsia="仿宋_GB2312" w:cs="仿宋_GB2312"/>
                <w:kern w:val="0"/>
                <w:sz w:val="21"/>
                <w:szCs w:val="21"/>
                <w:lang w:bidi="ar"/>
              </w:rPr>
              <w:t>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的人员提供导游服务或者安排不具备领队条件的人员提供领队服务的；（三）未向临时聘用的导游支付导游服务费用的；（四）要求导游垫付或者向导游收取费用的。</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5000元以上1.4万元以下的罚款；对直接负责的主管人员和其他直接责任人员，处2000以上5600元以下的罚款。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center"/>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1.4万元以上4.1万元以下的罚款；对直接负责的主管人员和其他直接责任人员，处5600元以上1.64万元以下的罚款。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7"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4.1万元以上5万元以下的罚款；情节严重的，责令停业整顿或者吊销旅行社业务经营许可证；对直接负责的主管人员和其他直接责任人员，处1.64万元以上2万元以下的罚款。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22</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对旅行社进行虚假宣传，误导旅游者，情节严重等行为的行政处罚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第九十七条：</w:t>
            </w:r>
            <w:r>
              <w:rPr>
                <w:rFonts w:hint="eastAsia" w:ascii="仿宋_GB2312" w:hAnsi="宋体" w:eastAsia="仿宋_GB2312" w:cs="仿宋_GB2312"/>
                <w:kern w:val="0"/>
                <w:sz w:val="21"/>
                <w:szCs w:val="21"/>
                <w:lang w:bidi="ar"/>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二）向不合格的供应商订购产品和服务的；（三）未按照规定投保旅行社责任保险的。</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5000元以上1.4万元以下的罚款；违法所得5万元以上的，并处未发放所得1倍以上1.8倍以下的罚款；对直接负责的主管人员和其他直接责任人员，处2000以上5600元以下的罚款。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val="en-US" w:eastAsia="zh-CN" w:bidi="ar"/>
              </w:rPr>
            </w:pPr>
            <w:r>
              <w:rPr>
                <w:rFonts w:hint="eastAsia" w:hAnsi="宋体" w:cs="仿宋_GB2312"/>
                <w:kern w:val="0"/>
                <w:sz w:val="21"/>
                <w:szCs w:val="21"/>
                <w:lang w:val="en-US" w:eastAsia="zh-CN" w:bidi="ar"/>
              </w:rPr>
              <w:t>（三）再次违法；</w:t>
            </w:r>
          </w:p>
          <w:p>
            <w:pPr>
              <w:widowControl/>
              <w:numPr>
                <w:ilvl w:val="0"/>
                <w:numId w:val="0"/>
              </w:numPr>
              <w:ind w:left="0" w:leftChars="0" w:firstLine="0" w:firstLineChars="0"/>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（四）其他一般从重情形。</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1.4万元以上4.1万元以下的罚款；违法所得5万元以上的，并处未发放所得1.8倍以上4.2倍以下的罚款；对直接负责的主管人员和其他直接责任人员，处5600元以上1.64万元以下的罚款。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（一）造成严重社会影响的；</w:t>
            </w:r>
          </w:p>
          <w:p>
            <w:pPr>
              <w:widowControl/>
              <w:numPr>
                <w:ilvl w:val="0"/>
                <w:numId w:val="0"/>
              </w:numPr>
              <w:ind w:left="0" w:leftChars="0" w:firstLine="0" w:firstLineChars="0"/>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（二）造成旅游安全事故；</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（三）</w:t>
            </w:r>
            <w:r>
              <w:rPr>
                <w:rFonts w:hint="eastAsia" w:hAnsi="宋体" w:cs="仿宋_GB2312"/>
                <w:kern w:val="0"/>
                <w:sz w:val="21"/>
                <w:szCs w:val="21"/>
                <w:lang w:val="en-US" w:eastAsia="zh-CN" w:bidi="ar"/>
              </w:rPr>
              <w:t>一年从事三次以上违法行为的</w:t>
            </w:r>
            <w:r>
              <w:rPr>
                <w:rFonts w:hint="eastAsia" w:hAnsi="宋体" w:cs="仿宋_GB2312"/>
                <w:bCs/>
                <w:kern w:val="0"/>
                <w:sz w:val="21"/>
                <w:szCs w:val="21"/>
                <w:lang w:val="en-US" w:eastAsia="zh-CN" w:bidi="ar"/>
              </w:rPr>
              <w:t>；</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（四）引发重大旅游投诉；</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（五）其他从重情形。</w:t>
            </w:r>
          </w:p>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4.1万元以上5万元以下的罚款；违法所得5万元以上的，并处未发放所得4.2倍以上5倍以下的罚款；情节严重的，责令停业整顿或者吊销旅行社业务经营许可证；对直接负责的主管人员和其他直接责任人员，处1.64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23</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对旅行社以不合理的低价组织旅游活动，诱骗旅游者，并通过安排购物或者另行付费旅游项目获取回扣等不正当利益等行为的行政处罚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第九十八条：</w:t>
            </w:r>
            <w:r>
              <w:rPr>
                <w:rFonts w:hint="eastAsia" w:ascii="仿宋_GB2312" w:hAnsi="宋体" w:eastAsia="仿宋_GB2312" w:cs="仿宋_GB2312"/>
                <w:kern w:val="0"/>
                <w:sz w:val="21"/>
                <w:szCs w:val="21"/>
                <w:lang w:bidi="ar"/>
              </w:rPr>
              <w:t>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第三十五条：</w:t>
            </w:r>
            <w:r>
              <w:rPr>
                <w:rFonts w:hint="eastAsia" w:ascii="仿宋_GB2312" w:hAnsi="宋体" w:eastAsia="仿宋_GB2312" w:cs="仿宋_GB2312"/>
                <w:kern w:val="0"/>
                <w:sz w:val="21"/>
                <w:szCs w:val="21"/>
                <w:lang w:bidi="ar"/>
              </w:rPr>
              <w:t xml:space="preserve">旅行社不得以不合理的低价组织旅游活动，诱骗旅游者，并通过安排购物或者另行付费旅游项目获取回扣等不正当利益。 </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旅行社组织、接待旅游者，不得指定具体购物场所，不得安排另行付费旅游项目。但是，经双方协商一致或者旅游者要求，且不影响其他旅游者行程安排的除外。</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发生违反前两款规定情形的，旅游者有权在旅游行程结束后三十日内，要求旅行社为其办理退货并先行垫付退货货款，或者退还另行付费旅游项目的费用。</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w:t>
            </w: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30万元</w:t>
            </w:r>
            <w:r>
              <w:rPr>
                <w:rFonts w:hint="eastAsia" w:hAnsi="宋体" w:cs="仿宋_GB2312"/>
                <w:kern w:val="0"/>
                <w:sz w:val="21"/>
                <w:szCs w:val="21"/>
                <w:lang w:eastAsia="zh-CN" w:bidi="ar"/>
              </w:rPr>
              <w:t>以下的，并处</w:t>
            </w:r>
            <w:r>
              <w:rPr>
                <w:rFonts w:hint="eastAsia" w:hAnsi="宋体" w:cs="仿宋_GB2312"/>
                <w:kern w:val="0"/>
                <w:sz w:val="21"/>
                <w:szCs w:val="21"/>
                <w:lang w:val="en-US" w:eastAsia="zh-CN" w:bidi="ar"/>
              </w:rPr>
              <w:t>3万元以上8.4万元以下的罚款；违法所得30万元以上的，并处违法所得1倍以上1.8倍以下罚款；对直接负责的主管人员和其他直接责任人员，没收违法所得，处2000元以下5600元以下的罚款，并暂扣导游证。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w:t>
            </w: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30万元</w:t>
            </w:r>
            <w:r>
              <w:rPr>
                <w:rFonts w:hint="eastAsia" w:hAnsi="宋体" w:cs="仿宋_GB2312"/>
                <w:kern w:val="0"/>
                <w:sz w:val="21"/>
                <w:szCs w:val="21"/>
                <w:lang w:eastAsia="zh-CN" w:bidi="ar"/>
              </w:rPr>
              <w:t>以下的，并处</w:t>
            </w:r>
            <w:r>
              <w:rPr>
                <w:rFonts w:hint="eastAsia" w:hAnsi="宋体" w:cs="仿宋_GB2312"/>
                <w:kern w:val="0"/>
                <w:sz w:val="21"/>
                <w:szCs w:val="21"/>
                <w:lang w:val="en-US" w:eastAsia="zh-CN" w:bidi="ar"/>
              </w:rPr>
              <w:t>8.4万元以上24.6万元以下的罚款；违法所得30万元以上的，并处违法所得1.8倍以上4.2倍以下罚款；对直接负责的主管人员和其他直接责任人员，没收违法所得，处5600元以下1.64万元以下的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w:t>
            </w: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违法所得</w:t>
            </w:r>
            <w:r>
              <w:rPr>
                <w:rFonts w:hint="eastAsia" w:hAnsi="宋体" w:cs="仿宋_GB2312"/>
                <w:kern w:val="0"/>
                <w:sz w:val="21"/>
                <w:szCs w:val="21"/>
                <w:lang w:val="en-US" w:eastAsia="zh-CN" w:bidi="ar"/>
              </w:rPr>
              <w:t>30万元</w:t>
            </w:r>
            <w:r>
              <w:rPr>
                <w:rFonts w:hint="eastAsia" w:hAnsi="宋体" w:cs="仿宋_GB2312"/>
                <w:kern w:val="0"/>
                <w:sz w:val="21"/>
                <w:szCs w:val="21"/>
                <w:lang w:eastAsia="zh-CN" w:bidi="ar"/>
              </w:rPr>
              <w:t>以下的，并处</w:t>
            </w:r>
            <w:r>
              <w:rPr>
                <w:rFonts w:hint="eastAsia" w:hAnsi="宋体" w:cs="仿宋_GB2312"/>
                <w:kern w:val="0"/>
                <w:sz w:val="21"/>
                <w:szCs w:val="21"/>
                <w:lang w:val="en-US" w:eastAsia="zh-CN" w:bidi="ar"/>
              </w:rPr>
              <w:t>24.6万元以上30万元以下的罚款；违法所得30万元以上的，并处违法所得4.2倍以上5倍以下罚款；对直接负责的主管人员和其他直接责任人员，没收违法所得，处1.64万元以上2万元以下的罚款，并吊销导游证。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24</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对旅行社未履行《中华人民共和国旅游法》第五十五条规定的报告义务的行政处罚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第九十九条：</w:t>
            </w:r>
            <w:r>
              <w:rPr>
                <w:rFonts w:hint="eastAsia" w:ascii="仿宋_GB2312" w:hAnsi="宋体" w:eastAsia="仿宋_GB2312" w:cs="仿宋_GB2312"/>
                <w:kern w:val="0"/>
                <w:sz w:val="21"/>
                <w:szCs w:val="21"/>
                <w:lang w:bidi="ar"/>
              </w:rPr>
              <w:t>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第五十五条：</w:t>
            </w:r>
            <w:r>
              <w:rPr>
                <w:rFonts w:hint="eastAsia" w:ascii="仿宋_GB2312" w:hAnsi="宋体" w:eastAsia="仿宋_GB2312" w:cs="仿宋_GB2312"/>
                <w:kern w:val="0"/>
                <w:sz w:val="21"/>
                <w:szCs w:val="21"/>
                <w:lang w:bidi="ar"/>
              </w:rPr>
              <w:t>旅游经营者组织、接待出入境旅游，发现旅游者从事违法活动或者有违反本法第十六条规定情形的，应当及时向公安机关、旅游主管部门或者我国驻外机构报告。</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第十六条：</w:t>
            </w:r>
            <w:r>
              <w:rPr>
                <w:rFonts w:hint="eastAsia" w:ascii="仿宋_GB2312" w:hAnsi="宋体" w:eastAsia="仿宋_GB2312" w:cs="仿宋_GB2312"/>
                <w:kern w:val="0"/>
                <w:sz w:val="21"/>
                <w:szCs w:val="21"/>
                <w:lang w:bidi="ar"/>
              </w:rPr>
              <w:t xml:space="preserve">出境旅游者不得在境外非法滞留，随团出境的旅游者不得擅自分团、脱团。 </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入境旅游者不得在境内非法滞留，随团入境的旅游者不得擅自分团、脱团。</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5000元以上1.4万元以下罚款；对直接负责主管人员和其他直接责任人员，处2000元以上5600元以下的罚款，并暂扣导游证。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1.4万元以上4.1万元以下罚款；对直接负责主管人员和其他直接责任人员，处5600元以上1.64万元以下罚款，并暂扣或吊销导游证。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4.1万元以上5万元以下罚款；情节严重的，</w:t>
            </w:r>
            <w:r>
              <w:rPr>
                <w:rFonts w:hint="eastAsia" w:ascii="仿宋_GB2312" w:hAnsi="宋体" w:eastAsia="仿宋_GB2312" w:cs="仿宋_GB2312"/>
                <w:kern w:val="0"/>
                <w:sz w:val="21"/>
                <w:szCs w:val="21"/>
                <w:lang w:bidi="ar"/>
              </w:rPr>
              <w:t>责令停业整顿或者</w:t>
            </w:r>
            <w:r>
              <w:rPr>
                <w:rFonts w:hint="eastAsia" w:hAnsi="宋体" w:cs="仿宋_GB2312"/>
                <w:kern w:val="0"/>
                <w:sz w:val="21"/>
                <w:szCs w:val="21"/>
                <w:lang w:val="en-US" w:eastAsia="zh-CN" w:bidi="ar"/>
              </w:rPr>
              <w:t>吊销旅行社业务经营许可证；对直接负责主管人员和其他直接责任人员，处1.64万元以上2万元以下罚款，并暂扣或吊销导游证。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25</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对旅行社在旅游行程中擅自变更旅游行程安排，严重损害旅游者权益等行为的行政处罚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第一百条：</w:t>
            </w:r>
            <w:r>
              <w:rPr>
                <w:rFonts w:hint="eastAsia" w:ascii="仿宋_GB2312" w:hAnsi="宋体" w:eastAsia="仿宋_GB2312" w:cs="仿宋_GB2312"/>
                <w:kern w:val="0"/>
                <w:sz w:val="21"/>
                <w:szCs w:val="21"/>
                <w:lang w:bidi="ar"/>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3万元以上8.4万元以下罚款，并责令停业整顿；对直接负责的主管人员和其他直接责任人员，处2000元以上5600元以下的罚款，并暂扣导游证。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8.4万元以上24.6万元以下罚款，并责令停业整顿；对直接负责主管人员和其他直接责任人员，处5600元以上1.64万元以下罚款，并暂扣或吊销导游证。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24.6万元以上30万元以下罚款，并责令停业整顿；造成旅游者滞留等严重后果的，吊销旅行社业务经营许可证；对直接负责主管人员和其他直接责任人员，处1.64万元以上2万元以下罚款，并暂扣或吊销导游证。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12</w:t>
            </w:r>
            <w:r>
              <w:rPr>
                <w:rFonts w:hint="eastAsia" w:hAnsi="宋体" w:cs="仿宋_GB2312"/>
                <w:kern w:val="0"/>
                <w:sz w:val="21"/>
                <w:szCs w:val="21"/>
                <w:lang w:val="en-US" w:eastAsia="zh-CN" w:bidi="ar"/>
              </w:rPr>
              <w:t>6</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对旅行社安排旅游者参观或者参与违反我国法律、法规和社会公德的项目或者活动的行政处罚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第一百零一条：</w:t>
            </w:r>
            <w:r>
              <w:rPr>
                <w:rFonts w:hint="eastAsia" w:ascii="仿宋_GB2312" w:hAnsi="宋体" w:eastAsia="仿宋_GB2312" w:cs="仿宋_GB2312"/>
                <w:kern w:val="0"/>
                <w:sz w:val="21"/>
                <w:szCs w:val="21"/>
                <w:lang w:bidi="ar"/>
              </w:rPr>
              <w:t>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w:t>
            </w: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并处</w:t>
            </w:r>
            <w:r>
              <w:rPr>
                <w:rFonts w:hint="eastAsia" w:hAnsi="宋体" w:cs="仿宋_GB2312"/>
                <w:kern w:val="0"/>
                <w:sz w:val="21"/>
                <w:szCs w:val="21"/>
                <w:lang w:val="en-US" w:eastAsia="zh-CN" w:bidi="ar"/>
              </w:rPr>
              <w:t>2万元以上5.6万元以下罚款；对直接负责的主管人员和其他直接责任人员，处2000元以上5600元以下的罚款，并暂扣导游证。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w:t>
            </w: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并处</w:t>
            </w:r>
            <w:r>
              <w:rPr>
                <w:rFonts w:hint="eastAsia" w:hAnsi="宋体" w:cs="仿宋_GB2312"/>
                <w:kern w:val="0"/>
                <w:sz w:val="21"/>
                <w:szCs w:val="21"/>
                <w:lang w:val="en-US" w:eastAsia="zh-CN" w:bidi="ar"/>
              </w:rPr>
              <w:t>5.6万元以上16.4万元以下罚款；对直接负责主管人员和其他直接责任人员，处5600元以上1.64万元以下罚款，并暂扣或吊销导游证。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w:t>
            </w:r>
            <w:r>
              <w:rPr>
                <w:rFonts w:hint="eastAsia" w:ascii="仿宋_GB2312" w:hAnsi="宋体" w:eastAsia="仿宋_GB2312" w:cs="仿宋_GB2312"/>
                <w:kern w:val="0"/>
                <w:sz w:val="21"/>
                <w:szCs w:val="21"/>
                <w:lang w:bidi="ar"/>
              </w:rPr>
              <w:t>责令停业整顿，</w:t>
            </w:r>
            <w:r>
              <w:rPr>
                <w:rFonts w:hint="eastAsia" w:hAnsi="宋体" w:cs="仿宋_GB2312"/>
                <w:kern w:val="0"/>
                <w:sz w:val="21"/>
                <w:szCs w:val="21"/>
                <w:lang w:eastAsia="zh-CN" w:bidi="ar"/>
              </w:rPr>
              <w:t>并处</w:t>
            </w:r>
            <w:r>
              <w:rPr>
                <w:rFonts w:hint="eastAsia" w:hAnsi="宋体" w:cs="仿宋_GB2312"/>
                <w:kern w:val="0"/>
                <w:sz w:val="21"/>
                <w:szCs w:val="21"/>
                <w:lang w:val="en-US" w:eastAsia="zh-CN" w:bidi="ar"/>
              </w:rPr>
              <w:t>16.4万元以上20万元以下罚款；处1.64万元以上2万元以下罚款，并暂扣或吊销导游证。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12</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对未取得导游证或者不具备领队条件而从事导游、领队活动的行政处罚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第一百零二条第一款：</w:t>
            </w:r>
            <w:r>
              <w:rPr>
                <w:rFonts w:hint="eastAsia" w:ascii="仿宋_GB2312" w:hAnsi="宋体" w:eastAsia="仿宋_GB2312" w:cs="仿宋_GB2312"/>
                <w:kern w:val="0"/>
                <w:sz w:val="21"/>
                <w:szCs w:val="21"/>
                <w:lang w:bidi="ar"/>
              </w:rPr>
              <w:t>违反本法规定，未取得导游证或者不具备领队条件而从事导游、领队活动的，由旅游主管部门责令改正，没收违法所得，并处一千元以上一万元以下罚款，予以公告。</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1000元以上2800元以下罚款。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center"/>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2800元以上8200元以下罚款。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8200元以上1万元以下罚款。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12</w:t>
            </w:r>
            <w:r>
              <w:rPr>
                <w:rFonts w:hint="eastAsia" w:hAnsi="宋体" w:cs="仿宋_GB2312"/>
                <w:kern w:val="0"/>
                <w:sz w:val="21"/>
                <w:szCs w:val="21"/>
                <w:lang w:val="en-US" w:eastAsia="zh-CN" w:bidi="ar"/>
              </w:rPr>
              <w:t>8</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对导游、领队私自承揽业务等行为的行政处罚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《中华人民共和国旅游法》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第一百零二条第二</w:t>
            </w:r>
            <w:r>
              <w:rPr>
                <w:rFonts w:hint="eastAsia" w:hAnsi="宋体" w:cs="仿宋_GB2312"/>
                <w:b/>
                <w:bCs w:val="0"/>
                <w:kern w:val="0"/>
                <w:sz w:val="21"/>
                <w:szCs w:val="21"/>
                <w:lang w:eastAsia="zh-CN" w:bidi="ar"/>
              </w:rPr>
              <w:t>、三</w:t>
            </w:r>
            <w:r>
              <w:rPr>
                <w:rFonts w:hint="eastAsia" w:ascii="仿宋_GB2312" w:hAnsi="宋体" w:eastAsia="仿宋_GB2312" w:cs="仿宋_GB2312"/>
                <w:b/>
                <w:bCs w:val="0"/>
                <w:kern w:val="0"/>
                <w:sz w:val="21"/>
                <w:szCs w:val="21"/>
                <w:lang w:bidi="ar"/>
              </w:rPr>
              <w:t>款：</w:t>
            </w:r>
            <w:r>
              <w:rPr>
                <w:rFonts w:hint="eastAsia" w:ascii="仿宋_GB2312" w:hAnsi="宋体" w:eastAsia="仿宋_GB2312" w:cs="仿宋_GB2312"/>
                <w:kern w:val="0"/>
                <w:sz w:val="21"/>
                <w:szCs w:val="21"/>
                <w:lang w:bidi="ar"/>
              </w:rPr>
              <w:t>导游、领队违反本法规定，私自承揽业务的，由旅游主管部门责令改正，没收违法所得，处一千元以上一万元以下罚款，并暂扣或者吊销导游证。</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导游、领队违反本法规定，向旅游者索取小费的，由旅游主管部门责令退还，处一千元以上一万元以下罚款；情节严重的，并暂扣或者吊销导游证。</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没收违法所得，处</w:t>
            </w:r>
            <w:r>
              <w:rPr>
                <w:rFonts w:hint="eastAsia" w:hAnsi="宋体" w:cs="仿宋_GB2312"/>
                <w:kern w:val="0"/>
                <w:sz w:val="21"/>
                <w:szCs w:val="21"/>
                <w:lang w:val="en-US" w:eastAsia="zh-CN" w:bidi="ar"/>
              </w:rPr>
              <w:t>1000元以上2800元以下罚款，并暂扣导游证。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2800元以上8200元以下罚款，并暂扣或吊销导游证。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（一）引发重大旅游投诉；</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（二）造成严重社会影响的；</w:t>
            </w:r>
          </w:p>
          <w:p>
            <w:pPr>
              <w:widowControl/>
              <w:numPr>
                <w:ilvl w:val="0"/>
                <w:numId w:val="0"/>
              </w:numPr>
              <w:ind w:left="0" w:leftChars="0" w:firstLine="0" w:firstLineChars="0"/>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（三）造成旅游安全事故；</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bCs/>
                <w:kern w:val="0"/>
                <w:sz w:val="21"/>
                <w:szCs w:val="21"/>
                <w:lang w:val="en-US" w:eastAsia="zh-CN" w:bidi="ar"/>
              </w:rPr>
              <w:t>；</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没收违法所得，并处</w:t>
            </w:r>
            <w:r>
              <w:rPr>
                <w:rFonts w:hint="eastAsia" w:hAnsi="宋体" w:cs="仿宋_GB2312"/>
                <w:kern w:val="0"/>
                <w:sz w:val="21"/>
                <w:szCs w:val="21"/>
                <w:lang w:val="en-US" w:eastAsia="zh-CN" w:bidi="ar"/>
              </w:rPr>
              <w:t>8200元以上1万元以下罚款，并暂扣或吊销导游证。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749" w:type="dxa"/>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12</w:t>
            </w:r>
            <w:r>
              <w:rPr>
                <w:rFonts w:hint="eastAsia" w:hAnsi="宋体" w:cs="仿宋_GB2312"/>
                <w:strike w:val="0"/>
                <w:dstrike w:val="0"/>
                <w:kern w:val="0"/>
                <w:sz w:val="21"/>
                <w:szCs w:val="21"/>
                <w:lang w:val="en-US" w:eastAsia="zh-CN" w:bidi="ar"/>
              </w:rPr>
              <w:t>9</w:t>
            </w:r>
          </w:p>
        </w:tc>
        <w:tc>
          <w:tcPr>
            <w:tcW w:w="1677"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对旅行社给予或者收受贿赂，情节严重的行政处罚</w:t>
            </w:r>
          </w:p>
        </w:tc>
        <w:tc>
          <w:tcPr>
            <w:tcW w:w="298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第一百零四条：</w:t>
            </w:r>
            <w:r>
              <w:rPr>
                <w:rFonts w:hint="eastAsia" w:ascii="仿宋_GB2312" w:hAnsi="宋体" w:eastAsia="仿宋_GB2312" w:cs="仿宋_GB2312"/>
                <w:strike w:val="0"/>
                <w:dstrike w:val="0"/>
                <w:kern w:val="0"/>
                <w:sz w:val="21"/>
                <w:szCs w:val="21"/>
                <w:lang w:bidi="ar"/>
              </w:rPr>
              <w:t>旅游经营者违反本法规定，给予或者收受贿赂的，由市场监督管理部门依照有关法律、法规的规定处罚；</w:t>
            </w:r>
            <w:r>
              <w:rPr>
                <w:rFonts w:hint="eastAsia" w:ascii="仿宋_GB2312" w:hAnsi="宋体" w:eastAsia="仿宋_GB2312" w:cs="仿宋_GB2312"/>
                <w:bCs/>
                <w:strike w:val="0"/>
                <w:dstrike w:val="0"/>
                <w:spacing w:val="-6"/>
                <w:kern w:val="0"/>
                <w:sz w:val="21"/>
                <w:szCs w:val="21"/>
                <w:lang w:bidi="ar"/>
              </w:rPr>
              <w:t>情节严重的，并由旅游主管部门吊销旅行社业务经营许可证。</w:t>
            </w:r>
          </w:p>
        </w:tc>
        <w:tc>
          <w:tcPr>
            <w:tcW w:w="2078"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32"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有以下情形之一的：</w:t>
            </w:r>
          </w:p>
          <w:p>
            <w:pPr>
              <w:widowControl/>
              <w:numPr>
                <w:ilvl w:val="0"/>
                <w:numId w:val="27"/>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造成严重社会影响的；</w:t>
            </w:r>
          </w:p>
          <w:p>
            <w:pPr>
              <w:widowControl/>
              <w:numPr>
                <w:ilvl w:val="0"/>
                <w:numId w:val="27"/>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其他严重情形的。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30</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对旅行社服务网点从事招徕、咨询以外的旅行社业务经营活动的行政处罚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《旅行社条例》</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第四十六条第（三）项：</w:t>
            </w:r>
            <w:r>
              <w:rPr>
                <w:rFonts w:hint="eastAsia" w:ascii="仿宋_GB2312" w:hAnsi="宋体" w:eastAsia="仿宋_GB2312" w:cs="仿宋_GB2312"/>
                <w:kern w:val="0"/>
                <w:sz w:val="21"/>
                <w:szCs w:val="21"/>
                <w:lang w:bidi="ar"/>
              </w:rPr>
              <w:t>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三）旅行社服务网点从事招徕、咨询以外的旅行社业务经营活动的。</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没收违法所得，违法所得不足</w:t>
            </w:r>
            <w:r>
              <w:rPr>
                <w:rFonts w:hint="eastAsia" w:hAnsi="宋体" w:cs="仿宋_GB2312"/>
                <w:kern w:val="0"/>
                <w:sz w:val="21"/>
                <w:szCs w:val="21"/>
                <w:lang w:val="en-US" w:eastAsia="zh-CN" w:bidi="ar"/>
              </w:rPr>
              <w:t>10万元或没有违法所得的，并处10万元以上18万元以下罚款；违法所得10万元以上的，并处违法所得1倍以上1.8倍以下罚款。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没收违法所得，违法所得不足</w:t>
            </w:r>
            <w:r>
              <w:rPr>
                <w:rFonts w:hint="eastAsia" w:hAnsi="宋体" w:cs="仿宋_GB2312"/>
                <w:kern w:val="0"/>
                <w:sz w:val="21"/>
                <w:szCs w:val="21"/>
                <w:lang w:val="en-US" w:eastAsia="zh-CN" w:bidi="ar"/>
              </w:rPr>
              <w:t>10万元或没有违法所得的，并处18万元以上42万元以下罚款；违法所得10万元以上的，并处违法所得1.8倍以上4.2倍以下罚款。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没收违法所得，违法所得不足</w:t>
            </w:r>
            <w:r>
              <w:rPr>
                <w:rFonts w:hint="eastAsia" w:hAnsi="宋体" w:cs="仿宋_GB2312"/>
                <w:kern w:val="0"/>
                <w:sz w:val="21"/>
                <w:szCs w:val="21"/>
                <w:lang w:val="en-US" w:eastAsia="zh-CN" w:bidi="ar"/>
              </w:rPr>
              <w:t>10万元或没有违法所得的，并处42万元以上50万元以下罚款；违法所得10万元以上的，并处违法所得4.2倍以上5倍以下罚款。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749" w:type="dxa"/>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1</w:t>
            </w:r>
            <w:r>
              <w:rPr>
                <w:rFonts w:hint="eastAsia" w:hAnsi="宋体" w:cs="仿宋_GB2312"/>
                <w:strike w:val="0"/>
                <w:dstrike w:val="0"/>
                <w:kern w:val="0"/>
                <w:sz w:val="21"/>
                <w:szCs w:val="21"/>
                <w:lang w:val="en-US" w:eastAsia="zh-CN" w:bidi="ar"/>
              </w:rPr>
              <w:t>31</w:t>
            </w:r>
          </w:p>
        </w:tc>
        <w:tc>
          <w:tcPr>
            <w:tcW w:w="167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对旅行社未在规定期限内向其质量保证金账户存入、增存、补足质量保证金或者提交相应的银行担保且拒不改正的行政处罚</w:t>
            </w:r>
          </w:p>
        </w:tc>
        <w:tc>
          <w:tcPr>
            <w:tcW w:w="2981" w:type="dxa"/>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行政法规：</w:t>
            </w:r>
            <w:r>
              <w:rPr>
                <w:rFonts w:hint="eastAsia" w:ascii="仿宋_GB2312" w:hAnsi="宋体" w:eastAsia="仿宋_GB2312" w:cs="仿宋_GB2312"/>
                <w:strike w:val="0"/>
                <w:dstrike w:val="0"/>
                <w:kern w:val="0"/>
                <w:sz w:val="21"/>
                <w:szCs w:val="21"/>
                <w:lang w:bidi="ar"/>
              </w:rPr>
              <w:t>《旅行社条例》</w:t>
            </w:r>
          </w:p>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第四十八条：</w:t>
            </w:r>
            <w:r>
              <w:rPr>
                <w:rFonts w:hint="eastAsia" w:ascii="仿宋_GB2312" w:hAnsi="宋体" w:eastAsia="仿宋_GB2312" w:cs="仿宋_GB2312"/>
                <w:strike w:val="0"/>
                <w:dstrike w:val="0"/>
                <w:kern w:val="0"/>
                <w:sz w:val="21"/>
                <w:szCs w:val="21"/>
                <w:lang w:bidi="ar"/>
              </w:rPr>
              <w:t>违反本条例的规定，旅行社未在规定期限内向其质量保证金账户存入、增存、补足质量保证金或者提交相应的银行担保的，由旅游行政管理部门责令改正；拒不改正的，吊销旅行社业务经营许可证。</w:t>
            </w:r>
          </w:p>
        </w:tc>
        <w:tc>
          <w:tcPr>
            <w:tcW w:w="2078"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32"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有以下情形之一：</w:t>
            </w:r>
          </w:p>
          <w:p>
            <w:pPr>
              <w:widowControl/>
              <w:numPr>
                <w:ilvl w:val="0"/>
                <w:numId w:val="28"/>
              </w:numPr>
              <w:ind w:left="0" w:leftChars="0" w:firstLine="0" w:firstLineChars="0"/>
              <w:jc w:val="both"/>
              <w:textAlignment w:val="center"/>
              <w:rPr>
                <w:rFonts w:hint="eastAsia" w:hAnsi="宋体"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造成严重社会影响的；</w:t>
            </w:r>
          </w:p>
          <w:p>
            <w:pPr>
              <w:widowControl/>
              <w:numPr>
                <w:ilvl w:val="0"/>
                <w:numId w:val="28"/>
              </w:numPr>
              <w:ind w:left="0" w:leftChars="0" w:firstLine="0" w:firstLineChars="0"/>
              <w:jc w:val="both"/>
              <w:textAlignment w:val="center"/>
              <w:rPr>
                <w:rFonts w:hint="default" w:hAnsi="宋体"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经执法部门3次及以上提醒，仍不改正的；</w:t>
            </w:r>
          </w:p>
          <w:p>
            <w:pPr>
              <w:widowControl/>
              <w:numPr>
                <w:ilvl w:val="0"/>
                <w:numId w:val="28"/>
              </w:numPr>
              <w:ind w:left="0" w:leftChars="0" w:firstLine="0" w:firstLineChars="0"/>
              <w:jc w:val="both"/>
              <w:textAlignment w:val="center"/>
              <w:rPr>
                <w:rFonts w:hint="default" w:hAnsi="宋体"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其他从重情形的。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拒不改正的，吊销旅行社业务经营许可证。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8" w:hRule="atLeast"/>
          <w:jc w:val="center"/>
        </w:trPr>
        <w:tc>
          <w:tcPr>
            <w:tcW w:w="749" w:type="dxa"/>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32</w:t>
            </w:r>
          </w:p>
        </w:tc>
        <w:tc>
          <w:tcPr>
            <w:tcW w:w="167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对旅行社变更名称、经营场所、法定代表人等登记事项或者终止经营，未在规定期限内向原许可的旅游行政管理部门备案，换领或者交回旅行社业务经营许可证且拒</w:t>
            </w:r>
            <w:r>
              <w:rPr>
                <w:rFonts w:hint="eastAsia" w:ascii="仿宋_GB2312" w:hAnsi="宋体" w:eastAsia="仿宋_GB2312" w:cs="仿宋_GB2312"/>
                <w:bCs/>
                <w:spacing w:val="-6"/>
                <w:kern w:val="0"/>
                <w:sz w:val="21"/>
                <w:szCs w:val="21"/>
                <w:lang w:bidi="ar"/>
              </w:rPr>
              <w:t>不改正等行为的行政处罚</w:t>
            </w:r>
          </w:p>
        </w:tc>
        <w:tc>
          <w:tcPr>
            <w:tcW w:w="2981"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《旅行社条例》</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第五十条：</w:t>
            </w:r>
            <w:r>
              <w:rPr>
                <w:rFonts w:hint="eastAsia" w:ascii="仿宋_GB2312" w:hAnsi="宋体" w:eastAsia="仿宋_GB2312" w:cs="仿宋_GB2312"/>
                <w:kern w:val="0"/>
                <w:sz w:val="21"/>
                <w:szCs w:val="21"/>
                <w:lang w:bidi="ar"/>
              </w:rPr>
              <w:t>违反本条例的规定，旅行社有下列情形之一的，由旅游行政管理部门责令改正；拒不改正的，处1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w:t>
            </w:r>
          </w:p>
        </w:tc>
        <w:tc>
          <w:tcPr>
            <w:tcW w:w="2078"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有以下情形之一：</w:t>
            </w:r>
          </w:p>
          <w:p>
            <w:pPr>
              <w:widowControl/>
              <w:numPr>
                <w:ilvl w:val="0"/>
                <w:numId w:val="0"/>
              </w:numPr>
              <w:ind w:leftChars="0"/>
              <w:jc w:val="both"/>
              <w:textAlignment w:val="center"/>
              <w:rPr>
                <w:rFonts w:hint="eastAsia" w:hAnsi="宋体"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（一）造成严重社会影响的；</w:t>
            </w:r>
          </w:p>
          <w:p>
            <w:pPr>
              <w:widowControl/>
              <w:numPr>
                <w:ilvl w:val="0"/>
                <w:numId w:val="0"/>
              </w:numPr>
              <w:ind w:leftChars="0"/>
              <w:jc w:val="both"/>
              <w:textAlignment w:val="center"/>
              <w:rPr>
                <w:rFonts w:hint="default" w:hAnsi="宋体" w:cs="仿宋_GB2312"/>
                <w:strike w:val="0"/>
                <w:dstrike w:val="0"/>
                <w:kern w:val="0"/>
                <w:sz w:val="21"/>
                <w:szCs w:val="21"/>
                <w:lang w:val="en-US" w:eastAsia="zh-CN" w:bidi="ar"/>
              </w:rPr>
            </w:pPr>
            <w:r>
              <w:rPr>
                <w:rFonts w:hint="eastAsia" w:hAnsi="宋体" w:cs="仿宋_GB2312"/>
                <w:strike w:val="0"/>
                <w:dstrike w:val="0"/>
                <w:kern w:val="0"/>
                <w:sz w:val="21"/>
                <w:szCs w:val="21"/>
                <w:lang w:val="en-US" w:eastAsia="zh-CN" w:bidi="ar"/>
              </w:rPr>
              <w:t>（二）经执法部门3次及以上提醒，仍不改正的；</w:t>
            </w:r>
          </w:p>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strike w:val="0"/>
                <w:dstrike w:val="0"/>
                <w:kern w:val="0"/>
                <w:sz w:val="21"/>
                <w:szCs w:val="21"/>
                <w:lang w:val="en-US" w:eastAsia="zh-CN" w:bidi="ar"/>
              </w:rPr>
              <w:t>（三）其他从重情形的。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拒不改正的，处1万元以下的罚款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33</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对经营出境旅游业务的旅行社组织旅游者到国务院旅游行政主管部门公布的中国公民出境旅游目的地之外的国家和地区旅游的行政处罚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《旅行社条例》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第五十一条：</w:t>
            </w:r>
            <w:r>
              <w:rPr>
                <w:rFonts w:hint="eastAsia" w:ascii="仿宋_GB2312" w:hAnsi="宋体" w:eastAsia="仿宋_GB2312" w:cs="仿宋_GB2312"/>
                <w:kern w:val="0"/>
                <w:sz w:val="21"/>
                <w:szCs w:val="21"/>
                <w:lang w:bidi="ar"/>
              </w:rPr>
              <w:t>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bidi="ar"/>
              </w:rPr>
              <w:t>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10万元或没有违法所得的，并处10万元以上18万元以下罚款；违法所得10万元以上的，并处违法所得1倍以上1.8倍以下罚款。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center"/>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default" w:hAnsi="宋体" w:cs="仿宋_GB2312"/>
                <w:kern w:val="0"/>
                <w:sz w:val="21"/>
                <w:szCs w:val="21"/>
                <w:lang w:val="en-US"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10万元或没有违法所得的，并处18万元以上42万元以下罚款；违法所得10万元以上的，并处违法所得1.8倍以上4.2倍以下罚款。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bCs/>
                <w:snapToGrid w:val="0"/>
                <w:kern w:val="0"/>
                <w:sz w:val="21"/>
                <w:szCs w:val="21"/>
                <w:lang w:val="en-US" w:eastAsia="zh-CN" w:bidi="ar"/>
              </w:rPr>
            </w:pPr>
            <w:r>
              <w:rPr>
                <w:rFonts w:hint="eastAsia" w:ascii="仿宋_GB2312" w:hAnsi="宋体" w:eastAsia="仿宋_GB2312" w:cs="仿宋_GB2312"/>
                <w:kern w:val="0"/>
                <w:sz w:val="21"/>
                <w:szCs w:val="21"/>
                <w:lang w:bidi="ar"/>
              </w:rPr>
              <w:t>没收违法所得，</w:t>
            </w:r>
            <w:r>
              <w:rPr>
                <w:rFonts w:hint="eastAsia" w:hAnsi="宋体" w:cs="仿宋_GB2312"/>
                <w:kern w:val="0"/>
                <w:sz w:val="21"/>
                <w:szCs w:val="21"/>
                <w:lang w:eastAsia="zh-CN" w:bidi="ar"/>
              </w:rPr>
              <w:t>违法所得不足</w:t>
            </w:r>
            <w:r>
              <w:rPr>
                <w:rFonts w:hint="eastAsia" w:hAnsi="宋体" w:cs="仿宋_GB2312"/>
                <w:kern w:val="0"/>
                <w:sz w:val="21"/>
                <w:szCs w:val="21"/>
                <w:lang w:val="en-US" w:eastAsia="zh-CN" w:bidi="ar"/>
              </w:rPr>
              <w:t>10万元或没有违法所得的，并处42万元以上50万元以下罚款；违法所得10万元以上的，并处违法所得4.2倍以上5倍以下罚款；情节严重的，吊销旅行社业务许可证。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34</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对旅行社未经旅游者同意在旅游合同约定之外提供其他有偿服务的行政处罚</w:t>
            </w:r>
          </w:p>
        </w:tc>
        <w:tc>
          <w:tcPr>
            <w:tcW w:w="2981" w:type="dxa"/>
            <w:vMerge w:val="restart"/>
            <w:noWrap w:val="0"/>
            <w:vAlign w:val="center"/>
          </w:tcPr>
          <w:p>
            <w:pPr>
              <w:widowControl/>
              <w:numPr>
                <w:ilvl w:val="0"/>
                <w:numId w:val="0"/>
              </w:numPr>
              <w:jc w:val="both"/>
              <w:textAlignment w:val="center"/>
              <w:rPr>
                <w:rFonts w:hint="eastAsia" w:hAnsi="宋体" w:cs="仿宋_GB2312"/>
                <w:kern w:val="0"/>
                <w:sz w:val="21"/>
                <w:szCs w:val="21"/>
                <w:lang w:eastAsia="zh-CN" w:bidi="ar"/>
              </w:rPr>
            </w:pP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《旅行社条例》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第五十四条：</w:t>
            </w:r>
            <w:r>
              <w:rPr>
                <w:rFonts w:hint="eastAsia" w:ascii="仿宋_GB2312" w:hAnsi="宋体" w:eastAsia="仿宋_GB2312" w:cs="仿宋_GB2312"/>
                <w:kern w:val="0"/>
                <w:sz w:val="21"/>
                <w:szCs w:val="21"/>
                <w:lang w:bidi="ar"/>
              </w:rPr>
              <w:t>违反本条例的规定，旅行社未经旅游者同意在旅游合同约定之外提供其他有偿服务的，由旅游行政管理部门责令改正，处1万元以上5万元以下的罚款。</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1万元以上1.8万元以下罚款。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1.8万元以上4.2万元以下罚款。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4.2万元以上5万元以下罚款。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35</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对旅行社未与旅游者签订旅游合同等行为的行政处罚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《旅行社条例》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第五十五条：</w:t>
            </w:r>
            <w:r>
              <w:rPr>
                <w:rFonts w:hint="eastAsia" w:ascii="仿宋_GB2312" w:hAnsi="宋体" w:eastAsia="仿宋_GB2312" w:cs="仿宋_GB2312"/>
                <w:kern w:val="0"/>
                <w:sz w:val="21"/>
                <w:szCs w:val="21"/>
                <w:lang w:bidi="ar"/>
              </w:rPr>
              <w:t>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widowControl/>
              <w:numPr>
                <w:ilvl w:val="0"/>
                <w:numId w:val="0"/>
              </w:numPr>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《旅行社条例》</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strike w:val="0"/>
                <w:dstrike w:val="0"/>
                <w:kern w:val="0"/>
                <w:sz w:val="21"/>
                <w:szCs w:val="21"/>
                <w:lang w:bidi="ar"/>
              </w:rPr>
              <w:t>第二十</w:t>
            </w:r>
            <w:r>
              <w:rPr>
                <w:rFonts w:hint="eastAsia" w:ascii="仿宋_GB2312" w:hAnsi="宋体" w:eastAsia="仿宋_GB2312" w:cs="仿宋_GB2312"/>
                <w:b/>
                <w:bCs w:val="0"/>
                <w:strike w:val="0"/>
                <w:dstrike w:val="0"/>
                <w:spacing w:val="-6"/>
                <w:kern w:val="0"/>
                <w:sz w:val="21"/>
                <w:szCs w:val="21"/>
                <w:lang w:bidi="ar"/>
              </w:rPr>
              <w:t>八条：</w:t>
            </w:r>
            <w:r>
              <w:rPr>
                <w:rFonts w:hint="eastAsia" w:ascii="仿宋_GB2312" w:hAnsi="宋体" w:eastAsia="仿宋_GB2312" w:cs="仿宋_GB2312"/>
                <w:strike w:val="0"/>
                <w:dstrike w:val="0"/>
                <w:spacing w:val="-6"/>
                <w:kern w:val="0"/>
                <w:sz w:val="21"/>
                <w:szCs w:val="21"/>
                <w:lang w:bidi="ar"/>
              </w:rPr>
              <w:t>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r>
              <w:rPr>
                <w:rFonts w:hint="eastAsia" w:ascii="仿宋_GB2312" w:hAnsi="宋体" w:eastAsia="仿宋_GB2312" w:cs="仿宋_GB2312"/>
                <w:strike w:val="0"/>
                <w:dstrike w:val="0"/>
                <w:kern w:val="0"/>
                <w:sz w:val="21"/>
                <w:szCs w:val="21"/>
                <w:lang w:bidi="ar"/>
              </w:rPr>
              <w:t>。</w:t>
            </w:r>
          </w:p>
        </w:tc>
        <w:tc>
          <w:tcPr>
            <w:tcW w:w="832" w:type="dxa"/>
            <w:vMerge w:val="restart"/>
            <w:noWrap w:val="0"/>
            <w:vAlign w:val="center"/>
          </w:tcPr>
          <w:p>
            <w:pPr>
              <w:widowControl/>
              <w:numPr>
                <w:ilvl w:val="0"/>
                <w:numId w:val="0"/>
              </w:numPr>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2万元以上3.6万元以罚款。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3.6万元以上8.4万元以下罚款。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8.4万元以上10万元以下罚款；</w:t>
            </w:r>
            <w:r>
              <w:rPr>
                <w:rFonts w:hint="eastAsia" w:ascii="仿宋_GB2312" w:hAnsi="宋体" w:eastAsia="仿宋_GB2312" w:cs="仿宋_GB2312"/>
                <w:kern w:val="0"/>
                <w:sz w:val="21"/>
                <w:szCs w:val="21"/>
                <w:lang w:bidi="ar"/>
              </w:rPr>
              <w:t>情节严重的，责令停业整顿1个月至3个月</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13</w:t>
            </w:r>
            <w:r>
              <w:rPr>
                <w:rFonts w:hint="eastAsia" w:hAnsi="宋体" w:cs="仿宋_GB2312"/>
                <w:kern w:val="0"/>
                <w:sz w:val="21"/>
                <w:szCs w:val="21"/>
                <w:lang w:val="en-US" w:eastAsia="zh-CN" w:bidi="ar"/>
              </w:rPr>
              <w:t>6</w:t>
            </w:r>
          </w:p>
        </w:tc>
        <w:tc>
          <w:tcPr>
            <w:tcW w:w="16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对旅行社要求</w:t>
            </w:r>
            <w:r>
              <w:rPr>
                <w:rFonts w:hint="eastAsia" w:hAnsi="宋体" w:cs="仿宋_GB2312"/>
                <w:kern w:val="0"/>
                <w:sz w:val="21"/>
                <w:szCs w:val="21"/>
                <w:lang w:eastAsia="zh-CN" w:bidi="ar"/>
              </w:rPr>
              <w:t>导游人员、</w:t>
            </w:r>
            <w:r>
              <w:rPr>
                <w:rFonts w:hint="eastAsia" w:ascii="仿宋_GB2312" w:hAnsi="宋体" w:eastAsia="仿宋_GB2312" w:cs="仿宋_GB2312"/>
                <w:kern w:val="0"/>
                <w:sz w:val="21"/>
                <w:szCs w:val="21"/>
                <w:lang w:bidi="ar"/>
              </w:rPr>
              <w:t>领队人员接待不支付接待和服务费用、支付的费用低于接待和服务成本的旅游团队，或者要求领队人员承担接待旅游团队的相关费用的行政处罚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《旅行社条例》</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第六十条：</w:t>
            </w:r>
            <w:r>
              <w:rPr>
                <w:rFonts w:hint="eastAsia" w:ascii="仿宋_GB2312" w:hAnsi="宋体" w:eastAsia="仿宋_GB2312" w:cs="仿宋_GB2312"/>
                <w:kern w:val="0"/>
                <w:sz w:val="21"/>
                <w:szCs w:val="21"/>
                <w:lang w:bidi="ar"/>
              </w:rPr>
              <w:t>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2万元以上3.6万元以下的罚款。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center"/>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3.6万元以上8.4万元以下罚款。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8.4万元以上10万元以下罚款。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13</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对旅行社不向接受委托的旅行社支付接待和服务费用等行为的行政处罚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《旅行社条例》</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第六十二条：</w:t>
            </w:r>
            <w:r>
              <w:rPr>
                <w:rFonts w:hint="eastAsia" w:ascii="仿宋_GB2312" w:hAnsi="宋体" w:eastAsia="仿宋_GB2312" w:cs="仿宋_GB2312"/>
                <w:kern w:val="0"/>
                <w:sz w:val="21"/>
                <w:szCs w:val="21"/>
                <w:lang w:bidi="ar"/>
              </w:rPr>
              <w:t>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（二）旅行社不向接受委托的旅行社支付接待和服务费用，费用额度1万元以下的；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hAnsi="宋体" w:cs="仿宋_GB2312"/>
                <w:bCs/>
                <w:kern w:val="0"/>
                <w:sz w:val="21"/>
                <w:szCs w:val="21"/>
                <w:lang w:eastAsia="zh-CN" w:bidi="ar"/>
              </w:rPr>
            </w:pPr>
            <w:r>
              <w:rPr>
                <w:rFonts w:hint="eastAsia" w:hAnsi="宋体" w:cs="仿宋_GB2312"/>
                <w:kern w:val="0"/>
                <w:sz w:val="21"/>
                <w:szCs w:val="21"/>
                <w:lang w:eastAsia="zh-CN" w:bidi="ar"/>
              </w:rPr>
              <w:t>（三）其他从轻情形的。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停业整顿</w:t>
            </w:r>
            <w:r>
              <w:rPr>
                <w:rFonts w:hint="eastAsia" w:hAnsi="宋体" w:cs="仿宋_GB2312"/>
                <w:kern w:val="0"/>
                <w:sz w:val="21"/>
                <w:szCs w:val="21"/>
                <w:lang w:val="en-US" w:eastAsia="zh-CN" w:bidi="ar"/>
              </w:rPr>
              <w:t>1个月至1.4个月。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（一）初次违法，且旅行社不向接受委托的旅行社支付接待和服务费用，费用额度1万元以上，3万元以下的；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（二）再次违法，且旅行社不向接受委托的旅行社支付接待和服务费用，费用额度</w:t>
            </w:r>
            <w:r>
              <w:rPr>
                <w:rFonts w:hint="eastAsia" w:hAnsi="宋体" w:cs="仿宋_GB2312"/>
                <w:kern w:val="0"/>
                <w:sz w:val="21"/>
                <w:szCs w:val="21"/>
                <w:lang w:val="en-US" w:eastAsia="zh-CN" w:bidi="ar"/>
              </w:rPr>
              <w:t>1万</w:t>
            </w:r>
            <w:r>
              <w:rPr>
                <w:rFonts w:hint="eastAsia" w:hAnsi="宋体" w:cs="仿宋_GB2312"/>
                <w:kern w:val="0"/>
                <w:sz w:val="21"/>
                <w:szCs w:val="21"/>
                <w:lang w:eastAsia="zh-CN" w:bidi="ar"/>
              </w:rPr>
              <w:t>元以下的。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停业整顿</w:t>
            </w:r>
            <w:r>
              <w:rPr>
                <w:rFonts w:hint="eastAsia" w:hAnsi="宋体" w:cs="仿宋_GB2312"/>
                <w:kern w:val="0"/>
                <w:sz w:val="21"/>
                <w:szCs w:val="21"/>
                <w:lang w:val="en-US" w:eastAsia="zh-CN" w:bidi="ar"/>
              </w:rPr>
              <w:t>1.6个月至2.6个月。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（一）旅行社不向接受委托的旅行社支付接待和服务费用，费用额度3万元以上的；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（二）再次违法，旅行社不向接受委托的旅行社支付接待和服务费用，费用额度1万元以上的；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（四）造成严重社会影响的；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停业整顿</w:t>
            </w:r>
            <w:r>
              <w:rPr>
                <w:rFonts w:hint="eastAsia" w:hAnsi="宋体" w:cs="仿宋_GB2312"/>
                <w:kern w:val="0"/>
                <w:sz w:val="21"/>
                <w:szCs w:val="21"/>
                <w:lang w:val="en-US" w:eastAsia="zh-CN" w:bidi="ar"/>
              </w:rPr>
              <w:t>2.6个月至3个月；情节严重的，吊销旅行社经营许可证。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13</w:t>
            </w:r>
            <w:r>
              <w:rPr>
                <w:rFonts w:hint="eastAsia" w:hAnsi="宋体" w:cs="仿宋_GB2312"/>
                <w:kern w:val="0"/>
                <w:sz w:val="21"/>
                <w:szCs w:val="21"/>
                <w:lang w:val="en-US" w:eastAsia="zh-CN" w:bidi="ar"/>
              </w:rPr>
              <w:t>8</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对旅行社及其委派的导游人员、领队人员发生危及旅游者人身安全的情形，未采取必要的处置措施并及时报告的行政处罚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p>
          <w:p>
            <w:pPr>
              <w:widowControl/>
              <w:numPr>
                <w:ilvl w:val="0"/>
                <w:numId w:val="0"/>
              </w:numPr>
              <w:jc w:val="both"/>
              <w:textAlignment w:val="center"/>
              <w:rPr>
                <w:rFonts w:hint="eastAsia" w:ascii="仿宋_GB2312" w:hAnsi="宋体" w:eastAsia="仿宋_GB2312" w:cs="仿宋_GB2312"/>
                <w:kern w:val="0"/>
                <w:sz w:val="21"/>
                <w:szCs w:val="21"/>
                <w:lang w:bidi="ar"/>
              </w:rPr>
            </w:pPr>
          </w:p>
          <w:p>
            <w:pPr>
              <w:widowControl/>
              <w:numPr>
                <w:ilvl w:val="0"/>
                <w:numId w:val="0"/>
              </w:numPr>
              <w:jc w:val="both"/>
              <w:textAlignment w:val="center"/>
              <w:rPr>
                <w:rFonts w:hint="eastAsia" w:ascii="仿宋_GB2312" w:hAnsi="宋体" w:eastAsia="仿宋_GB2312" w:cs="仿宋_GB2312"/>
                <w:kern w:val="0"/>
                <w:sz w:val="21"/>
                <w:szCs w:val="21"/>
                <w:lang w:bidi="ar"/>
              </w:rPr>
            </w:pP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《旅行社条例》</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第六十三条第（一）项：</w:t>
            </w:r>
            <w:r>
              <w:rPr>
                <w:rFonts w:hint="eastAsia" w:ascii="仿宋_GB2312" w:hAnsi="宋体" w:eastAsia="仿宋_GB2312" w:cs="仿宋_GB2312"/>
                <w:kern w:val="0"/>
                <w:sz w:val="21"/>
                <w:szCs w:val="21"/>
                <w:lang w:bidi="ar"/>
              </w:rPr>
              <w:t>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一）发生危及旅游者人身安全的情形，未采取必要的处置措施并及时报告的。</w:t>
            </w:r>
          </w:p>
          <w:p>
            <w:pPr>
              <w:widowControl/>
              <w:numPr>
                <w:ilvl w:val="0"/>
                <w:numId w:val="0"/>
              </w:numPr>
              <w:jc w:val="both"/>
              <w:textAlignment w:val="center"/>
              <w:rPr>
                <w:rFonts w:hint="eastAsia" w:ascii="仿宋_GB2312" w:hAnsi="宋体" w:eastAsia="仿宋_GB2312" w:cs="仿宋_GB2312"/>
                <w:kern w:val="0"/>
                <w:sz w:val="21"/>
                <w:szCs w:val="21"/>
                <w:lang w:bidi="ar"/>
              </w:rPr>
            </w:pPr>
          </w:p>
          <w:p>
            <w:pPr>
              <w:widowControl/>
              <w:numPr>
                <w:ilvl w:val="0"/>
                <w:numId w:val="0"/>
              </w:numPr>
              <w:jc w:val="both"/>
              <w:textAlignment w:val="center"/>
              <w:rPr>
                <w:rFonts w:hint="eastAsia" w:ascii="仿宋_GB2312" w:hAnsi="宋体" w:eastAsia="仿宋_GB2312" w:cs="仿宋_GB2312"/>
                <w:kern w:val="0"/>
                <w:sz w:val="21"/>
                <w:szCs w:val="21"/>
                <w:lang w:bidi="ar"/>
              </w:rPr>
            </w:pPr>
          </w:p>
          <w:p>
            <w:pPr>
              <w:widowControl/>
              <w:numPr>
                <w:ilvl w:val="0"/>
                <w:numId w:val="0"/>
              </w:numPr>
              <w:jc w:val="both"/>
              <w:textAlignment w:val="center"/>
              <w:rPr>
                <w:rFonts w:hint="eastAsia" w:ascii="仿宋_GB2312" w:hAnsi="宋体" w:eastAsia="仿宋_GB2312" w:cs="仿宋_GB2312"/>
                <w:kern w:val="0"/>
                <w:sz w:val="21"/>
                <w:szCs w:val="21"/>
                <w:lang w:bidi="ar"/>
              </w:rPr>
            </w:pP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对旅行社处</w:t>
            </w:r>
            <w:r>
              <w:rPr>
                <w:rFonts w:hint="eastAsia" w:hAnsi="宋体" w:cs="仿宋_GB2312"/>
                <w:kern w:val="0"/>
                <w:sz w:val="21"/>
                <w:szCs w:val="21"/>
                <w:lang w:val="en-US" w:eastAsia="zh-CN" w:bidi="ar"/>
              </w:rPr>
              <w:t>2万元以上3.6万元以下罚款；对导游人员、领队人员处4000元以上7200元以下罚款。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对旅行社处</w:t>
            </w:r>
            <w:r>
              <w:rPr>
                <w:rFonts w:hint="eastAsia" w:hAnsi="宋体" w:cs="仿宋_GB2312"/>
                <w:kern w:val="0"/>
                <w:sz w:val="21"/>
                <w:szCs w:val="21"/>
                <w:lang w:val="en-US" w:eastAsia="zh-CN" w:bidi="ar"/>
              </w:rPr>
              <w:t>3.6万元以上8.4万元以下罚款；对导游人员、领队人员处7200元以上1.68万元以下罚款。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对旅行社处</w:t>
            </w:r>
            <w:r>
              <w:rPr>
                <w:rFonts w:hint="eastAsia" w:hAnsi="宋体" w:cs="仿宋_GB2312"/>
                <w:kern w:val="0"/>
                <w:sz w:val="21"/>
                <w:szCs w:val="21"/>
                <w:lang w:val="en-US" w:eastAsia="zh-CN" w:bidi="ar"/>
              </w:rPr>
              <w:t>8.4万元以上10万元以下罚款；对导游人员、领队人员处1.68万元以上2万元以下罚款；</w:t>
            </w:r>
            <w:r>
              <w:rPr>
                <w:rFonts w:hint="eastAsia" w:ascii="仿宋_GB2312" w:hAnsi="宋体" w:eastAsia="仿宋_GB2312" w:cs="仿宋_GB2312"/>
                <w:kern w:val="0"/>
                <w:sz w:val="21"/>
                <w:szCs w:val="21"/>
                <w:lang w:bidi="ar"/>
              </w:rPr>
              <w:t>情节严重的，责令旅行社停业整顿1个月至3个月，或者吊销旅行社业务经营许可证、导游证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13</w:t>
            </w:r>
            <w:r>
              <w:rPr>
                <w:rFonts w:hint="eastAsia" w:hAnsi="宋体" w:cs="仿宋_GB2312"/>
                <w:kern w:val="0"/>
                <w:sz w:val="21"/>
                <w:szCs w:val="21"/>
                <w:lang w:val="en-US" w:eastAsia="zh-CN" w:bidi="ar"/>
              </w:rPr>
              <w:t>9</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对擅自引进外商投资、设立服务网点未在规定期限内备案，或者旅行社及其分社、服务网点未悬挂旅行社业务经营许可证、备案登记证明的行政处罚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第五十七条：</w:t>
            </w:r>
            <w:r>
              <w:rPr>
                <w:rFonts w:hint="eastAsia" w:ascii="仿宋_GB2312" w:hAnsi="宋体" w:eastAsia="仿宋_GB2312" w:cs="仿宋_GB2312"/>
                <w:kern w:val="0"/>
                <w:sz w:val="21"/>
                <w:szCs w:val="21"/>
                <w:lang w:bidi="ar"/>
              </w:rPr>
              <w:t>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第十二条第三款：</w:t>
            </w:r>
            <w:r>
              <w:rPr>
                <w:rFonts w:hint="eastAsia" w:ascii="仿宋_GB2312" w:hAnsi="宋体" w:eastAsia="仿宋_GB2312" w:cs="仿宋_GB2312"/>
                <w:kern w:val="0"/>
                <w:sz w:val="21"/>
                <w:szCs w:val="21"/>
                <w:lang w:bidi="ar"/>
              </w:rPr>
              <w:t>外商投资旅行社的，适用《条例》第三章的规定。未经批准，旅行社不得引进外商投资。</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第二十三条：</w:t>
            </w:r>
            <w:r>
              <w:rPr>
                <w:rFonts w:hint="eastAsia" w:ascii="仿宋_GB2312" w:hAnsi="宋体" w:eastAsia="仿宋_GB2312" w:cs="仿宋_GB2312"/>
                <w:kern w:val="0"/>
                <w:sz w:val="21"/>
                <w:szCs w:val="21"/>
                <w:lang w:bidi="ar"/>
              </w:rPr>
              <w:t>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没有同级的旅游行政管理部门的，向上一级旅游行政管理部门备案。</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第二十六条：</w:t>
            </w:r>
            <w:r>
              <w:rPr>
                <w:rFonts w:hint="eastAsia" w:ascii="仿宋_GB2312" w:hAnsi="宋体" w:eastAsia="仿宋_GB2312" w:cs="仿宋_GB2312"/>
                <w:kern w:val="0"/>
                <w:sz w:val="21"/>
                <w:szCs w:val="21"/>
                <w:lang w:bidi="ar"/>
              </w:rPr>
              <w:t>旅行社及其分社、服务网点，应当将《旅行社业务经营许可证》、《旅行社分社备案登记证明》或者《旅行社服务网点备案登记证明》，与营业执照一起，悬挂在经营场所的显要位置。</w:t>
            </w:r>
          </w:p>
        </w:tc>
        <w:tc>
          <w:tcPr>
            <w:tcW w:w="832"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可以处2000元以下罚款。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2000元以上8000元以下罚款。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1"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40</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对领队委托他人代为提供领队服务的行政处罚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第五十九条：</w:t>
            </w:r>
            <w:r>
              <w:rPr>
                <w:rFonts w:hint="eastAsia" w:ascii="仿宋_GB2312" w:hAnsi="宋体" w:eastAsia="仿宋_GB2312" w:cs="仿宋_GB2312"/>
                <w:kern w:val="0"/>
                <w:sz w:val="21"/>
                <w:szCs w:val="21"/>
                <w:lang w:bidi="ar"/>
              </w:rPr>
              <w:t>违反本实施细则第三十五条第二款的规定，领队委托他人代为提供领队服务，由县级以上旅游行政管理部门责令改正，可以处1万元以下的罚款。</w:t>
            </w: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第三十五条第二款：</w:t>
            </w:r>
            <w:r>
              <w:rPr>
                <w:rFonts w:hint="eastAsia" w:ascii="仿宋_GB2312" w:hAnsi="宋体" w:eastAsia="仿宋_GB2312" w:cs="仿宋_GB2312"/>
                <w:kern w:val="0"/>
                <w:sz w:val="21"/>
                <w:szCs w:val="21"/>
                <w:lang w:bidi="ar"/>
              </w:rPr>
              <w:t>领队不得委托他人代为提供领队服务。</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再次违法的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2000元以上8000元以下罚款。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41</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对旅行社为接待旅游者选择的交通、住宿、餐饮、景区等企业，不具有接待服务能力的行政处罚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第六十条</w:t>
            </w:r>
            <w:r>
              <w:rPr>
                <w:rFonts w:hint="eastAsia" w:ascii="仿宋_GB2312" w:hAnsi="宋体" w:eastAsia="仿宋_GB2312" w:cs="仿宋_GB2312"/>
                <w:kern w:val="0"/>
                <w:sz w:val="21"/>
                <w:szCs w:val="21"/>
                <w:lang w:bidi="ar"/>
              </w:rPr>
              <w:t>：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第三十八条：</w:t>
            </w:r>
            <w:r>
              <w:rPr>
                <w:rFonts w:hint="eastAsia" w:ascii="仿宋_GB2312" w:hAnsi="宋体" w:eastAsia="仿宋_GB2312" w:cs="仿宋_GB2312"/>
                <w:kern w:val="0"/>
                <w:sz w:val="21"/>
                <w:szCs w:val="21"/>
                <w:lang w:bidi="ar"/>
              </w:rPr>
              <w:t>旅行社招徕、组织、接待旅游者，其选择的交通、住宿、餐饮、景区等企业，应当符合具有合法经营资格和接待服务能力的要求。</w:t>
            </w:r>
          </w:p>
        </w:tc>
        <w:tc>
          <w:tcPr>
            <w:tcW w:w="2078" w:type="dxa"/>
            <w:vMerge w:val="restart"/>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ascii="仿宋_GB2312" w:hAnsi="宋体" w:eastAsia="仿宋_GB2312" w:cs="仿宋_GB2312"/>
                <w:b/>
                <w:bCs w:val="0"/>
                <w:kern w:val="0"/>
                <w:sz w:val="21"/>
                <w:szCs w:val="21"/>
                <w:lang w:bidi="ar"/>
              </w:rPr>
              <w:t>第三十八条：</w:t>
            </w:r>
            <w:r>
              <w:rPr>
                <w:rFonts w:hint="eastAsia" w:ascii="仿宋_GB2312" w:hAnsi="宋体" w:eastAsia="仿宋_GB2312" w:cs="仿宋_GB2312"/>
                <w:kern w:val="0"/>
                <w:sz w:val="21"/>
                <w:szCs w:val="21"/>
                <w:lang w:bidi="ar"/>
              </w:rPr>
              <w:t>旅行社招徕、组织、接待旅游者，其选择的交通、住宿、餐饮、景区等企业，应当符合具有合法经营资格和接待服务能力的要求。</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没收违法所得，处违法所得</w:t>
            </w:r>
            <w:r>
              <w:rPr>
                <w:rFonts w:hint="eastAsia" w:hAnsi="宋体" w:cs="仿宋_GB2312"/>
                <w:kern w:val="0"/>
                <w:sz w:val="21"/>
                <w:szCs w:val="21"/>
                <w:lang w:val="en-US" w:eastAsia="zh-CN" w:bidi="ar"/>
              </w:rPr>
              <w:t>0.6倍以下但最高不超过6000元的罚款；没有违法所得，处2000元以下罚款。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w:t>
            </w:r>
            <w:r>
              <w:rPr>
                <w:rFonts w:hint="eastAsia" w:hAnsi="宋体" w:cs="仿宋_GB2312"/>
                <w:kern w:val="0"/>
                <w:sz w:val="21"/>
                <w:szCs w:val="21"/>
                <w:lang w:val="en-US" w:eastAsia="zh-CN" w:bidi="ar"/>
              </w:rPr>
              <w:t>再次违法的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没收违法所得，处违法及所得</w:t>
            </w:r>
            <w:r>
              <w:rPr>
                <w:rFonts w:hint="eastAsia" w:hAnsi="宋体" w:cs="仿宋_GB2312"/>
                <w:kern w:val="0"/>
                <w:sz w:val="21"/>
                <w:szCs w:val="21"/>
                <w:lang w:val="en-US" w:eastAsia="zh-CN" w:bidi="ar"/>
              </w:rPr>
              <w:t>0.6倍以上2.4倍以下、最低不超过6000元最高不超过2.4万元的罚款；没收违法所得，处2000元以上8000元以下罚款。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没收违法所得，处违法及所得</w:t>
            </w:r>
            <w:r>
              <w:rPr>
                <w:rFonts w:hint="eastAsia" w:hAnsi="宋体" w:cs="仿宋_GB2312"/>
                <w:kern w:val="0"/>
                <w:sz w:val="21"/>
                <w:szCs w:val="21"/>
                <w:lang w:val="en-US" w:eastAsia="zh-CN" w:bidi="ar"/>
              </w:rPr>
              <w:t>2.4倍以上3倍以下、最低不超过2.4元万最高不超过3万元的罚款；没收违法所得，处8000元以上1万元以下罚款。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42</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对同一旅游团队的旅游者提出与其他旅游者不同合同事项的行政处罚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第六十一条：</w:t>
            </w:r>
            <w:r>
              <w:rPr>
                <w:rFonts w:hint="eastAsia" w:ascii="仿宋_GB2312" w:hAnsi="宋体" w:eastAsia="仿宋_GB2312" w:cs="仿宋_GB2312"/>
                <w:kern w:val="0"/>
                <w:sz w:val="21"/>
                <w:szCs w:val="21"/>
                <w:lang w:bidi="ar"/>
              </w:rPr>
              <w:t>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第三十九条第二款：</w:t>
            </w:r>
            <w:r>
              <w:rPr>
                <w:rFonts w:hint="eastAsia" w:ascii="仿宋_GB2312" w:hAnsi="宋体" w:eastAsia="仿宋_GB2312" w:cs="仿宋_GB2312"/>
                <w:kern w:val="0"/>
                <w:sz w:val="21"/>
                <w:szCs w:val="21"/>
                <w:lang w:bidi="ar"/>
              </w:rPr>
              <w:t>同一旅游团队中，旅行社不得由于下列因素，提出与其他旅游者不同的合同事项：（一）旅游者拒绝参加旅行社安排的购物活动或者需要旅游者另行付费的旅游项目的；（二）旅游者存在的年龄或者职业上的差异。但旅行社提供了与其他旅游者相比更多的服务，或者旅游者主动要求的除外。</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w:t>
            </w:r>
            <w:r>
              <w:rPr>
                <w:rFonts w:hint="eastAsia" w:hAnsi="宋体" w:cs="仿宋_GB2312"/>
                <w:kern w:val="0"/>
                <w:sz w:val="21"/>
                <w:szCs w:val="21"/>
                <w:lang w:val="en-US" w:eastAsia="zh-CN" w:bidi="ar"/>
              </w:rPr>
              <w:t>再次违法的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hAnsi="宋体"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1</w:t>
            </w:r>
            <w:r>
              <w:rPr>
                <w:rFonts w:hint="eastAsia" w:hAnsi="宋体" w:cs="仿宋_GB2312"/>
                <w:strike w:val="0"/>
                <w:dstrike w:val="0"/>
                <w:kern w:val="0"/>
                <w:sz w:val="21"/>
                <w:szCs w:val="21"/>
                <w:lang w:val="en-US" w:eastAsia="zh-CN" w:bidi="ar"/>
              </w:rPr>
              <w:t>43</w:t>
            </w:r>
          </w:p>
          <w:p>
            <w:pPr>
              <w:widowControl/>
              <w:numPr>
                <w:ilvl w:val="0"/>
                <w:numId w:val="0"/>
              </w:numPr>
              <w:ind w:left="0" w:leftChars="0" w:firstLine="0" w:firstLineChars="0"/>
              <w:jc w:val="center"/>
              <w:textAlignment w:val="center"/>
              <w:rPr>
                <w:rFonts w:hint="default" w:hAnsi="宋体" w:cs="仿宋_GB2312"/>
                <w:strike w:val="0"/>
                <w:dstrike w:val="0"/>
                <w:kern w:val="0"/>
                <w:sz w:val="21"/>
                <w:szCs w:val="21"/>
                <w:lang w:val="en-US" w:eastAsia="zh-CN" w:bidi="ar"/>
              </w:rPr>
            </w:pP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对旅行社未将旅游目的地接待旅行社的情况告知旅游者的行政处罚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val="en-US" w:eastAsia="zh-CN" w:bidi="ar"/>
              </w:rPr>
              <w:t>部门规章：</w:t>
            </w:r>
            <w:r>
              <w:rPr>
                <w:rFonts w:hint="eastAsia" w:ascii="仿宋_GB2312" w:hAnsi="宋体" w:eastAsia="仿宋_GB2312" w:cs="仿宋_GB2312"/>
                <w:strike w:val="0"/>
                <w:dstrike w:val="0"/>
                <w:kern w:val="0"/>
                <w:sz w:val="21"/>
                <w:szCs w:val="21"/>
                <w:lang w:bidi="ar"/>
              </w:rPr>
              <w:t>《旅行社条例实施细则》</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第六十二条：</w:t>
            </w:r>
            <w:r>
              <w:rPr>
                <w:rFonts w:hint="eastAsia" w:ascii="仿宋_GB2312" w:hAnsi="宋体" w:eastAsia="仿宋_GB2312" w:cs="仿宋_GB2312"/>
                <w:strike w:val="0"/>
                <w:dstrike w:val="0"/>
                <w:kern w:val="0"/>
                <w:sz w:val="21"/>
                <w:szCs w:val="21"/>
                <w:lang w:bidi="ar"/>
              </w:rPr>
              <w:t>违反本实施细则第四十条第二款的规定，旅行社未将旅游目的地接待旅行社的情况告知旅游者的，由县级以上旅游行政管理部门依照《条例》第五十五条的规定处罚。</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val="en-US" w:eastAsia="zh-CN" w:bidi="ar"/>
              </w:rPr>
              <w:t>1.部门规章：</w:t>
            </w:r>
            <w:r>
              <w:rPr>
                <w:rFonts w:hint="eastAsia" w:ascii="仿宋_GB2312" w:hAnsi="宋体" w:eastAsia="仿宋_GB2312" w:cs="仿宋_GB2312"/>
                <w:strike w:val="0"/>
                <w:dstrike w:val="0"/>
                <w:kern w:val="0"/>
                <w:sz w:val="21"/>
                <w:szCs w:val="21"/>
                <w:lang w:bidi="ar"/>
              </w:rPr>
              <w:t>《旅行社条例实施细则》</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第四十条第二款：</w:t>
            </w:r>
            <w:r>
              <w:rPr>
                <w:rFonts w:hint="eastAsia" w:ascii="仿宋_GB2312" w:hAnsi="宋体" w:eastAsia="仿宋_GB2312" w:cs="仿宋_GB2312"/>
                <w:strike w:val="0"/>
                <w:dstrike w:val="0"/>
                <w:kern w:val="0"/>
                <w:sz w:val="21"/>
                <w:szCs w:val="21"/>
                <w:lang w:bidi="ar"/>
              </w:rPr>
              <w:t>旅行社对接待旅游者的业务作出委托的，应当按照《条例》第三十六条的规定，将旅游目的地接受委托的旅行社的名称、地址、联系人和联系电话，告知旅游者。 2.</w:t>
            </w:r>
            <w:r>
              <w:rPr>
                <w:rFonts w:hint="eastAsia" w:hAnsi="宋体" w:cs="仿宋_GB2312"/>
                <w:strike w:val="0"/>
                <w:dstrike w:val="0"/>
                <w:kern w:val="0"/>
                <w:sz w:val="21"/>
                <w:szCs w:val="21"/>
                <w:lang w:eastAsia="zh-CN" w:bidi="ar"/>
              </w:rPr>
              <w:t>行政法规：</w:t>
            </w:r>
            <w:r>
              <w:rPr>
                <w:rFonts w:hint="eastAsia" w:ascii="仿宋_GB2312" w:hAnsi="宋体" w:eastAsia="仿宋_GB2312" w:cs="仿宋_GB2312"/>
                <w:strike w:val="0"/>
                <w:dstrike w:val="0"/>
                <w:kern w:val="0"/>
                <w:sz w:val="21"/>
                <w:szCs w:val="21"/>
                <w:lang w:bidi="ar"/>
              </w:rPr>
              <w:t>《旅行社条例》</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第三十六条：</w:t>
            </w:r>
            <w:r>
              <w:rPr>
                <w:rFonts w:hint="eastAsia" w:ascii="仿宋_GB2312" w:hAnsi="宋体" w:eastAsia="仿宋_GB2312" w:cs="仿宋_GB2312"/>
                <w:strike w:val="0"/>
                <w:dstrike w:val="0"/>
                <w:kern w:val="0"/>
                <w:sz w:val="21"/>
                <w:szCs w:val="21"/>
                <w:lang w:bidi="ar"/>
              </w:rPr>
              <w:t>旅行社需要对旅游业务作出委托的，应当委托给具有相应资质的旅行社，征得旅游者的同意，并与接受委托的旅行社就接待旅游者的事宜签订委托合同，确定接待旅游者的各项服务安排及其标准，约定双方的权利、义务。</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第五十五条：</w:t>
            </w:r>
            <w:r>
              <w:rPr>
                <w:rFonts w:hint="eastAsia" w:ascii="仿宋_GB2312" w:hAnsi="宋体" w:eastAsia="仿宋_GB2312" w:cs="仿宋_GB2312"/>
                <w:strike w:val="0"/>
                <w:dstrike w:val="0"/>
                <w:kern w:val="0"/>
                <w:sz w:val="21"/>
                <w:szCs w:val="21"/>
                <w:lang w:bidi="ar"/>
              </w:rPr>
              <w:t>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2万元以上3.6万元以</w:t>
            </w:r>
            <w:r>
              <w:rPr>
                <w:rFonts w:hint="eastAsia" w:hAnsi="宋体" w:cs="仿宋_GB2312"/>
                <w:color w:val="FF0000"/>
                <w:kern w:val="0"/>
                <w:sz w:val="21"/>
                <w:szCs w:val="21"/>
                <w:lang w:val="en-US" w:eastAsia="zh-CN" w:bidi="ar"/>
              </w:rPr>
              <w:t>下</w:t>
            </w:r>
            <w:r>
              <w:rPr>
                <w:rFonts w:hint="eastAsia" w:hAnsi="宋体" w:cs="仿宋_GB2312"/>
                <w:kern w:val="0"/>
                <w:sz w:val="21"/>
                <w:szCs w:val="21"/>
                <w:lang w:val="en-US" w:eastAsia="zh-CN"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7"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w:t>
            </w:r>
            <w:r>
              <w:rPr>
                <w:rFonts w:hint="eastAsia" w:hAnsi="宋体" w:cs="仿宋_GB2312"/>
                <w:kern w:val="0"/>
                <w:sz w:val="21"/>
                <w:szCs w:val="21"/>
                <w:lang w:val="en-US" w:eastAsia="zh-CN" w:bidi="ar"/>
              </w:rPr>
              <w:t>再次违法的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3.6万元以上8.4万元以下罚款。</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5"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8.4万元以上10万元以下罚款；</w:t>
            </w:r>
            <w:r>
              <w:rPr>
                <w:rFonts w:hint="eastAsia" w:ascii="仿宋_GB2312" w:hAnsi="宋体" w:eastAsia="仿宋_GB2312" w:cs="仿宋_GB2312"/>
                <w:kern w:val="0"/>
                <w:sz w:val="21"/>
                <w:szCs w:val="21"/>
                <w:lang w:bidi="ar"/>
              </w:rPr>
              <w:t>情节严重的，责令停业整顿1个月至3个月</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44</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对旅行社未妥善保存各类旅游合同及相关文件、资料，保存期不够两年，或者泄露旅游者个人信息的行政处罚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第六十五条：</w:t>
            </w:r>
            <w:r>
              <w:rPr>
                <w:rFonts w:hint="eastAsia" w:ascii="仿宋_GB2312" w:hAnsi="宋体" w:eastAsia="仿宋_GB2312" w:cs="仿宋_GB2312"/>
                <w:kern w:val="0"/>
                <w:sz w:val="21"/>
                <w:szCs w:val="21"/>
                <w:lang w:bidi="ar"/>
              </w:rPr>
              <w:t>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《旅行社条例实施细则》</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pacing w:val="-6"/>
                <w:kern w:val="0"/>
                <w:sz w:val="21"/>
                <w:szCs w:val="21"/>
                <w:lang w:bidi="ar"/>
              </w:rPr>
            </w:pPr>
            <w:r>
              <w:rPr>
                <w:rFonts w:hint="eastAsia" w:ascii="仿宋_GB2312" w:hAnsi="宋体" w:eastAsia="仿宋_GB2312" w:cs="仿宋_GB2312"/>
                <w:b/>
                <w:bCs w:val="0"/>
                <w:spacing w:val="-6"/>
                <w:kern w:val="0"/>
                <w:sz w:val="21"/>
                <w:szCs w:val="21"/>
                <w:lang w:bidi="ar"/>
              </w:rPr>
              <w:t>第五十条：</w:t>
            </w:r>
            <w:r>
              <w:rPr>
                <w:rFonts w:hint="eastAsia" w:ascii="仿宋_GB2312" w:hAnsi="宋体" w:eastAsia="仿宋_GB2312" w:cs="仿宋_GB2312"/>
                <w:spacing w:val="-6"/>
                <w:kern w:val="0"/>
                <w:sz w:val="21"/>
                <w:szCs w:val="21"/>
                <w:lang w:bidi="ar"/>
              </w:rPr>
              <w:t xml:space="preserve">旅行社应当妥善保存《条例》规定的招徕、组织、接待旅游者的各类合同及相关文件、资料，以备县级以上旅游行政管理部门核查。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pacing w:val="-6"/>
                <w:kern w:val="0"/>
                <w:sz w:val="21"/>
                <w:szCs w:val="21"/>
                <w:lang w:bidi="ar"/>
              </w:rPr>
            </w:pPr>
            <w:r>
              <w:rPr>
                <w:rFonts w:hint="eastAsia" w:ascii="仿宋_GB2312" w:hAnsi="宋体" w:eastAsia="仿宋_GB2312" w:cs="仿宋_GB2312"/>
                <w:spacing w:val="-6"/>
                <w:kern w:val="0"/>
                <w:sz w:val="21"/>
                <w:szCs w:val="21"/>
                <w:lang w:bidi="ar"/>
              </w:rPr>
              <w:t>前款所称的合同及文件、资料的保存期，应当不少于两年。</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spacing w:val="-6"/>
                <w:kern w:val="0"/>
                <w:sz w:val="21"/>
                <w:szCs w:val="21"/>
                <w:lang w:bidi="ar"/>
              </w:rPr>
              <w:t>旅行社不得向其他经营者或者个人，泄露旅游者因签订旅游合同提供的个人信息；超过保存期限的旅游者个人信息资料，应当妥善销毁。</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没收违法所得，处违法所得</w:t>
            </w:r>
            <w:r>
              <w:rPr>
                <w:rFonts w:hint="eastAsia" w:hAnsi="宋体" w:cs="仿宋_GB2312"/>
                <w:kern w:val="0"/>
                <w:sz w:val="21"/>
                <w:szCs w:val="21"/>
                <w:lang w:val="en-US" w:eastAsia="zh-CN" w:bidi="ar"/>
              </w:rPr>
              <w:t>0.6倍以下但最高不超过6000元的罚款；没有违法所得，处2000元以下罚款。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没收违法所得，处违法及所得</w:t>
            </w:r>
            <w:r>
              <w:rPr>
                <w:rFonts w:hint="eastAsia" w:hAnsi="宋体" w:cs="仿宋_GB2312"/>
                <w:kern w:val="0"/>
                <w:sz w:val="21"/>
                <w:szCs w:val="21"/>
                <w:lang w:val="en-US" w:eastAsia="zh-CN" w:bidi="ar"/>
              </w:rPr>
              <w:t>0.6倍以上2.4倍以下、最低不超过6000元最高不超过2.4万元的罚款；没收违法所得，处2000元以上8000元以下罚款。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没收违法所得，处违法及所得</w:t>
            </w:r>
            <w:r>
              <w:rPr>
                <w:rFonts w:hint="eastAsia" w:hAnsi="宋体" w:cs="仿宋_GB2312"/>
                <w:kern w:val="0"/>
                <w:sz w:val="21"/>
                <w:szCs w:val="21"/>
                <w:lang w:val="en-US" w:eastAsia="zh-CN" w:bidi="ar"/>
              </w:rPr>
              <w:t>2.4倍以上3倍以下、最低不超过2.4万元最高不超过3万元的罚款；没收违法所得，处8000元以上1万元以下罚款。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749" w:type="dxa"/>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1</w:t>
            </w:r>
            <w:r>
              <w:rPr>
                <w:rFonts w:hint="eastAsia" w:hAnsi="宋体" w:cs="仿宋_GB2312"/>
                <w:strike w:val="0"/>
                <w:dstrike w:val="0"/>
                <w:kern w:val="0"/>
                <w:sz w:val="21"/>
                <w:szCs w:val="21"/>
                <w:lang w:val="en-US" w:eastAsia="zh-CN" w:bidi="ar"/>
              </w:rPr>
              <w:t>45</w:t>
            </w:r>
          </w:p>
        </w:tc>
        <w:tc>
          <w:tcPr>
            <w:tcW w:w="1677"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对导游人员进行导游活动时，有损害国家利益和民族尊严的言行的行政处罚</w:t>
            </w:r>
          </w:p>
        </w:tc>
        <w:tc>
          <w:tcPr>
            <w:tcW w:w="2981" w:type="dxa"/>
            <w:noWrap w:val="0"/>
            <w:vAlign w:val="center"/>
          </w:tcPr>
          <w:p>
            <w:pPr>
              <w:widowControl/>
              <w:numPr>
                <w:ilvl w:val="0"/>
                <w:numId w:val="0"/>
              </w:numPr>
              <w:jc w:val="both"/>
              <w:textAlignment w:val="center"/>
              <w:rPr>
                <w:rFonts w:hint="eastAsia" w:ascii="仿宋_GB2312" w:hAnsi="宋体" w:eastAsia="仿宋_GB2312" w:cs="仿宋_GB2312"/>
                <w:bCs/>
                <w:strike w:val="0"/>
                <w:dstrike w:val="0"/>
                <w:spacing w:val="-6"/>
                <w:kern w:val="0"/>
                <w:sz w:val="21"/>
                <w:szCs w:val="21"/>
                <w:lang w:bidi="ar"/>
              </w:rPr>
            </w:pPr>
            <w:r>
              <w:rPr>
                <w:rFonts w:hint="eastAsia" w:hAnsi="宋体" w:cs="仿宋_GB2312"/>
                <w:bCs/>
                <w:strike w:val="0"/>
                <w:dstrike w:val="0"/>
                <w:spacing w:val="-6"/>
                <w:kern w:val="0"/>
                <w:sz w:val="21"/>
                <w:szCs w:val="21"/>
                <w:lang w:eastAsia="zh-CN" w:bidi="ar"/>
              </w:rPr>
              <w:t>行政法规：</w:t>
            </w:r>
            <w:r>
              <w:rPr>
                <w:rFonts w:hint="eastAsia" w:ascii="仿宋_GB2312" w:hAnsi="宋体" w:eastAsia="仿宋_GB2312" w:cs="仿宋_GB2312"/>
                <w:bCs/>
                <w:strike w:val="0"/>
                <w:dstrike w:val="0"/>
                <w:spacing w:val="-6"/>
                <w:kern w:val="0"/>
                <w:sz w:val="21"/>
                <w:szCs w:val="21"/>
                <w:lang w:bidi="ar"/>
              </w:rPr>
              <w:t>《导游人员管理条例》</w:t>
            </w:r>
          </w:p>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第二十条：</w:t>
            </w:r>
            <w:r>
              <w:rPr>
                <w:rFonts w:hint="eastAsia" w:ascii="仿宋_GB2312" w:hAnsi="宋体" w:eastAsia="仿宋_GB2312" w:cs="仿宋_GB2312"/>
                <w:strike w:val="0"/>
                <w:dstrike w:val="0"/>
                <w:kern w:val="0"/>
                <w:sz w:val="21"/>
                <w:szCs w:val="21"/>
                <w:lang w:bidi="ar"/>
              </w:rPr>
              <w:t>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2078"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32"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strike w:val="0"/>
                <w:dstrike w:val="0"/>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（三）其他从重情形的。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strike w:val="0"/>
                <w:dstrike w:val="0"/>
                <w:kern w:val="0"/>
                <w:sz w:val="21"/>
                <w:szCs w:val="21"/>
                <w:lang w:val="en-US" w:eastAsia="zh-CN" w:bidi="ar"/>
              </w:rPr>
            </w:pPr>
            <w:r>
              <w:rPr>
                <w:rFonts w:hint="eastAsia" w:hAnsi="宋体" w:cs="仿宋_GB2312"/>
                <w:strike w:val="0"/>
                <w:dstrike w:val="0"/>
                <w:kern w:val="0"/>
                <w:sz w:val="21"/>
                <w:szCs w:val="21"/>
                <w:lang w:eastAsia="zh-CN" w:bidi="ar"/>
              </w:rPr>
              <w:t>情节严重的，吊销导游证；对该导游人员所在的旅行社予以警告直至</w:t>
            </w:r>
            <w:r>
              <w:rPr>
                <w:rFonts w:hint="eastAsia" w:ascii="仿宋_GB2312" w:hAnsi="宋体" w:eastAsia="仿宋_GB2312" w:cs="仿宋_GB2312"/>
                <w:strike w:val="0"/>
                <w:dstrike w:val="0"/>
                <w:kern w:val="0"/>
                <w:sz w:val="21"/>
                <w:szCs w:val="21"/>
                <w:lang w:bidi="ar"/>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14</w:t>
            </w:r>
            <w:r>
              <w:rPr>
                <w:rFonts w:hint="eastAsia" w:hAnsi="宋体" w:cs="仿宋_GB2312"/>
                <w:kern w:val="0"/>
                <w:sz w:val="21"/>
                <w:szCs w:val="21"/>
                <w:lang w:val="en-US" w:eastAsia="zh-CN" w:bidi="ar"/>
              </w:rPr>
              <w:t>6</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对导游人员进行导游活动，向旅游者兜售物品或者购买旅游者的物品的行政处罚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《导游人员管理条例》</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第二十三条：</w:t>
            </w:r>
            <w:r>
              <w:rPr>
                <w:rFonts w:hint="eastAsia" w:ascii="仿宋_GB2312" w:hAnsi="宋体" w:eastAsia="仿宋_GB2312" w:cs="仿宋_GB2312"/>
                <w:kern w:val="0"/>
                <w:sz w:val="21"/>
                <w:szCs w:val="21"/>
                <w:lang w:bidi="ar"/>
              </w:rPr>
              <w:t>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有以下几种情形之一的：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（一）初次违法，违法结果较轻的；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（二）导游人员向旅游者索要小费1000元以下的；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1000元以上6800元以下罚款；有违法所得，没收违法所得；对委派该导游人员的旅行社给予警告。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（一）引发较大旅游投诉；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（四）导游人员向旅游者索要小费1000元以上5000元以下的；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6800元以上2.42万元以下罚款；对委派该导游人员的旅行社给予警告。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（四）导游人员向旅游者索要小费5000元以上的；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2.42元以上3万元以下罚款；吊销导游证；对委派该导游人员的旅行社停业整顿。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14</w:t>
            </w:r>
            <w:r>
              <w:rPr>
                <w:rFonts w:hint="eastAsia" w:hAnsi="宋体" w:cs="仿宋_GB2312"/>
                <w:kern w:val="0"/>
                <w:sz w:val="21"/>
                <w:szCs w:val="21"/>
                <w:lang w:val="en-US" w:eastAsia="zh-CN" w:bidi="ar"/>
              </w:rPr>
              <w:t>7</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对导游在执业过程中未携带电子导游证、佩戴导游身份标识，未开启导游执业相关应用软件且拒不改正的行政处罚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《导游管理办法》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第三十二条第一款第（二）项：</w:t>
            </w:r>
            <w:r>
              <w:rPr>
                <w:rFonts w:hint="eastAsia" w:ascii="仿宋_GB2312" w:hAnsi="宋体" w:eastAsia="仿宋_GB2312" w:cs="仿宋_GB2312"/>
                <w:kern w:val="0"/>
                <w:sz w:val="21"/>
                <w:szCs w:val="21"/>
                <w:lang w:bidi="ar"/>
              </w:rPr>
              <w:t>导游违反本办法有关规定的，依照下列规定处理：（二）违反本办法第二十条第一款规定的，依据《导游人员管理条例》第二十一条的规定处罚。</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《导游管理办法》</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第二十条第一款：</w:t>
            </w:r>
            <w:r>
              <w:rPr>
                <w:rFonts w:hint="eastAsia" w:ascii="仿宋_GB2312" w:hAnsi="宋体" w:eastAsia="仿宋_GB2312" w:cs="仿宋_GB2312"/>
                <w:kern w:val="0"/>
                <w:sz w:val="21"/>
                <w:szCs w:val="21"/>
                <w:lang w:bidi="ar"/>
              </w:rPr>
              <w:t>导游在执业过程中应当携带电子导游证、佩戴导游身份标识，并开启导游执业相关应用软件。</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2.行政法规：</w:t>
            </w:r>
            <w:r>
              <w:rPr>
                <w:rFonts w:hint="eastAsia" w:ascii="仿宋_GB2312" w:hAnsi="宋体" w:eastAsia="仿宋_GB2312" w:cs="仿宋_GB2312"/>
                <w:kern w:val="0"/>
                <w:sz w:val="21"/>
                <w:szCs w:val="21"/>
                <w:lang w:bidi="ar"/>
              </w:rPr>
              <w:t>《导游人员管理条例》</w:t>
            </w:r>
          </w:p>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b/>
                <w:bCs w:val="0"/>
                <w:kern w:val="0"/>
                <w:sz w:val="21"/>
                <w:szCs w:val="21"/>
                <w:lang w:bidi="ar"/>
              </w:rPr>
              <w:t>第二十一条</w:t>
            </w:r>
            <w:r>
              <w:rPr>
                <w:rFonts w:hint="eastAsia" w:ascii="仿宋_GB2312" w:hAnsi="宋体" w:eastAsia="仿宋_GB2312" w:cs="仿宋_GB2312"/>
                <w:kern w:val="0"/>
                <w:sz w:val="21"/>
                <w:szCs w:val="21"/>
                <w:lang w:bidi="ar"/>
              </w:rPr>
              <w:t>：导游人员进行导游活动时未佩戴导游证的，由旅游行政部门责令改正；拒不改正的，处500元以下的罚款。</w:t>
            </w:r>
          </w:p>
        </w:tc>
        <w:tc>
          <w:tcPr>
            <w:tcW w:w="832"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bCs/>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（一）造成一定社会影响；</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（二）再次违法；</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（三）其他一般情形的。</w:t>
            </w:r>
          </w:p>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100元以上400以下罚款。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bCs/>
                <w:kern w:val="0"/>
                <w:sz w:val="21"/>
                <w:szCs w:val="21"/>
                <w:lang w:val="en-US" w:eastAsia="zh-CN" w:bidi="ar"/>
              </w:rPr>
              <w:t>；</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（三）其他从重情形的。</w:t>
            </w:r>
          </w:p>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400元以上500元以下罚款。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14</w:t>
            </w:r>
            <w:r>
              <w:rPr>
                <w:rFonts w:hint="eastAsia" w:hAnsi="宋体" w:cs="仿宋_GB2312"/>
                <w:strike w:val="0"/>
                <w:dstrike w:val="0"/>
                <w:kern w:val="0"/>
                <w:sz w:val="21"/>
                <w:szCs w:val="21"/>
                <w:lang w:val="en-US" w:eastAsia="zh-CN" w:bidi="ar"/>
              </w:rPr>
              <w:t>8</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对导游在执业过程中安排旅游者参观或者参与涉及色情、赌博、毒品等违反我国法律法规和社会公德的项目或者活动的行政处罚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val="en-US" w:eastAsia="zh-CN" w:bidi="ar"/>
              </w:rPr>
              <w:t>部门规章：</w:t>
            </w:r>
            <w:r>
              <w:rPr>
                <w:rFonts w:hint="eastAsia" w:ascii="仿宋_GB2312" w:hAnsi="宋体" w:eastAsia="仿宋_GB2312" w:cs="仿宋_GB2312"/>
                <w:strike w:val="0"/>
                <w:dstrike w:val="0"/>
                <w:kern w:val="0"/>
                <w:sz w:val="21"/>
                <w:szCs w:val="21"/>
                <w:lang w:bidi="ar"/>
              </w:rPr>
              <w:t>《导游管理办法》</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第三十二条第一款第（四）项：</w:t>
            </w:r>
            <w:r>
              <w:rPr>
                <w:rFonts w:hint="eastAsia" w:ascii="仿宋_GB2312" w:hAnsi="宋体" w:eastAsia="仿宋_GB2312" w:cs="仿宋_GB2312"/>
                <w:strike w:val="0"/>
                <w:dstrike w:val="0"/>
                <w:kern w:val="0"/>
                <w:sz w:val="21"/>
                <w:szCs w:val="21"/>
                <w:lang w:bidi="ar"/>
              </w:rPr>
              <w:t>导游违反本办法有关规定的，依照下列规定处理：（四）违反本办法第二十三条第（一）项规定的，依据《旅游法》第一百零一条的规定处罚。</w:t>
            </w:r>
          </w:p>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val="en-US" w:eastAsia="zh-CN" w:bidi="ar"/>
              </w:rPr>
              <w:t>1、法律：</w:t>
            </w:r>
            <w:r>
              <w:rPr>
                <w:rFonts w:hint="eastAsia" w:ascii="仿宋_GB2312" w:hAnsi="宋体" w:eastAsia="仿宋_GB2312" w:cs="仿宋_GB2312"/>
                <w:strike w:val="0"/>
                <w:dstrike w:val="0"/>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strike w:val="0"/>
                <w:dstrike w:val="0"/>
                <w:kern w:val="0"/>
                <w:sz w:val="21"/>
                <w:szCs w:val="21"/>
                <w:lang w:val="en-US" w:eastAsia="zh-CN" w:bidi="ar"/>
              </w:rPr>
            </w:pPr>
            <w:r>
              <w:rPr>
                <w:rFonts w:hint="eastAsia" w:ascii="仿宋_GB2312" w:hAnsi="宋体" w:eastAsia="仿宋_GB2312" w:cs="仿宋_GB2312"/>
                <w:b/>
                <w:bCs w:val="0"/>
                <w:strike w:val="0"/>
                <w:dstrike w:val="0"/>
                <w:kern w:val="0"/>
                <w:sz w:val="21"/>
                <w:szCs w:val="21"/>
                <w:lang w:bidi="ar"/>
              </w:rPr>
              <w:t>第一百零一条：</w:t>
            </w:r>
            <w:r>
              <w:rPr>
                <w:rFonts w:hint="eastAsia" w:ascii="仿宋_GB2312" w:hAnsi="宋体" w:eastAsia="仿宋_GB2312" w:cs="仿宋_GB2312"/>
                <w:strike w:val="0"/>
                <w:dstrike w:val="0"/>
                <w:kern w:val="0"/>
                <w:sz w:val="21"/>
                <w:szCs w:val="21"/>
                <w:lang w:bidi="ar"/>
              </w:rPr>
              <w:t>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val="en-US" w:eastAsia="zh-CN" w:bidi="ar"/>
              </w:rPr>
              <w:t>2、部门规章：</w:t>
            </w:r>
            <w:r>
              <w:rPr>
                <w:rFonts w:hint="eastAsia" w:ascii="仿宋_GB2312" w:hAnsi="宋体" w:eastAsia="仿宋_GB2312" w:cs="仿宋_GB2312"/>
                <w:strike w:val="0"/>
                <w:dstrike w:val="0"/>
                <w:kern w:val="0"/>
                <w:sz w:val="21"/>
                <w:szCs w:val="21"/>
                <w:lang w:bidi="ar"/>
              </w:rPr>
              <w:t>《导游管理办法》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第二十三条第（一）项：</w:t>
            </w:r>
            <w:r>
              <w:rPr>
                <w:rFonts w:hint="eastAsia" w:ascii="仿宋_GB2312" w:hAnsi="宋体" w:eastAsia="仿宋_GB2312" w:cs="仿宋_GB2312"/>
                <w:strike w:val="0"/>
                <w:dstrike w:val="0"/>
                <w:kern w:val="0"/>
                <w:sz w:val="21"/>
                <w:szCs w:val="21"/>
                <w:lang w:bidi="ar"/>
              </w:rPr>
              <w:t>导游在执业过程中不得有下列行为：（一）安排旅游者参观或者参与涉及色情、赌博、毒品等违反我国法律法规和社会公德的项目或者活动。</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hAnsi="宋体" w:cs="仿宋_GB2312"/>
                <w:bCs/>
                <w:kern w:val="0"/>
                <w:sz w:val="21"/>
                <w:szCs w:val="21"/>
                <w:lang w:eastAsia="zh-CN" w:bidi="ar"/>
              </w:rPr>
            </w:pPr>
          </w:p>
          <w:p>
            <w:pPr>
              <w:widowControl/>
              <w:numPr>
                <w:ilvl w:val="0"/>
                <w:numId w:val="0"/>
              </w:numPr>
              <w:ind w:left="0" w:leftChars="0" w:firstLine="0" w:firstLineChars="0"/>
              <w:jc w:val="center"/>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从轻</w:t>
            </w:r>
          </w:p>
          <w:p>
            <w:pPr>
              <w:widowControl/>
              <w:numPr>
                <w:ilvl w:val="0"/>
                <w:numId w:val="0"/>
              </w:numPr>
              <w:ind w:left="0" w:leftChars="0" w:firstLine="0" w:firstLineChars="0"/>
              <w:jc w:val="center"/>
              <w:textAlignment w:val="center"/>
              <w:rPr>
                <w:rFonts w:hint="eastAsia" w:hAnsi="宋体" w:cs="仿宋_GB2312"/>
                <w:bCs/>
                <w:kern w:val="0"/>
                <w:sz w:val="21"/>
                <w:szCs w:val="21"/>
                <w:lang w:eastAsia="zh-CN" w:bidi="ar"/>
              </w:rPr>
            </w:pP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bCs/>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没收违法所得，责令停业停业整顿，并处</w:t>
            </w:r>
            <w:r>
              <w:rPr>
                <w:rFonts w:hint="eastAsia" w:hAnsi="宋体" w:cs="仿宋_GB2312"/>
                <w:kern w:val="0"/>
                <w:sz w:val="21"/>
                <w:szCs w:val="21"/>
                <w:lang w:val="en-US" w:eastAsia="zh-CN" w:bidi="ar"/>
              </w:rPr>
              <w:t>2万元以上5.6万元以下罚款；对直接负责的主管人员和其他直接责任人员，处2000元以上5600元以下的罚款，并暂扣导游证。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jc w:val="center"/>
        </w:trPr>
        <w:tc>
          <w:tcPr>
            <w:tcW w:w="749" w:type="dxa"/>
            <w:vMerge w:val="continue"/>
            <w:noWrap w:val="0"/>
            <w:vAlign w:val="center"/>
          </w:tcPr>
          <w:p>
            <w:pPr>
              <w:widowControl/>
              <w:ind w:left="0" w:leftChars="0" w:firstLine="0" w:firstLineChars="0"/>
              <w:jc w:val="center"/>
              <w:textAlignment w:val="center"/>
              <w:rPr>
                <w:strike w:val="0"/>
                <w:dstrike w:val="0"/>
              </w:rPr>
            </w:pPr>
          </w:p>
        </w:tc>
        <w:tc>
          <w:tcPr>
            <w:tcW w:w="1677" w:type="dxa"/>
            <w:vMerge w:val="continue"/>
            <w:noWrap w:val="0"/>
            <w:vAlign w:val="center"/>
          </w:tcPr>
          <w:p>
            <w:pPr>
              <w:widowControl/>
              <w:ind w:left="0" w:leftChars="0" w:firstLine="0" w:firstLineChars="0"/>
              <w:jc w:val="both"/>
              <w:textAlignment w:val="center"/>
              <w:rPr>
                <w:strike w:val="0"/>
                <w:dstrike w:val="0"/>
              </w:rPr>
            </w:pPr>
          </w:p>
        </w:tc>
        <w:tc>
          <w:tcPr>
            <w:tcW w:w="2981" w:type="dxa"/>
            <w:vMerge w:val="continue"/>
            <w:noWrap w:val="0"/>
            <w:vAlign w:val="center"/>
          </w:tcPr>
          <w:p>
            <w:pPr>
              <w:widowControl/>
              <w:ind w:left="0" w:leftChars="0" w:firstLine="0" w:firstLineChars="0"/>
              <w:jc w:val="both"/>
              <w:textAlignment w:val="center"/>
              <w:rPr>
                <w:strike w:val="0"/>
                <w:dstrike w:val="0"/>
              </w:rPr>
            </w:pPr>
          </w:p>
        </w:tc>
        <w:tc>
          <w:tcPr>
            <w:tcW w:w="2078" w:type="dxa"/>
            <w:vMerge w:val="continue"/>
            <w:noWrap w:val="0"/>
            <w:vAlign w:val="center"/>
          </w:tcPr>
          <w:p>
            <w:pPr>
              <w:widowControl/>
              <w:ind w:left="0" w:leftChars="0" w:firstLine="0" w:firstLineChars="0"/>
              <w:jc w:val="both"/>
              <w:textAlignment w:val="center"/>
              <w:rPr>
                <w:strike w:val="0"/>
                <w:dstrike w:val="0"/>
              </w:rPr>
            </w:pPr>
          </w:p>
        </w:tc>
        <w:tc>
          <w:tcPr>
            <w:tcW w:w="832" w:type="dxa"/>
            <w:vMerge w:val="continue"/>
            <w:noWrap w:val="0"/>
            <w:vAlign w:val="center"/>
          </w:tcPr>
          <w:p>
            <w:pPr>
              <w:widowControl/>
              <w:ind w:left="0" w:leftChars="0" w:firstLine="0" w:firstLineChars="0"/>
              <w:jc w:val="center"/>
              <w:textAlignment w:val="center"/>
              <w:rPr>
                <w:strike w:val="0"/>
                <w:dstrike w:val="0"/>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（一）引发一般旅游投诉；</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（二）造成一定社会影响；</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（三）再次违法；</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（四）其他一般情形。</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没收违法所得，责令停业停业整顿，并处</w:t>
            </w:r>
            <w:r>
              <w:rPr>
                <w:rFonts w:hint="eastAsia" w:hAnsi="宋体" w:cs="仿宋_GB2312"/>
                <w:kern w:val="0"/>
                <w:sz w:val="21"/>
                <w:szCs w:val="21"/>
                <w:lang w:val="en-US" w:eastAsia="zh-CN" w:bidi="ar"/>
              </w:rPr>
              <w:t>5.6万元以上16.4万元以下罚款；对直接负责主管人员和其他直接责任人员，处5600元以</w:t>
            </w:r>
            <w:r>
              <w:rPr>
                <w:rFonts w:hint="eastAsia" w:hAnsi="宋体" w:cs="仿宋_GB2312"/>
                <w:color w:val="FF0000"/>
                <w:kern w:val="0"/>
                <w:sz w:val="21"/>
                <w:szCs w:val="21"/>
                <w:lang w:val="en-US" w:eastAsia="zh-CN" w:bidi="ar"/>
              </w:rPr>
              <w:t>上</w:t>
            </w:r>
            <w:r>
              <w:rPr>
                <w:rFonts w:hint="eastAsia" w:hAnsi="宋体" w:cs="仿宋_GB2312"/>
                <w:kern w:val="0"/>
                <w:sz w:val="21"/>
                <w:szCs w:val="21"/>
                <w:lang w:val="en-US" w:eastAsia="zh-CN" w:bidi="ar"/>
              </w:rPr>
              <w:t>1.64万元以下罚款，并暂扣或吊销导游证。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strike w:val="0"/>
                <w:dstrike w:val="0"/>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strike w:val="0"/>
                <w:dstrike w:val="0"/>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（一）引发重大旅游投诉；</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（二）造成严重社会影响的；</w:t>
            </w:r>
          </w:p>
          <w:p>
            <w:pPr>
              <w:widowControl/>
              <w:numPr>
                <w:ilvl w:val="0"/>
                <w:numId w:val="0"/>
              </w:numPr>
              <w:ind w:left="0" w:leftChars="0" w:firstLine="0" w:firstLineChars="0"/>
              <w:jc w:val="both"/>
              <w:textAlignment w:val="center"/>
              <w:rPr>
                <w:rFonts w:hint="default" w:hAnsi="宋体" w:cs="仿宋_GB2312"/>
                <w:bCs/>
                <w:kern w:val="0"/>
                <w:sz w:val="21"/>
                <w:szCs w:val="21"/>
                <w:lang w:val="en-US" w:eastAsia="zh-CN" w:bidi="ar"/>
              </w:rPr>
            </w:pPr>
            <w:r>
              <w:rPr>
                <w:rFonts w:hint="eastAsia" w:hAnsi="宋体" w:cs="仿宋_GB2312"/>
                <w:bCs/>
                <w:kern w:val="0"/>
                <w:sz w:val="21"/>
                <w:szCs w:val="21"/>
                <w:lang w:val="en-US" w:eastAsia="zh-CN" w:bidi="ar"/>
              </w:rPr>
              <w:t>（三）造成旅游安全事故；</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bCs/>
                <w:kern w:val="0"/>
                <w:sz w:val="21"/>
                <w:szCs w:val="21"/>
                <w:lang w:val="en-US" w:eastAsia="zh-CN" w:bidi="ar"/>
              </w:rPr>
              <w:t>；</w:t>
            </w:r>
          </w:p>
          <w:p>
            <w:pPr>
              <w:widowControl/>
              <w:numPr>
                <w:ilvl w:val="0"/>
                <w:numId w:val="0"/>
              </w:numPr>
              <w:ind w:left="0" w:leftChars="0" w:firstLine="0" w:firstLineChars="0"/>
              <w:jc w:val="both"/>
              <w:textAlignment w:val="center"/>
              <w:rPr>
                <w:rFonts w:hint="eastAsia" w:hAnsi="宋体" w:cs="仿宋_GB2312"/>
                <w:bCs/>
                <w:kern w:val="0"/>
                <w:sz w:val="21"/>
                <w:szCs w:val="21"/>
                <w:lang w:val="en-US" w:eastAsia="zh-CN" w:bidi="ar"/>
              </w:rPr>
            </w:pPr>
            <w:r>
              <w:rPr>
                <w:rFonts w:hint="eastAsia" w:hAnsi="宋体" w:cs="仿宋_GB2312"/>
                <w:bCs/>
                <w:kern w:val="0"/>
                <w:sz w:val="21"/>
                <w:szCs w:val="21"/>
                <w:lang w:val="en-US" w:eastAsia="zh-CN" w:bidi="ar"/>
              </w:rPr>
              <w:t>（五）其他从重情形。</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没收违法所得，责令</w:t>
            </w:r>
            <w:r>
              <w:rPr>
                <w:rFonts w:hint="eastAsia" w:hAnsi="宋体" w:cs="仿宋_GB2312"/>
                <w:color w:val="FF0000"/>
                <w:kern w:val="0"/>
                <w:sz w:val="21"/>
                <w:szCs w:val="21"/>
                <w:lang w:eastAsia="zh-CN" w:bidi="ar"/>
              </w:rPr>
              <w:t>停产停业</w:t>
            </w:r>
            <w:r>
              <w:rPr>
                <w:rFonts w:hint="eastAsia" w:hAnsi="宋体" w:cs="仿宋_GB2312"/>
                <w:kern w:val="0"/>
                <w:sz w:val="21"/>
                <w:szCs w:val="21"/>
                <w:lang w:eastAsia="zh-CN" w:bidi="ar"/>
              </w:rPr>
              <w:t>整顿，并处</w:t>
            </w:r>
            <w:r>
              <w:rPr>
                <w:rFonts w:hint="eastAsia" w:hAnsi="宋体" w:cs="仿宋_GB2312"/>
                <w:kern w:val="0"/>
                <w:sz w:val="21"/>
                <w:szCs w:val="21"/>
                <w:lang w:val="en-US" w:eastAsia="zh-CN" w:bidi="ar"/>
              </w:rPr>
              <w:t>16.4万元以上20万元以下罚款；</w:t>
            </w:r>
            <w:r>
              <w:rPr>
                <w:rFonts w:hint="eastAsia" w:ascii="仿宋_GB2312" w:hAnsi="宋体" w:eastAsia="仿宋_GB2312" w:cs="仿宋_GB2312"/>
                <w:strike w:val="0"/>
                <w:dstrike w:val="0"/>
                <w:kern w:val="0"/>
                <w:sz w:val="21"/>
                <w:szCs w:val="21"/>
                <w:lang w:bidi="ar"/>
              </w:rPr>
              <w:t>情节严重的，吊销旅行社业务经营许可证</w:t>
            </w:r>
            <w:r>
              <w:rPr>
                <w:rFonts w:hint="eastAsia" w:hAnsi="宋体" w:cs="仿宋_GB2312"/>
                <w:kern w:val="0"/>
                <w:sz w:val="21"/>
                <w:szCs w:val="21"/>
                <w:lang w:val="en-US" w:eastAsia="zh-CN" w:bidi="ar"/>
              </w:rPr>
              <w:t>；对直接负责主管人员和其他直接责任人员，处1.64万元以</w:t>
            </w:r>
            <w:r>
              <w:rPr>
                <w:rFonts w:hint="eastAsia" w:hAnsi="宋体" w:cs="仿宋_GB2312"/>
                <w:color w:val="FF0000"/>
                <w:kern w:val="0"/>
                <w:sz w:val="21"/>
                <w:szCs w:val="21"/>
                <w:lang w:val="en-US" w:eastAsia="zh-CN" w:bidi="ar"/>
              </w:rPr>
              <w:t>上</w:t>
            </w:r>
            <w:r>
              <w:rPr>
                <w:rFonts w:hint="eastAsia" w:hAnsi="宋体" w:cs="仿宋_GB2312"/>
                <w:kern w:val="0"/>
                <w:sz w:val="21"/>
                <w:szCs w:val="21"/>
                <w:lang w:val="en-US" w:eastAsia="zh-CN" w:bidi="ar"/>
              </w:rPr>
              <w:t>2万元以下罚款，并吊销导游证。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US" w:eastAsia="zh-CN" w:bidi="ar"/>
              </w:rPr>
            </w:pPr>
            <w:r>
              <w:rPr>
                <w:rFonts w:hint="eastAsia" w:ascii="仿宋_GB2312" w:hAnsi="宋体" w:eastAsia="仿宋_GB2312" w:cs="仿宋_GB2312"/>
                <w:strike w:val="0"/>
                <w:dstrike w:val="0"/>
                <w:kern w:val="0"/>
                <w:sz w:val="21"/>
                <w:szCs w:val="21"/>
                <w:lang w:val="en-US" w:eastAsia="zh-CN" w:bidi="ar"/>
              </w:rPr>
              <w:t>14</w:t>
            </w:r>
            <w:r>
              <w:rPr>
                <w:rFonts w:hint="eastAsia" w:hAnsi="宋体" w:cs="仿宋_GB2312"/>
                <w:strike w:val="0"/>
                <w:dstrike w:val="0"/>
                <w:kern w:val="0"/>
                <w:sz w:val="21"/>
                <w:szCs w:val="21"/>
                <w:lang w:val="en-US" w:eastAsia="zh-CN" w:bidi="ar"/>
              </w:rPr>
              <w:t>9</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对导游在执业过程中擅自变更旅游行程或者拒绝履行旅游合同的行政处罚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val="en-US" w:eastAsia="zh-CN" w:bidi="ar"/>
              </w:rPr>
              <w:t>2、部门规章：</w:t>
            </w:r>
            <w:r>
              <w:rPr>
                <w:rFonts w:hint="eastAsia" w:ascii="仿宋_GB2312" w:hAnsi="宋体" w:eastAsia="仿宋_GB2312" w:cs="仿宋_GB2312"/>
                <w:strike w:val="0"/>
                <w:dstrike w:val="0"/>
                <w:kern w:val="0"/>
                <w:sz w:val="21"/>
                <w:szCs w:val="21"/>
                <w:lang w:bidi="ar"/>
              </w:rPr>
              <w:t>《导游管理办法》</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第三十二条第一款第（五）项：</w:t>
            </w:r>
            <w:r>
              <w:rPr>
                <w:rFonts w:hint="eastAsia" w:ascii="仿宋_GB2312" w:hAnsi="宋体" w:eastAsia="仿宋_GB2312" w:cs="仿宋_GB2312"/>
                <w:strike w:val="0"/>
                <w:dstrike w:val="0"/>
                <w:kern w:val="0"/>
                <w:sz w:val="21"/>
                <w:szCs w:val="21"/>
                <w:lang w:bidi="ar"/>
              </w:rPr>
              <w:t>导游违反本办法有关规定的，依照下列规定处理：（五）违反本办法第二十三条第（二）项规定的，依据《旅游法》第一百条的规定处罚。</w:t>
            </w:r>
          </w:p>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val="en-US" w:eastAsia="zh-CN" w:bidi="ar"/>
              </w:rPr>
              <w:t>1、法律：</w:t>
            </w:r>
            <w:r>
              <w:rPr>
                <w:rFonts w:hint="eastAsia" w:ascii="仿宋_GB2312" w:hAnsi="宋体" w:eastAsia="仿宋_GB2312" w:cs="仿宋_GB2312"/>
                <w:strike w:val="0"/>
                <w:dstrike w:val="0"/>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hAnsi="宋体" w:cs="仿宋_GB2312"/>
                <w:strike w:val="0"/>
                <w:dstrike w:val="0"/>
                <w:kern w:val="0"/>
                <w:sz w:val="21"/>
                <w:szCs w:val="21"/>
                <w:lang w:val="en-US" w:eastAsia="zh-CN" w:bidi="ar"/>
              </w:rPr>
            </w:pPr>
            <w:r>
              <w:rPr>
                <w:rFonts w:hint="eastAsia" w:ascii="仿宋_GB2312" w:hAnsi="宋体" w:eastAsia="仿宋_GB2312" w:cs="仿宋_GB2312"/>
                <w:b/>
                <w:bCs w:val="0"/>
                <w:strike w:val="0"/>
                <w:dstrike w:val="0"/>
                <w:kern w:val="0"/>
                <w:sz w:val="21"/>
                <w:szCs w:val="21"/>
                <w:lang w:bidi="ar"/>
              </w:rPr>
              <w:t>第一百条：</w:t>
            </w:r>
            <w:r>
              <w:rPr>
                <w:rFonts w:hint="eastAsia" w:ascii="仿宋_GB2312" w:hAnsi="宋体" w:eastAsia="仿宋_GB2312" w:cs="仿宋_GB2312"/>
                <w:strike w:val="0"/>
                <w:dstrike w:val="0"/>
                <w:kern w:val="0"/>
                <w:sz w:val="21"/>
                <w:szCs w:val="21"/>
                <w:lang w:bidi="ar"/>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val="en-US" w:eastAsia="zh-CN" w:bidi="ar"/>
              </w:rPr>
              <w:t>2、部门规章：</w:t>
            </w:r>
            <w:r>
              <w:rPr>
                <w:rFonts w:hint="eastAsia" w:ascii="仿宋_GB2312" w:hAnsi="宋体" w:eastAsia="仿宋_GB2312" w:cs="仿宋_GB2312"/>
                <w:strike w:val="0"/>
                <w:dstrike w:val="0"/>
                <w:kern w:val="0"/>
                <w:sz w:val="21"/>
                <w:szCs w:val="21"/>
                <w:lang w:bidi="ar"/>
              </w:rPr>
              <w:t>《导游管理办法》</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第二十三条第（二）项：</w:t>
            </w:r>
            <w:r>
              <w:rPr>
                <w:rFonts w:hint="eastAsia" w:ascii="仿宋_GB2312" w:hAnsi="宋体" w:eastAsia="仿宋_GB2312" w:cs="仿宋_GB2312"/>
                <w:strike w:val="0"/>
                <w:dstrike w:val="0"/>
                <w:kern w:val="0"/>
                <w:sz w:val="21"/>
                <w:szCs w:val="21"/>
                <w:lang w:bidi="ar"/>
              </w:rPr>
              <w:t>导游在执业过程中不得有下列行为：（二）擅自变更旅游行程或者拒绝履行旅游合同。</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3万元以上8.4万元以下罚款，并责令停业整顿；对直接负责的主管人员和其他直接责任人员，处2000元以上5600元以下的罚款，并暂扣导游证。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749" w:type="dxa"/>
            <w:vMerge w:val="continue"/>
            <w:noWrap w:val="0"/>
            <w:vAlign w:val="center"/>
          </w:tcPr>
          <w:p>
            <w:pPr>
              <w:widowControl/>
              <w:ind w:left="0" w:leftChars="0" w:firstLine="0" w:firstLineChars="0"/>
              <w:jc w:val="center"/>
              <w:textAlignment w:val="center"/>
              <w:rPr>
                <w:strike w:val="0"/>
                <w:dstrike w:val="0"/>
              </w:rPr>
            </w:pPr>
          </w:p>
        </w:tc>
        <w:tc>
          <w:tcPr>
            <w:tcW w:w="1677" w:type="dxa"/>
            <w:vMerge w:val="continue"/>
            <w:noWrap w:val="0"/>
            <w:vAlign w:val="center"/>
          </w:tcPr>
          <w:p>
            <w:pPr>
              <w:widowControl/>
              <w:ind w:left="0" w:leftChars="0" w:firstLine="0" w:firstLineChars="0"/>
              <w:jc w:val="both"/>
              <w:textAlignment w:val="center"/>
              <w:rPr>
                <w:strike w:val="0"/>
                <w:dstrike w:val="0"/>
              </w:rPr>
            </w:pPr>
          </w:p>
        </w:tc>
        <w:tc>
          <w:tcPr>
            <w:tcW w:w="2981" w:type="dxa"/>
            <w:vMerge w:val="continue"/>
            <w:noWrap w:val="0"/>
            <w:vAlign w:val="center"/>
          </w:tcPr>
          <w:p>
            <w:pPr>
              <w:widowControl/>
              <w:ind w:left="0" w:leftChars="0" w:firstLine="0" w:firstLineChars="0"/>
              <w:jc w:val="both"/>
              <w:textAlignment w:val="center"/>
              <w:rPr>
                <w:strike w:val="0"/>
                <w:dstrike w:val="0"/>
              </w:rPr>
            </w:pPr>
          </w:p>
        </w:tc>
        <w:tc>
          <w:tcPr>
            <w:tcW w:w="2078" w:type="dxa"/>
            <w:vMerge w:val="continue"/>
            <w:noWrap w:val="0"/>
            <w:vAlign w:val="center"/>
          </w:tcPr>
          <w:p>
            <w:pPr>
              <w:widowControl/>
              <w:ind w:left="0" w:leftChars="0" w:firstLine="0" w:firstLineChars="0"/>
              <w:jc w:val="both"/>
              <w:textAlignment w:val="center"/>
              <w:rPr>
                <w:strike w:val="0"/>
                <w:dstrike w:val="0"/>
              </w:rPr>
            </w:pPr>
          </w:p>
        </w:tc>
        <w:tc>
          <w:tcPr>
            <w:tcW w:w="832" w:type="dxa"/>
            <w:vMerge w:val="continue"/>
            <w:noWrap w:val="0"/>
            <w:vAlign w:val="center"/>
          </w:tcPr>
          <w:p>
            <w:pPr>
              <w:widowControl/>
              <w:ind w:left="0" w:leftChars="0" w:firstLine="0" w:firstLineChars="0"/>
              <w:jc w:val="center"/>
              <w:textAlignment w:val="center"/>
              <w:rPr>
                <w:strike w:val="0"/>
                <w:dstrike w:val="0"/>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8.4万元以上24.6万元以下罚款，并责令停业整顿；对直接负责主管人员和其他直接责任人员，处5600元以下1.64万元以下罚款，并暂扣或吊销导游证。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strike w:val="0"/>
                <w:dstrike w:val="0"/>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strike w:val="0"/>
                <w:dstrike w:val="0"/>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strike w:val="0"/>
                <w:dstrike w:val="0"/>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24.6万元以上30万元以下罚款，并责令停业整顿；造成旅游者滞留等严重后果的，吊销旅行社业务经营许可证；对直接负责主管人员和其他直接责任人员，处1.64万元以下2万元以下罚款，并吊销导游证。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strike w:val="0"/>
                <w:dstrike w:val="0"/>
                <w:kern w:val="0"/>
                <w:sz w:val="21"/>
                <w:szCs w:val="21"/>
                <w:lang w:val="en" w:eastAsia="zh-CN" w:bidi="ar"/>
              </w:rPr>
              <w:t>1</w:t>
            </w:r>
            <w:r>
              <w:rPr>
                <w:rFonts w:hint="eastAsia" w:hAnsi="宋体" w:cs="仿宋_GB2312"/>
                <w:strike w:val="0"/>
                <w:dstrike w:val="0"/>
                <w:kern w:val="0"/>
                <w:sz w:val="21"/>
                <w:szCs w:val="21"/>
                <w:lang w:val="en-US" w:eastAsia="zh-CN" w:bidi="ar"/>
              </w:rPr>
              <w:t>50</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对导游在执业过程中擅自安排购物活动或者另行付费旅游项目等行为的行政处罚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val="en-US" w:eastAsia="zh-CN" w:bidi="ar"/>
              </w:rPr>
              <w:t>部门规章：</w:t>
            </w:r>
            <w:r>
              <w:rPr>
                <w:rFonts w:hint="eastAsia" w:ascii="仿宋_GB2312" w:hAnsi="宋体" w:eastAsia="仿宋_GB2312" w:cs="仿宋_GB2312"/>
                <w:strike w:val="0"/>
                <w:dstrike w:val="0"/>
                <w:kern w:val="0"/>
                <w:sz w:val="21"/>
                <w:szCs w:val="21"/>
                <w:lang w:bidi="ar"/>
              </w:rPr>
              <w:t>《导游管理办法》</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第三十二条第一款第（六）项：</w:t>
            </w:r>
            <w:r>
              <w:rPr>
                <w:rFonts w:hint="eastAsia" w:ascii="仿宋_GB2312" w:hAnsi="宋体" w:eastAsia="仿宋_GB2312" w:cs="仿宋_GB2312"/>
                <w:strike w:val="0"/>
                <w:dstrike w:val="0"/>
                <w:kern w:val="0"/>
                <w:sz w:val="21"/>
                <w:szCs w:val="21"/>
                <w:lang w:bidi="ar"/>
              </w:rPr>
              <w:t>导游违反本办法有关规定的，依照下列规定处理：（六）违反本办法第二十三条第（三）项至第（六）项规定的，依据《旅游法》第九十八条的规定处罚。</w:t>
            </w:r>
          </w:p>
          <w:p>
            <w:pPr>
              <w:widowControl/>
              <w:numPr>
                <w:ilvl w:val="0"/>
                <w:numId w:val="0"/>
              </w:numPr>
              <w:ind w:leftChars="0"/>
              <w:jc w:val="both"/>
              <w:textAlignment w:val="center"/>
              <w:rPr>
                <w:rFonts w:hint="eastAsia" w:ascii="仿宋_GB2312" w:hAnsi="宋体" w:eastAsia="仿宋_GB2312" w:cs="仿宋_GB2312"/>
                <w:strike w:val="0"/>
                <w:dstrike w:val="0"/>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val="en-US" w:eastAsia="zh-CN" w:bidi="ar"/>
              </w:rPr>
              <w:t>1.</w:t>
            </w:r>
            <w:r>
              <w:rPr>
                <w:rFonts w:hint="eastAsia" w:hAnsi="宋体" w:cs="仿宋_GB2312"/>
                <w:strike w:val="0"/>
                <w:dstrike w:val="0"/>
                <w:kern w:val="0"/>
                <w:sz w:val="21"/>
                <w:szCs w:val="21"/>
                <w:lang w:val="en-US" w:eastAsia="zh-CN" w:bidi="ar"/>
              </w:rPr>
              <w:t>部门规章：</w:t>
            </w:r>
            <w:r>
              <w:rPr>
                <w:rFonts w:hint="eastAsia" w:ascii="仿宋_GB2312" w:hAnsi="宋体" w:eastAsia="仿宋_GB2312" w:cs="仿宋_GB2312"/>
                <w:strike w:val="0"/>
                <w:dstrike w:val="0"/>
                <w:kern w:val="0"/>
                <w:sz w:val="21"/>
                <w:szCs w:val="21"/>
                <w:lang w:bidi="ar"/>
              </w:rPr>
              <w:t>《导游管理办法》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bCs/>
                <w:strike w:val="0"/>
                <w:dstrike w:val="0"/>
                <w:spacing w:val="-6"/>
                <w:kern w:val="0"/>
                <w:sz w:val="21"/>
                <w:szCs w:val="21"/>
                <w:lang w:bidi="ar"/>
              </w:rPr>
            </w:pPr>
            <w:r>
              <w:rPr>
                <w:rFonts w:hint="eastAsia" w:ascii="仿宋_GB2312" w:hAnsi="宋体" w:eastAsia="仿宋_GB2312" w:cs="仿宋_GB2312"/>
                <w:b/>
                <w:bCs w:val="0"/>
                <w:strike w:val="0"/>
                <w:dstrike w:val="0"/>
                <w:kern w:val="0"/>
                <w:sz w:val="21"/>
                <w:szCs w:val="21"/>
                <w:lang w:bidi="ar"/>
              </w:rPr>
              <w:t>第二十三条第（三）项至第（六）项：</w:t>
            </w:r>
            <w:r>
              <w:rPr>
                <w:rFonts w:hint="eastAsia" w:ascii="仿宋_GB2312" w:hAnsi="宋体" w:eastAsia="仿宋_GB2312" w:cs="仿宋_GB2312"/>
                <w:strike w:val="0"/>
                <w:dstrike w:val="0"/>
                <w:kern w:val="0"/>
                <w:sz w:val="21"/>
                <w:szCs w:val="21"/>
                <w:lang w:bidi="ar"/>
              </w:rPr>
              <w:t>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w:t>
            </w:r>
            <w:r>
              <w:rPr>
                <w:rFonts w:hint="eastAsia" w:ascii="仿宋_GB2312" w:hAnsi="宋体" w:eastAsia="仿宋_GB2312" w:cs="仿宋_GB2312"/>
                <w:bCs/>
                <w:strike w:val="0"/>
                <w:dstrike w:val="0"/>
                <w:spacing w:val="-6"/>
                <w:kern w:val="0"/>
                <w:sz w:val="21"/>
                <w:szCs w:val="21"/>
                <w:lang w:bidi="ar"/>
              </w:rPr>
              <w:t>所、另行付费旅游项目等相关经营者以回扣、佣金、人头费或者奖励费等名义给予的不正当利益。</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jc w:val="both"/>
              <w:textAlignment w:val="center"/>
              <w:rPr>
                <w:rFonts w:hint="eastAsia" w:ascii="仿宋_GB2312" w:hAnsi="宋体" w:eastAsia="仿宋_GB2312" w:cs="仿宋_GB2312"/>
                <w:bCs/>
                <w:strike w:val="0"/>
                <w:dstrike w:val="0"/>
                <w:spacing w:val="-6"/>
                <w:kern w:val="0"/>
                <w:sz w:val="21"/>
                <w:szCs w:val="21"/>
                <w:lang w:bidi="ar"/>
              </w:rPr>
            </w:pPr>
            <w:r>
              <w:rPr>
                <w:rFonts w:hint="eastAsia" w:ascii="仿宋_GB2312" w:hAnsi="宋体" w:eastAsia="仿宋_GB2312" w:cs="仿宋_GB2312"/>
                <w:bCs/>
                <w:strike w:val="0"/>
                <w:dstrike w:val="0"/>
                <w:spacing w:val="-6"/>
                <w:kern w:val="0"/>
                <w:sz w:val="21"/>
                <w:szCs w:val="21"/>
                <w:lang w:val="en-US" w:eastAsia="zh-CN" w:bidi="ar"/>
              </w:rPr>
              <w:t>2.</w:t>
            </w:r>
            <w:r>
              <w:rPr>
                <w:rFonts w:hint="eastAsia" w:hAnsi="宋体" w:cs="仿宋_GB2312"/>
                <w:bCs/>
                <w:strike w:val="0"/>
                <w:dstrike w:val="0"/>
                <w:spacing w:val="-6"/>
                <w:kern w:val="0"/>
                <w:sz w:val="21"/>
                <w:szCs w:val="21"/>
                <w:lang w:val="en-US" w:eastAsia="zh-CN" w:bidi="ar"/>
              </w:rPr>
              <w:t>法律：</w:t>
            </w:r>
            <w:r>
              <w:rPr>
                <w:rFonts w:hint="eastAsia" w:ascii="仿宋_GB2312" w:hAnsi="宋体" w:eastAsia="仿宋_GB2312" w:cs="仿宋_GB2312"/>
                <w:bCs/>
                <w:strike w:val="0"/>
                <w:dstrike w:val="0"/>
                <w:spacing w:val="-6"/>
                <w:kern w:val="0"/>
                <w:sz w:val="21"/>
                <w:szCs w:val="21"/>
                <w:lang w:bidi="ar"/>
              </w:rPr>
              <w:t>《中华人民共和国旅游法》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第九十八条：</w:t>
            </w:r>
            <w:r>
              <w:rPr>
                <w:rFonts w:hint="eastAsia" w:ascii="仿宋_GB2312" w:hAnsi="宋体" w:eastAsia="仿宋_GB2312" w:cs="仿宋_GB2312"/>
                <w:strike w:val="0"/>
                <w:dstrike w:val="0"/>
                <w:kern w:val="0"/>
                <w:sz w:val="21"/>
                <w:szCs w:val="21"/>
                <w:lang w:bidi="ar"/>
              </w:rPr>
              <w:t>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tc>
        <w:tc>
          <w:tcPr>
            <w:tcW w:w="832" w:type="dxa"/>
            <w:vMerge w:val="restart"/>
            <w:noWrap w:val="0"/>
            <w:vAlign w:val="center"/>
          </w:tcPr>
          <w:p>
            <w:pPr>
              <w:widowControl/>
              <w:numPr>
                <w:ilvl w:val="0"/>
                <w:numId w:val="0"/>
              </w:numPr>
              <w:ind w:leftChars="0"/>
              <w:jc w:val="center"/>
              <w:textAlignment w:val="center"/>
              <w:rPr>
                <w:rFonts w:hint="default" w:ascii="仿宋_GB2312" w:hAnsi="宋体" w:eastAsia="仿宋_GB2312" w:cs="仿宋_GB2312"/>
                <w:strike w:val="0"/>
                <w:dstrike w:val="0"/>
                <w:kern w:val="0"/>
                <w:sz w:val="21"/>
                <w:szCs w:val="21"/>
                <w:lang w:val="en" w:bidi="ar"/>
              </w:rPr>
            </w:pPr>
            <w:r>
              <w:rPr>
                <w:rFonts w:hint="default" w:hAnsi="宋体" w:cs="仿宋_GB2312"/>
                <w:strike w:val="0"/>
                <w:dstrike w:val="0"/>
                <w:kern w:val="0"/>
                <w:sz w:val="21"/>
                <w:szCs w:val="21"/>
                <w:lang w:val="e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没收违法所得，违法所得</w:t>
            </w:r>
            <w:r>
              <w:rPr>
                <w:rFonts w:hint="eastAsia" w:hAnsi="宋体" w:cs="仿宋_GB2312"/>
                <w:kern w:val="0"/>
                <w:sz w:val="21"/>
                <w:szCs w:val="21"/>
                <w:lang w:val="en-US" w:eastAsia="zh-CN" w:bidi="ar"/>
              </w:rPr>
              <w:t>30万元</w:t>
            </w:r>
            <w:r>
              <w:rPr>
                <w:rFonts w:hint="eastAsia" w:hAnsi="宋体" w:cs="仿宋_GB2312"/>
                <w:kern w:val="0"/>
                <w:sz w:val="21"/>
                <w:szCs w:val="21"/>
                <w:lang w:eastAsia="zh-CN" w:bidi="ar"/>
              </w:rPr>
              <w:t>以下的，并处</w:t>
            </w:r>
            <w:r>
              <w:rPr>
                <w:rFonts w:hint="eastAsia" w:hAnsi="宋体" w:cs="仿宋_GB2312"/>
                <w:kern w:val="0"/>
                <w:sz w:val="21"/>
                <w:szCs w:val="21"/>
                <w:lang w:val="en-US" w:eastAsia="zh-CN" w:bidi="ar"/>
              </w:rPr>
              <w:t>3万元以上8.4万元以下的罚款；违法所得30万元以上的，并处违法所得1倍以上1.8倍以下罚款；对直接负责的主管人员和其他直接责任人员，没收违法所得，处2000元以</w:t>
            </w:r>
            <w:r>
              <w:rPr>
                <w:rFonts w:hint="eastAsia" w:hAnsi="宋体" w:cs="仿宋_GB2312"/>
                <w:color w:val="FF0000"/>
                <w:kern w:val="0"/>
                <w:sz w:val="21"/>
                <w:szCs w:val="21"/>
                <w:lang w:val="en-US" w:eastAsia="zh-CN" w:bidi="ar"/>
              </w:rPr>
              <w:t>上</w:t>
            </w:r>
            <w:r>
              <w:rPr>
                <w:rFonts w:hint="eastAsia" w:hAnsi="宋体" w:cs="仿宋_GB2312"/>
                <w:kern w:val="0"/>
                <w:sz w:val="21"/>
                <w:szCs w:val="21"/>
                <w:lang w:val="en-US" w:eastAsia="zh-CN" w:bidi="ar"/>
              </w:rPr>
              <w:t>5600元以下的罚款，并暂扣导游证。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center"/>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没收违法所得，违法所得</w:t>
            </w:r>
            <w:r>
              <w:rPr>
                <w:rFonts w:hint="eastAsia" w:hAnsi="宋体" w:cs="仿宋_GB2312"/>
                <w:kern w:val="0"/>
                <w:sz w:val="21"/>
                <w:szCs w:val="21"/>
                <w:lang w:val="en-US" w:eastAsia="zh-CN" w:bidi="ar"/>
              </w:rPr>
              <w:t>30万元</w:t>
            </w:r>
            <w:r>
              <w:rPr>
                <w:rFonts w:hint="eastAsia" w:hAnsi="宋体" w:cs="仿宋_GB2312"/>
                <w:kern w:val="0"/>
                <w:sz w:val="21"/>
                <w:szCs w:val="21"/>
                <w:lang w:eastAsia="zh-CN" w:bidi="ar"/>
              </w:rPr>
              <w:t>以下的，并处</w:t>
            </w:r>
            <w:r>
              <w:rPr>
                <w:rFonts w:hint="eastAsia" w:hAnsi="宋体" w:cs="仿宋_GB2312"/>
                <w:kern w:val="0"/>
                <w:sz w:val="21"/>
                <w:szCs w:val="21"/>
                <w:lang w:val="en-US" w:eastAsia="zh-CN" w:bidi="ar"/>
              </w:rPr>
              <w:t>8.4万元以上24.6万元以下的罚款；违法所得30万元以上的，并处违法所得1.8倍以上4.2倍以下罚款；对直接负责的主管人员和其他直接责任人员，没收违法所得，处5600元以下1.64万元以下的罚款，并暂扣或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5"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strike w:val="0"/>
                <w:dstrike w:val="0"/>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strike w:val="0"/>
                <w:dstrike w:val="0"/>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center"/>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有以下情形之一的：</w:t>
            </w:r>
          </w:p>
          <w:p>
            <w:pPr>
              <w:widowControl/>
              <w:numPr>
                <w:ilvl w:val="0"/>
                <w:numId w:val="0"/>
              </w:numPr>
              <w:ind w:left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（一）引发重大旅游投诉；</w:t>
            </w:r>
          </w:p>
          <w:p>
            <w:pPr>
              <w:widowControl/>
              <w:numPr>
                <w:ilvl w:val="0"/>
                <w:numId w:val="0"/>
              </w:numPr>
              <w:ind w:left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（二）造成严重社会影响的；</w:t>
            </w:r>
          </w:p>
          <w:p>
            <w:pPr>
              <w:widowControl/>
              <w:numPr>
                <w:ilvl w:val="0"/>
                <w:numId w:val="0"/>
              </w:numPr>
              <w:ind w:left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（三）造成旅游安全事故；</w:t>
            </w:r>
          </w:p>
          <w:p>
            <w:pPr>
              <w:widowControl/>
              <w:numPr>
                <w:ilvl w:val="0"/>
                <w:numId w:val="0"/>
              </w:numPr>
              <w:ind w:left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strike w:val="0"/>
                <w:dstrike w:val="0"/>
                <w:kern w:val="0"/>
                <w:sz w:val="21"/>
                <w:szCs w:val="21"/>
                <w:lang w:eastAsia="zh-CN" w:bidi="ar"/>
              </w:rPr>
              <w:t>；</w:t>
            </w:r>
          </w:p>
          <w:p>
            <w:pPr>
              <w:widowControl/>
              <w:numPr>
                <w:ilvl w:val="0"/>
                <w:numId w:val="0"/>
              </w:numPr>
              <w:ind w:left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kern w:val="0"/>
                <w:sz w:val="21"/>
                <w:szCs w:val="21"/>
                <w:lang w:eastAsia="zh-CN" w:bidi="ar"/>
              </w:rPr>
              <w:t>没收违法所得，违法所得</w:t>
            </w:r>
            <w:r>
              <w:rPr>
                <w:rFonts w:hint="eastAsia" w:hAnsi="宋体" w:cs="仿宋_GB2312"/>
                <w:kern w:val="0"/>
                <w:sz w:val="21"/>
                <w:szCs w:val="21"/>
                <w:lang w:val="en-US" w:eastAsia="zh-CN" w:bidi="ar"/>
              </w:rPr>
              <w:t>30万元</w:t>
            </w:r>
            <w:r>
              <w:rPr>
                <w:rFonts w:hint="eastAsia" w:hAnsi="宋体" w:cs="仿宋_GB2312"/>
                <w:kern w:val="0"/>
                <w:sz w:val="21"/>
                <w:szCs w:val="21"/>
                <w:lang w:eastAsia="zh-CN" w:bidi="ar"/>
              </w:rPr>
              <w:t>以下的，并处</w:t>
            </w:r>
            <w:r>
              <w:rPr>
                <w:rFonts w:hint="eastAsia" w:hAnsi="宋体" w:cs="仿宋_GB2312"/>
                <w:kern w:val="0"/>
                <w:sz w:val="21"/>
                <w:szCs w:val="21"/>
                <w:lang w:val="en-US" w:eastAsia="zh-CN" w:bidi="ar"/>
              </w:rPr>
              <w:t>24.6万元以上30万元以下的罚款；违法所得30万元以上的，并处违法所得4.2倍以上5倍以下罚款；对直接负责的主管人员和其他直接责任人员，没收违法所得，处1.64万元以下2万元以下的罚款，并吊销导游证。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 w:eastAsia="zh-CN" w:bidi="ar"/>
              </w:rPr>
              <w:t>1</w:t>
            </w:r>
            <w:r>
              <w:rPr>
                <w:rFonts w:hint="eastAsia" w:hAnsi="宋体" w:cs="仿宋_GB2312"/>
                <w:kern w:val="0"/>
                <w:sz w:val="21"/>
                <w:szCs w:val="21"/>
                <w:lang w:val="en-US" w:eastAsia="zh-CN" w:bidi="ar"/>
              </w:rPr>
              <w:t>51</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对导游未按期报告信息变更情况等行为的行政处罚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《导游管理办法》</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第三十三条：</w:t>
            </w:r>
            <w:r>
              <w:rPr>
                <w:rFonts w:hint="eastAsia" w:ascii="仿宋_GB2312" w:hAnsi="宋体" w:eastAsia="仿宋_GB2312" w:cs="仿宋_GB2312"/>
                <w:kern w:val="0"/>
                <w:sz w:val="21"/>
                <w:szCs w:val="21"/>
                <w:lang w:bidi="ar"/>
              </w:rPr>
              <w:t>违反本办法规定，导游有下列行为的，由县级以上旅游主管部门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旅行社或者旅游行业组织有前款第（一）项和第（七）项规定行为的，依照前款规定处罚。</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 xml:space="preserve"> 可以处500元以下罚款。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default" w:hAnsi="宋体" w:cs="仿宋_GB2312"/>
                <w:bCs/>
                <w:strike w:val="0"/>
                <w:dstrike w:val="0"/>
                <w:kern w:val="0"/>
                <w:sz w:val="21"/>
                <w:szCs w:val="21"/>
                <w:lang w:val="en-US" w:eastAsia="zh-CN" w:bidi="ar"/>
              </w:rPr>
            </w:pPr>
            <w:r>
              <w:rPr>
                <w:rFonts w:hint="eastAsia" w:hAnsi="宋体" w:cs="仿宋_GB2312"/>
                <w:bCs/>
                <w:strike w:val="0"/>
                <w:dstrike w:val="0"/>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bCs/>
                <w:strike w:val="0"/>
                <w:dstrike w:val="0"/>
                <w:kern w:val="0"/>
                <w:sz w:val="21"/>
                <w:szCs w:val="21"/>
                <w:lang w:val="en-US" w:eastAsia="zh-CN" w:bidi="ar"/>
              </w:rPr>
            </w:pPr>
            <w:r>
              <w:rPr>
                <w:rFonts w:hint="eastAsia" w:hAnsi="宋体" w:cs="仿宋_GB2312"/>
                <w:bCs/>
                <w:strike w:val="0"/>
                <w:dstrike w:val="0"/>
                <w:kern w:val="0"/>
                <w:sz w:val="21"/>
                <w:szCs w:val="21"/>
                <w:lang w:val="en-US" w:eastAsia="zh-CN" w:bidi="ar"/>
              </w:rPr>
              <w:t>（一）引发一般旅游投诉；</w:t>
            </w:r>
          </w:p>
          <w:p>
            <w:pPr>
              <w:widowControl/>
              <w:numPr>
                <w:ilvl w:val="0"/>
                <w:numId w:val="0"/>
              </w:numPr>
              <w:ind w:left="0" w:leftChars="0" w:firstLine="0" w:firstLineChars="0"/>
              <w:jc w:val="both"/>
              <w:textAlignment w:val="center"/>
              <w:rPr>
                <w:rFonts w:hint="eastAsia" w:hAnsi="宋体" w:cs="仿宋_GB2312"/>
                <w:bCs/>
                <w:strike w:val="0"/>
                <w:dstrike w:val="0"/>
                <w:kern w:val="0"/>
                <w:sz w:val="21"/>
                <w:szCs w:val="21"/>
                <w:lang w:val="en-US" w:eastAsia="zh-CN" w:bidi="ar"/>
              </w:rPr>
            </w:pPr>
            <w:r>
              <w:rPr>
                <w:rFonts w:hint="eastAsia" w:hAnsi="宋体" w:cs="仿宋_GB2312"/>
                <w:bCs/>
                <w:strike w:val="0"/>
                <w:dstrike w:val="0"/>
                <w:kern w:val="0"/>
                <w:sz w:val="21"/>
                <w:szCs w:val="21"/>
                <w:lang w:val="en-US" w:eastAsia="zh-CN" w:bidi="ar"/>
              </w:rPr>
              <w:t>（二）造成一定社会影响；</w:t>
            </w:r>
          </w:p>
          <w:p>
            <w:pPr>
              <w:widowControl/>
              <w:numPr>
                <w:ilvl w:val="0"/>
                <w:numId w:val="0"/>
              </w:numPr>
              <w:ind w:left="0" w:leftChars="0" w:firstLine="0" w:firstLineChars="0"/>
              <w:jc w:val="both"/>
              <w:textAlignment w:val="center"/>
              <w:rPr>
                <w:rFonts w:hint="eastAsia" w:hAnsi="宋体" w:cs="仿宋_GB2312"/>
                <w:bCs/>
                <w:strike w:val="0"/>
                <w:dstrike w:val="0"/>
                <w:kern w:val="0"/>
                <w:sz w:val="21"/>
                <w:szCs w:val="21"/>
                <w:lang w:val="en-US" w:eastAsia="zh-CN" w:bidi="ar"/>
              </w:rPr>
            </w:pPr>
            <w:r>
              <w:rPr>
                <w:rFonts w:hint="eastAsia" w:hAnsi="宋体" w:cs="仿宋_GB2312"/>
                <w:bCs/>
                <w:strike w:val="0"/>
                <w:dstrike w:val="0"/>
                <w:kern w:val="0"/>
                <w:sz w:val="21"/>
                <w:szCs w:val="21"/>
                <w:lang w:val="en-US" w:eastAsia="zh-CN" w:bidi="ar"/>
              </w:rPr>
              <w:t>（三）再次违法；</w:t>
            </w:r>
          </w:p>
          <w:p>
            <w:pPr>
              <w:widowControl/>
              <w:numPr>
                <w:ilvl w:val="0"/>
                <w:numId w:val="0"/>
              </w:numPr>
              <w:ind w:left="0" w:leftChars="0" w:firstLine="0" w:firstLineChars="0"/>
              <w:jc w:val="both"/>
              <w:textAlignment w:val="center"/>
              <w:rPr>
                <w:rFonts w:hint="eastAsia" w:hAnsi="宋体" w:cs="仿宋_GB2312"/>
                <w:bCs/>
                <w:strike w:val="0"/>
                <w:dstrike w:val="0"/>
                <w:kern w:val="0"/>
                <w:sz w:val="21"/>
                <w:szCs w:val="21"/>
                <w:lang w:val="en-US" w:eastAsia="zh-CN" w:bidi="ar"/>
              </w:rPr>
            </w:pPr>
            <w:r>
              <w:rPr>
                <w:rFonts w:hint="eastAsia" w:hAnsi="宋体" w:cs="仿宋_GB2312"/>
                <w:bCs/>
                <w:strike w:val="0"/>
                <w:dstrike w:val="0"/>
                <w:kern w:val="0"/>
                <w:sz w:val="21"/>
                <w:szCs w:val="21"/>
                <w:lang w:val="en-US" w:eastAsia="zh-CN" w:bidi="ar"/>
              </w:rPr>
              <w:t>（四）其他一般情形。</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jc w:val="center"/>
        </w:trPr>
        <w:tc>
          <w:tcPr>
            <w:tcW w:w="749" w:type="dxa"/>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strike w:val="0"/>
                <w:dstrike w:val="0"/>
                <w:kern w:val="0"/>
                <w:sz w:val="21"/>
                <w:szCs w:val="21"/>
                <w:lang w:val="en" w:eastAsia="zh-CN" w:bidi="ar"/>
              </w:rPr>
              <w:t>1</w:t>
            </w:r>
            <w:r>
              <w:rPr>
                <w:rFonts w:hint="eastAsia" w:hAnsi="宋体" w:cs="仿宋_GB2312"/>
                <w:strike w:val="0"/>
                <w:dstrike w:val="0"/>
                <w:kern w:val="0"/>
                <w:sz w:val="21"/>
                <w:szCs w:val="21"/>
                <w:lang w:val="en-US" w:eastAsia="zh-CN" w:bidi="ar"/>
              </w:rPr>
              <w:t>52</w:t>
            </w:r>
          </w:p>
        </w:tc>
        <w:tc>
          <w:tcPr>
            <w:tcW w:w="167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对导游执业许可申请人隐瞒有关情况或者提供虚假材料申请取得导游人员资格证、导游证的行政处罚</w:t>
            </w:r>
          </w:p>
        </w:tc>
        <w:tc>
          <w:tcPr>
            <w:tcW w:w="2981" w:type="dxa"/>
            <w:noWrap w:val="0"/>
            <w:vAlign w:val="center"/>
          </w:tcPr>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部门规章：</w:t>
            </w:r>
            <w:r>
              <w:rPr>
                <w:rFonts w:hint="eastAsia" w:ascii="仿宋_GB2312" w:hAnsi="宋体" w:eastAsia="仿宋_GB2312" w:cs="仿宋_GB2312"/>
                <w:strike w:val="0"/>
                <w:dstrike w:val="0"/>
                <w:kern w:val="0"/>
                <w:sz w:val="21"/>
                <w:szCs w:val="21"/>
                <w:lang w:bidi="ar"/>
              </w:rPr>
              <w:t>《导游管理办法》</w:t>
            </w:r>
          </w:p>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第三十四条第一款：</w:t>
            </w:r>
            <w:r>
              <w:rPr>
                <w:rFonts w:hint="eastAsia" w:ascii="仿宋_GB2312" w:hAnsi="宋体" w:eastAsia="仿宋_GB2312" w:cs="仿宋_GB2312"/>
                <w:strike w:val="0"/>
                <w:dstrike w:val="0"/>
                <w:kern w:val="0"/>
                <w:sz w:val="21"/>
                <w:szCs w:val="21"/>
                <w:lang w:bidi="ar"/>
              </w:rPr>
              <w:t>导游执业许可申请人隐瞒有关情况或者提供虚假材料申请取得导游人员资格证、导游证的，县级以上旅游主管部门不予受理或者不予许可，并给予警告；申请人在一年内不得再次申请该导游执业许可。</w:t>
            </w:r>
          </w:p>
        </w:tc>
        <w:tc>
          <w:tcPr>
            <w:tcW w:w="2078" w:type="dxa"/>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 w:bidi="ar"/>
              </w:rPr>
            </w:pPr>
            <w:r>
              <w:rPr>
                <w:rFonts w:hint="default" w:hAnsi="宋体" w:cs="仿宋_GB2312"/>
                <w:strike w:val="0"/>
                <w:dstrike w:val="0"/>
                <w:kern w:val="0"/>
                <w:sz w:val="21"/>
                <w:szCs w:val="21"/>
                <w:lang w:val="en" w:bidi="ar"/>
              </w:rPr>
              <w:t>无</w:t>
            </w:r>
          </w:p>
        </w:tc>
        <w:tc>
          <w:tcPr>
            <w:tcW w:w="832" w:type="dxa"/>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 w:bidi="ar"/>
              </w:rPr>
            </w:pPr>
            <w:r>
              <w:rPr>
                <w:rFonts w:hint="default" w:hAnsi="宋体" w:cs="仿宋_GB2312"/>
                <w:strike w:val="0"/>
                <w:dstrike w:val="0"/>
                <w:kern w:val="0"/>
                <w:sz w:val="21"/>
                <w:szCs w:val="21"/>
                <w:lang w:val="e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p>
        </w:tc>
        <w:tc>
          <w:tcPr>
            <w:tcW w:w="2563" w:type="dxa"/>
            <w:noWrap w:val="0"/>
            <w:vAlign w:val="center"/>
          </w:tcPr>
          <w:p>
            <w:pPr>
              <w:widowControl/>
              <w:numPr>
                <w:ilvl w:val="0"/>
                <w:numId w:val="0"/>
              </w:numPr>
              <w:ind w:left="0" w:leftChars="0" w:firstLine="0" w:firstLineChars="0"/>
              <w:jc w:val="both"/>
              <w:textAlignment w:val="center"/>
              <w:rPr>
                <w:rFonts w:hint="default" w:hAnsi="宋体" w:cs="仿宋_GB2312"/>
                <w:bCs/>
                <w:strike w:val="0"/>
                <w:dstrike w:val="0"/>
                <w:kern w:val="0"/>
                <w:sz w:val="21"/>
                <w:szCs w:val="21"/>
                <w:lang w:val="en-US" w:eastAsia="zh-CN" w:bidi="ar"/>
              </w:rPr>
            </w:pPr>
            <w:r>
              <w:rPr>
                <w:rFonts w:hint="eastAsia" w:hAnsi="宋体" w:cs="仿宋_GB2312"/>
                <w:bCs/>
                <w:strike w:val="0"/>
                <w:dstrike w:val="0"/>
                <w:kern w:val="0"/>
                <w:sz w:val="21"/>
                <w:szCs w:val="21"/>
                <w:lang w:val="en-US" w:eastAsia="zh-CN" w:bidi="ar"/>
              </w:rPr>
              <w:t>有以下情形之一的：</w:t>
            </w:r>
          </w:p>
          <w:p>
            <w:pPr>
              <w:widowControl/>
              <w:numPr>
                <w:ilvl w:val="0"/>
                <w:numId w:val="0"/>
              </w:numPr>
              <w:ind w:left="0" w:leftChars="0" w:firstLine="0" w:firstLineChars="0"/>
              <w:jc w:val="both"/>
              <w:textAlignment w:val="center"/>
              <w:rPr>
                <w:rFonts w:hint="eastAsia" w:hAnsi="宋体" w:cs="仿宋_GB2312"/>
                <w:bCs/>
                <w:strike w:val="0"/>
                <w:dstrike w:val="0"/>
                <w:kern w:val="0"/>
                <w:sz w:val="21"/>
                <w:szCs w:val="21"/>
                <w:lang w:val="en-US" w:eastAsia="zh-CN" w:bidi="ar"/>
              </w:rPr>
            </w:pPr>
            <w:r>
              <w:rPr>
                <w:rFonts w:hint="eastAsia" w:hAnsi="宋体" w:cs="仿宋_GB2312"/>
                <w:bCs/>
                <w:strike w:val="0"/>
                <w:dstrike w:val="0"/>
                <w:kern w:val="0"/>
                <w:sz w:val="21"/>
                <w:szCs w:val="21"/>
                <w:lang w:val="en-US" w:eastAsia="zh-CN" w:bidi="ar"/>
              </w:rPr>
              <w:t>（一）引发一般旅游投诉；</w:t>
            </w:r>
          </w:p>
          <w:p>
            <w:pPr>
              <w:widowControl/>
              <w:numPr>
                <w:ilvl w:val="0"/>
                <w:numId w:val="0"/>
              </w:numPr>
              <w:ind w:left="0" w:leftChars="0" w:firstLine="0" w:firstLineChars="0"/>
              <w:jc w:val="both"/>
              <w:textAlignment w:val="center"/>
              <w:rPr>
                <w:rFonts w:hint="eastAsia" w:hAnsi="宋体" w:cs="仿宋_GB2312"/>
                <w:bCs/>
                <w:strike w:val="0"/>
                <w:dstrike w:val="0"/>
                <w:kern w:val="0"/>
                <w:sz w:val="21"/>
                <w:szCs w:val="21"/>
                <w:lang w:val="en-US" w:eastAsia="zh-CN" w:bidi="ar"/>
              </w:rPr>
            </w:pPr>
            <w:r>
              <w:rPr>
                <w:rFonts w:hint="eastAsia" w:hAnsi="宋体" w:cs="仿宋_GB2312"/>
                <w:bCs/>
                <w:strike w:val="0"/>
                <w:dstrike w:val="0"/>
                <w:kern w:val="0"/>
                <w:sz w:val="21"/>
                <w:szCs w:val="21"/>
                <w:lang w:val="en-US" w:eastAsia="zh-CN" w:bidi="ar"/>
              </w:rPr>
              <w:t>（二）造成一定社会影响；</w:t>
            </w:r>
          </w:p>
          <w:p>
            <w:pPr>
              <w:widowControl/>
              <w:numPr>
                <w:ilvl w:val="0"/>
                <w:numId w:val="0"/>
              </w:numPr>
              <w:ind w:left="0" w:leftChars="0" w:firstLine="0" w:firstLineChars="0"/>
              <w:jc w:val="both"/>
              <w:textAlignment w:val="center"/>
              <w:rPr>
                <w:rFonts w:hint="eastAsia" w:hAnsi="宋体" w:cs="仿宋_GB2312"/>
                <w:bCs/>
                <w:strike w:val="0"/>
                <w:dstrike w:val="0"/>
                <w:kern w:val="0"/>
                <w:sz w:val="21"/>
                <w:szCs w:val="21"/>
                <w:lang w:val="en-US" w:eastAsia="zh-CN" w:bidi="ar"/>
              </w:rPr>
            </w:pPr>
            <w:r>
              <w:rPr>
                <w:rFonts w:hint="eastAsia" w:hAnsi="宋体" w:cs="仿宋_GB2312"/>
                <w:bCs/>
                <w:strike w:val="0"/>
                <w:dstrike w:val="0"/>
                <w:kern w:val="0"/>
                <w:sz w:val="21"/>
                <w:szCs w:val="21"/>
                <w:lang w:val="en-US" w:eastAsia="zh-CN" w:bidi="ar"/>
              </w:rPr>
              <w:t>（三）再次违法；</w:t>
            </w:r>
          </w:p>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bCs/>
                <w:strike w:val="0"/>
                <w:dstrike w:val="0"/>
                <w:kern w:val="0"/>
                <w:sz w:val="21"/>
                <w:szCs w:val="21"/>
                <w:lang w:val="en-US" w:eastAsia="zh-CN" w:bidi="ar"/>
              </w:rPr>
              <w:t>（四）其他一般情形。</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 w:eastAsia="zh-CN" w:bidi="ar"/>
              </w:rPr>
              <w:t>1</w:t>
            </w:r>
            <w:r>
              <w:rPr>
                <w:rFonts w:hint="eastAsia" w:hAnsi="宋体" w:cs="仿宋_GB2312"/>
                <w:kern w:val="0"/>
                <w:sz w:val="21"/>
                <w:szCs w:val="21"/>
                <w:lang w:val="en-US" w:eastAsia="zh-CN" w:bidi="ar"/>
              </w:rPr>
              <w:t>53</w:t>
            </w:r>
          </w:p>
        </w:tc>
        <w:tc>
          <w:tcPr>
            <w:tcW w:w="16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对导游以欺骗、贿赂等不正当手段取得导游人员资格证、导游证的行政处罚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《导游管理办法》</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第三十四条第二款：</w:t>
            </w:r>
            <w:r>
              <w:rPr>
                <w:rFonts w:hint="eastAsia" w:ascii="仿宋_GB2312" w:hAnsi="宋体" w:eastAsia="仿宋_GB2312" w:cs="仿宋_GB2312"/>
                <w:kern w:val="0"/>
                <w:sz w:val="21"/>
                <w:szCs w:val="21"/>
                <w:lang w:bidi="ar"/>
              </w:rPr>
              <w:t>导游以欺骗、贿赂等不正当手段取得导游人员资格证、导游证的，除依法撤销相关证件外，可以由所在地旅游主管部门处1000元以上5000元以下罚款；申请人在三年内不得再次申请导游执业许可。</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1000元以上1800元以下罚款。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29"/>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造成一定社会影响；</w:t>
            </w:r>
          </w:p>
          <w:p>
            <w:pPr>
              <w:widowControl/>
              <w:numPr>
                <w:ilvl w:val="0"/>
                <w:numId w:val="29"/>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1800元以上4200元以下罚款。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3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造成严重社会影响的；</w:t>
            </w:r>
          </w:p>
          <w:p>
            <w:pPr>
              <w:widowControl/>
              <w:numPr>
                <w:ilvl w:val="0"/>
                <w:numId w:val="3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4200元以上5000元以下罚款。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 w:eastAsia="zh-CN" w:bidi="ar"/>
              </w:rPr>
              <w:t>1</w:t>
            </w:r>
            <w:r>
              <w:rPr>
                <w:rFonts w:hint="eastAsia" w:hAnsi="宋体" w:cs="仿宋_GB2312"/>
                <w:kern w:val="0"/>
                <w:sz w:val="21"/>
                <w:szCs w:val="21"/>
                <w:lang w:val="en-US" w:eastAsia="zh-CN" w:bidi="ar"/>
              </w:rPr>
              <w:t>54</w:t>
            </w:r>
          </w:p>
        </w:tc>
        <w:tc>
          <w:tcPr>
            <w:tcW w:w="16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对导游涂改、倒卖、出租、出借导游人员资格证、导游证，以其他形式非法转让导游执业许可，或者擅自委托他人代为提供导游服务的行政处罚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《导游管理办法》</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第三十五条：</w:t>
            </w:r>
            <w:r>
              <w:rPr>
                <w:rFonts w:hint="eastAsia" w:ascii="仿宋_GB2312" w:hAnsi="宋体" w:eastAsia="仿宋_GB2312" w:cs="仿宋_GB2312"/>
                <w:kern w:val="0"/>
                <w:sz w:val="21"/>
                <w:szCs w:val="21"/>
                <w:lang w:bidi="ar"/>
              </w:rPr>
              <w:t>导游涂改、倒卖、出租、出借导游人员资格证、导游证，以其他形式非法转让导游执业许可，或者擅自委托他人代为提供导游服务的，由县级以上旅游主管部门责令改正，并可以处2000元以上1万元以下罚款。</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2000元以上3600元以下罚款。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3600元以上8400元以下罚款。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处</w:t>
            </w:r>
            <w:r>
              <w:rPr>
                <w:rFonts w:hint="eastAsia" w:hAnsi="宋体" w:cs="仿宋_GB2312"/>
                <w:kern w:val="0"/>
                <w:sz w:val="21"/>
                <w:szCs w:val="21"/>
                <w:lang w:val="en-US" w:eastAsia="zh-CN" w:bidi="ar"/>
              </w:rPr>
              <w:t>8400元以上1万元以下罚款。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749" w:type="dxa"/>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 w:eastAsia="zh-CN" w:bidi="ar"/>
              </w:rPr>
              <w:t>1</w:t>
            </w:r>
            <w:r>
              <w:rPr>
                <w:rFonts w:hint="eastAsia" w:hAnsi="宋体" w:cs="仿宋_GB2312"/>
                <w:kern w:val="0"/>
                <w:sz w:val="21"/>
                <w:szCs w:val="21"/>
                <w:lang w:val="en-US" w:eastAsia="zh-CN" w:bidi="ar"/>
              </w:rPr>
              <w:t>55</w:t>
            </w:r>
          </w:p>
        </w:tc>
        <w:tc>
          <w:tcPr>
            <w:tcW w:w="1677"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对旅行社不按要求报备领队信息及变更情况，或者备案的领队不具备领队条件且拒不改正的行政处罚</w:t>
            </w:r>
          </w:p>
        </w:tc>
        <w:tc>
          <w:tcPr>
            <w:tcW w:w="2981"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《导游管理办法》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第三十六条第一款</w:t>
            </w:r>
            <w:r>
              <w:rPr>
                <w:rFonts w:hint="eastAsia" w:ascii="仿宋_GB2312" w:hAnsi="宋体" w:eastAsia="仿宋_GB2312" w:cs="仿宋_GB2312"/>
                <w:kern w:val="0"/>
                <w:sz w:val="21"/>
                <w:szCs w:val="21"/>
                <w:lang w:bidi="ar"/>
              </w:rPr>
              <w:t>：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w:t>
            </w:r>
          </w:p>
        </w:tc>
        <w:tc>
          <w:tcPr>
            <w:tcW w:w="2078"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《导游管理办法》</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第二十五条第二款：</w:t>
            </w:r>
            <w:r>
              <w:rPr>
                <w:rFonts w:hint="eastAsia" w:ascii="仿宋_GB2312" w:hAnsi="宋体" w:eastAsia="仿宋_GB2312" w:cs="仿宋_GB2312"/>
                <w:kern w:val="0"/>
                <w:sz w:val="21"/>
                <w:szCs w:val="21"/>
                <w:lang w:bidi="ar"/>
              </w:rPr>
              <w:t>旅行社应当按要求将本单位具备领队条件的领队信息及变更情况，通过全国旅游监管服务信息系统报旅游主管部门备案。</w:t>
            </w:r>
          </w:p>
        </w:tc>
        <w:tc>
          <w:tcPr>
            <w:tcW w:w="832"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 w:eastAsia="zh-CN" w:bidi="ar"/>
              </w:rPr>
              <w:t>15</w:t>
            </w:r>
            <w:r>
              <w:rPr>
                <w:rFonts w:hint="eastAsia" w:hAnsi="宋体" w:cs="仿宋_GB2312"/>
                <w:kern w:val="0"/>
                <w:sz w:val="21"/>
                <w:szCs w:val="21"/>
                <w:lang w:val="en-US" w:eastAsia="zh-CN" w:bidi="ar"/>
              </w:rPr>
              <w:t>6</w:t>
            </w:r>
          </w:p>
        </w:tc>
        <w:tc>
          <w:tcPr>
            <w:tcW w:w="16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w:t>
            </w:r>
            <w:r>
              <w:rPr>
                <w:rFonts w:hint="eastAsia" w:ascii="仿宋_GB2312" w:hAnsi="宋体" w:eastAsia="仿宋_GB2312" w:cs="仿宋_GB2312"/>
                <w:bCs/>
                <w:spacing w:val="-6"/>
                <w:kern w:val="0"/>
                <w:sz w:val="21"/>
                <w:szCs w:val="21"/>
                <w:lang w:bidi="ar"/>
              </w:rPr>
              <w:t>游行业组织、旅行社为导游证申请人申请取得导游证隐瞒有关情况或者提供虚</w:t>
            </w:r>
            <w:r>
              <w:rPr>
                <w:rFonts w:hint="eastAsia" w:ascii="仿宋_GB2312" w:hAnsi="宋体" w:eastAsia="仿宋_GB2312" w:cs="仿宋_GB2312"/>
                <w:bCs/>
                <w:snapToGrid/>
                <w:spacing w:val="-6"/>
                <w:kern w:val="0"/>
                <w:sz w:val="21"/>
                <w:szCs w:val="21"/>
                <w:lang w:bidi="ar"/>
              </w:rPr>
              <w:t>假材料的行政处罚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《导游管理办法》</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第三十六条第二款</w:t>
            </w:r>
            <w:r>
              <w:rPr>
                <w:rFonts w:hint="eastAsia" w:ascii="仿宋_GB2312" w:hAnsi="宋体" w:eastAsia="仿宋_GB2312" w:cs="仿宋_GB2312"/>
                <w:kern w:val="0"/>
                <w:sz w:val="21"/>
                <w:szCs w:val="21"/>
                <w:lang w:bidi="ar"/>
              </w:rPr>
              <w:t>：旅游行业组织、旅行社为导游证申请人申请取得导游证隐瞒有关情况或者提供虚假材料的，由县级以上旅游主管部门责令改正，并可以处5000元以下罚款。</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center"/>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31"/>
              </w:numPr>
              <w:ind w:left="0" w:leftChars="0" w:firstLine="0" w:firstLineChars="0"/>
              <w:jc w:val="both"/>
              <w:textAlignment w:val="center"/>
              <w:rPr>
                <w:rFonts w:hint="eastAsia" w:hAnsi="宋体" w:cs="仿宋_GB2312"/>
                <w:bCs/>
                <w:spacing w:val="-6"/>
                <w:kern w:val="0"/>
                <w:sz w:val="21"/>
                <w:szCs w:val="21"/>
                <w:lang w:eastAsia="zh-CN" w:bidi="ar"/>
              </w:rPr>
            </w:pPr>
            <w:r>
              <w:rPr>
                <w:rFonts w:hint="eastAsia" w:hAnsi="宋体" w:cs="仿宋_GB2312"/>
                <w:bCs/>
                <w:spacing w:val="-6"/>
                <w:kern w:val="0"/>
                <w:sz w:val="21"/>
                <w:szCs w:val="21"/>
                <w:lang w:eastAsia="zh-CN" w:bidi="ar"/>
              </w:rPr>
              <w:t>造成一定社会影响；</w:t>
            </w:r>
          </w:p>
          <w:p>
            <w:pPr>
              <w:widowControl/>
              <w:numPr>
                <w:ilvl w:val="0"/>
                <w:numId w:val="0"/>
              </w:numPr>
              <w:ind w:left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1000元以上4000元以下罚款。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32"/>
              </w:numPr>
              <w:ind w:left="0" w:leftChars="0" w:firstLine="0" w:firstLineChars="0"/>
              <w:jc w:val="both"/>
              <w:textAlignment w:val="center"/>
              <w:rPr>
                <w:rFonts w:hint="eastAsia" w:hAnsi="宋体" w:cs="仿宋_GB2312"/>
                <w:bCs/>
                <w:spacing w:val="-17"/>
                <w:kern w:val="0"/>
                <w:sz w:val="21"/>
                <w:szCs w:val="21"/>
                <w:lang w:eastAsia="zh-CN" w:bidi="ar"/>
              </w:rPr>
            </w:pPr>
            <w:r>
              <w:rPr>
                <w:rFonts w:hint="eastAsia" w:hAnsi="宋体" w:cs="仿宋_GB2312"/>
                <w:bCs/>
                <w:strike w:val="0"/>
                <w:dstrike w:val="0"/>
                <w:spacing w:val="-17"/>
                <w:kern w:val="0"/>
                <w:sz w:val="21"/>
                <w:szCs w:val="21"/>
                <w:lang w:eastAsia="zh-CN" w:bidi="ar"/>
              </w:rPr>
              <w:t>造成严重社会影响的；</w:t>
            </w:r>
          </w:p>
          <w:p>
            <w:pPr>
              <w:widowControl/>
              <w:numPr>
                <w:ilvl w:val="0"/>
                <w:numId w:val="0"/>
              </w:numPr>
              <w:ind w:leftChars="0"/>
              <w:jc w:val="both"/>
              <w:textAlignment w:val="center"/>
              <w:rPr>
                <w:rFonts w:hint="eastAsia" w:hAnsi="宋体" w:cs="仿宋_GB2312"/>
                <w:kern w:val="0"/>
                <w:sz w:val="21"/>
                <w:szCs w:val="21"/>
                <w:lang w:eastAsia="zh-CN" w:bidi="ar"/>
              </w:rPr>
            </w:pPr>
            <w:r>
              <w:rPr>
                <w:rFonts w:hint="eastAsia" w:hAnsi="宋体" w:cs="仿宋_GB2312"/>
                <w:strike w:val="0"/>
                <w:dstrike w:val="0"/>
                <w:kern w:val="0"/>
                <w:sz w:val="21"/>
                <w:szCs w:val="21"/>
                <w:lang w:eastAsia="zh-CN" w:bidi="ar"/>
              </w:rPr>
              <w:t>（二）其他从重情形的。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可以处</w:t>
            </w:r>
            <w:r>
              <w:rPr>
                <w:rFonts w:hint="eastAsia" w:hAnsi="宋体" w:cs="仿宋_GB2312"/>
                <w:kern w:val="0"/>
                <w:sz w:val="21"/>
                <w:szCs w:val="21"/>
                <w:lang w:val="en-US" w:eastAsia="zh-CN" w:bidi="ar"/>
              </w:rPr>
              <w:t>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strike w:val="0"/>
                <w:dstrike w:val="0"/>
                <w:kern w:val="0"/>
                <w:sz w:val="21"/>
                <w:szCs w:val="21"/>
                <w:lang w:val="en-US" w:eastAsia="zh-CN" w:bidi="ar"/>
              </w:rPr>
            </w:pPr>
            <w:r>
              <w:rPr>
                <w:rFonts w:hint="default" w:ascii="仿宋_GB2312" w:hAnsi="宋体" w:eastAsia="仿宋_GB2312" w:cs="仿宋_GB2312"/>
                <w:strike w:val="0"/>
                <w:dstrike w:val="0"/>
                <w:kern w:val="0"/>
                <w:sz w:val="21"/>
                <w:szCs w:val="21"/>
                <w:lang w:val="en" w:eastAsia="zh-CN" w:bidi="ar"/>
              </w:rPr>
              <w:t>15</w:t>
            </w:r>
            <w:r>
              <w:rPr>
                <w:rFonts w:hint="eastAsia" w:hAnsi="宋体" w:cs="仿宋_GB2312"/>
                <w:strike w:val="0"/>
                <w:dstrike w:val="0"/>
                <w:kern w:val="0"/>
                <w:sz w:val="21"/>
                <w:szCs w:val="21"/>
                <w:lang w:val="en-US" w:eastAsia="zh-CN" w:bidi="ar"/>
              </w:rPr>
              <w:t>7</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strike w:val="0"/>
                <w:dstrike w:val="0"/>
                <w:kern w:val="0"/>
                <w:sz w:val="21"/>
                <w:szCs w:val="21"/>
                <w:lang w:bidi="ar"/>
              </w:rPr>
              <w:t>对组团社入境旅游业绩下降等行为的行政处罚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both"/>
              <w:textAlignment w:val="center"/>
              <w:rPr>
                <w:rFonts w:hint="eastAsia" w:ascii="仿宋_GB2312" w:hAnsi="宋体" w:eastAsia="仿宋_GB2312" w:cs="仿宋_GB2312"/>
                <w:strike w:val="0"/>
                <w:dstrike w:val="0"/>
                <w:kern w:val="0"/>
                <w:sz w:val="21"/>
                <w:szCs w:val="21"/>
                <w:lang w:bidi="ar"/>
              </w:rPr>
            </w:pPr>
            <w:r>
              <w:rPr>
                <w:rFonts w:hint="eastAsia" w:hAnsi="宋体" w:cs="仿宋_GB2312"/>
                <w:strike w:val="0"/>
                <w:dstrike w:val="0"/>
                <w:kern w:val="0"/>
                <w:sz w:val="21"/>
                <w:szCs w:val="21"/>
                <w:lang w:eastAsia="zh-CN" w:bidi="ar"/>
              </w:rPr>
              <w:t>行政法规：</w:t>
            </w:r>
            <w:r>
              <w:rPr>
                <w:rFonts w:hint="eastAsia" w:ascii="仿宋_GB2312" w:hAnsi="宋体" w:eastAsia="仿宋_GB2312" w:cs="仿宋_GB2312"/>
                <w:strike w:val="0"/>
                <w:dstrike w:val="0"/>
                <w:kern w:val="0"/>
                <w:sz w:val="21"/>
                <w:szCs w:val="21"/>
                <w:lang w:bidi="ar"/>
              </w:rPr>
              <w:t>《中国公民出国旅游管理办法》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第二十五条：</w:t>
            </w:r>
            <w:r>
              <w:rPr>
                <w:rFonts w:hint="eastAsia" w:ascii="仿宋_GB2312" w:hAnsi="宋体" w:eastAsia="仿宋_GB2312" w:cs="仿宋_GB2312"/>
                <w:strike w:val="0"/>
                <w:dstrike w:val="0"/>
                <w:kern w:val="0"/>
                <w:sz w:val="21"/>
                <w:szCs w:val="21"/>
                <w:lang w:bidi="ar"/>
              </w:rPr>
              <w:t>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w:t>
            </w:r>
          </w:p>
        </w:tc>
        <w:tc>
          <w:tcPr>
            <w:tcW w:w="2078"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33"/>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造成一定社会影响；</w:t>
            </w:r>
          </w:p>
          <w:p>
            <w:pPr>
              <w:widowControl/>
              <w:numPr>
                <w:ilvl w:val="0"/>
                <w:numId w:val="33"/>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引发一般投诉的；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kern w:val="0"/>
                <w:sz w:val="21"/>
                <w:szCs w:val="21"/>
                <w:lang w:eastAsia="zh-CN" w:bidi="ar"/>
              </w:rPr>
              <w:t>（二）其他一般情形的。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可</w:t>
            </w:r>
            <w:r>
              <w:rPr>
                <w:rFonts w:hint="eastAsia" w:ascii="仿宋_GB2312" w:hAnsi="宋体" w:eastAsia="仿宋_GB2312" w:cs="仿宋_GB2312"/>
                <w:strike w:val="0"/>
                <w:dstrike w:val="0"/>
                <w:kern w:val="0"/>
                <w:sz w:val="21"/>
                <w:szCs w:val="21"/>
                <w:lang w:bidi="ar"/>
              </w:rPr>
              <w:t>以暂停其经营出国旅游业务</w:t>
            </w:r>
            <w:r>
              <w:rPr>
                <w:rFonts w:hint="eastAsia" w:hAnsi="宋体" w:cs="仿宋_GB2312"/>
                <w:strike w:val="0"/>
                <w:dstrike w:val="0"/>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8"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34"/>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造成严重社会影响的；</w:t>
            </w:r>
          </w:p>
          <w:p>
            <w:pPr>
              <w:widowControl/>
              <w:numPr>
                <w:ilvl w:val="0"/>
                <w:numId w:val="34"/>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引发重大投诉的；</w:t>
            </w:r>
          </w:p>
          <w:p>
            <w:pPr>
              <w:widowControl/>
              <w:numPr>
                <w:ilvl w:val="0"/>
                <w:numId w:val="0"/>
              </w:numPr>
              <w:ind w:left="0" w:leftChars="0" w:firstLine="0" w:firstLineChars="0"/>
              <w:jc w:val="both"/>
              <w:textAlignment w:val="center"/>
              <w:rPr>
                <w:rFonts w:hint="eastAsia" w:hAnsi="宋体" w:cs="仿宋_GB2312"/>
                <w:strike w:val="0"/>
                <w:dstrike w:val="0"/>
                <w:kern w:val="0"/>
                <w:sz w:val="21"/>
                <w:szCs w:val="21"/>
                <w:lang w:eastAsia="zh-CN" w:bidi="ar"/>
              </w:rPr>
            </w:pPr>
            <w:r>
              <w:rPr>
                <w:rFonts w:hint="eastAsia" w:hAnsi="宋体" w:cs="仿宋_GB2312"/>
                <w:strike w:val="0"/>
                <w:dstrike w:val="0"/>
                <w:kern w:val="0"/>
                <w:sz w:val="21"/>
                <w:szCs w:val="21"/>
                <w:lang w:eastAsia="zh-CN" w:bidi="ar"/>
              </w:rPr>
              <w:t>（二）其他从重情形的。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strike w:val="0"/>
                <w:dstrike w:val="0"/>
                <w:kern w:val="0"/>
                <w:sz w:val="21"/>
                <w:szCs w:val="21"/>
                <w:lang w:eastAsia="zh-CN" w:bidi="ar"/>
              </w:rPr>
            </w:pPr>
            <w:r>
              <w:rPr>
                <w:rFonts w:hint="eastAsia" w:ascii="仿宋_GB2312" w:hAnsi="宋体" w:eastAsia="仿宋_GB2312" w:cs="仿宋_GB2312"/>
                <w:strike w:val="0"/>
                <w:dstrike w:val="0"/>
                <w:kern w:val="0"/>
                <w:sz w:val="21"/>
                <w:szCs w:val="21"/>
                <w:lang w:bidi="ar"/>
              </w:rPr>
              <w:t>情节严重的，取消其出国旅游业务经营资格</w:t>
            </w:r>
            <w:r>
              <w:rPr>
                <w:rFonts w:hint="eastAsia" w:hAnsi="宋体" w:cs="仿宋_GB2312"/>
                <w:strike w:val="0"/>
                <w:dstrike w:val="0"/>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3"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 w:eastAsia="zh-CN" w:bidi="ar"/>
              </w:rPr>
              <w:t>1</w:t>
            </w:r>
            <w:r>
              <w:rPr>
                <w:rFonts w:hint="eastAsia" w:ascii="仿宋_GB2312" w:hAnsi="宋体" w:eastAsia="仿宋_GB2312" w:cs="仿宋_GB2312"/>
                <w:kern w:val="0"/>
                <w:sz w:val="21"/>
                <w:szCs w:val="21"/>
                <w:lang w:val="en-US" w:eastAsia="zh-CN" w:bidi="ar"/>
              </w:rPr>
              <w:t>5</w:t>
            </w:r>
            <w:r>
              <w:rPr>
                <w:rFonts w:hint="eastAsia" w:hAnsi="宋体" w:cs="仿宋_GB2312"/>
                <w:kern w:val="0"/>
                <w:sz w:val="21"/>
                <w:szCs w:val="21"/>
                <w:lang w:val="en-US" w:eastAsia="zh-CN" w:bidi="ar"/>
              </w:rPr>
              <w:t>8</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对组团社或者旅游团队领队对可能危及人身安全的情况未向旅游者作出真实说明和明确警示，或者未采取防止危害发生的措施的行政处罚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《中国公民出国旅游管理办法》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第二十九条</w:t>
            </w:r>
            <w:r>
              <w:rPr>
                <w:rFonts w:hint="eastAsia" w:ascii="仿宋_GB2312" w:hAnsi="宋体" w:eastAsia="仿宋_GB2312" w:cs="仿宋_GB2312"/>
                <w:kern w:val="0"/>
                <w:sz w:val="21"/>
                <w:szCs w:val="21"/>
                <w:lang w:bidi="ar"/>
              </w:rPr>
              <w:t>：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《中国公民出国旅游管理办法》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第十四条第二款：</w:t>
            </w:r>
            <w:r>
              <w:rPr>
                <w:rFonts w:hint="eastAsia" w:ascii="仿宋_GB2312" w:hAnsi="宋体" w:eastAsia="仿宋_GB2312" w:cs="仿宋_GB2312"/>
                <w:kern w:val="0"/>
                <w:sz w:val="21"/>
                <w:szCs w:val="21"/>
                <w:lang w:bidi="ar"/>
              </w:rPr>
              <w:t>组团社应当保证所提供的服务符合保障旅游者人身、财产安全的要求；对可能危及旅游者人身安全的情况，应当向旅游者作出真实说明和明确警示，并采取有效措施，防止危害的发生。</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第十八条：</w:t>
            </w:r>
            <w:r>
              <w:rPr>
                <w:rFonts w:hint="eastAsia" w:ascii="仿宋_GB2312" w:hAnsi="宋体" w:eastAsia="仿宋_GB2312" w:cs="仿宋_GB2312"/>
                <w:kern w:val="0"/>
                <w:sz w:val="21"/>
                <w:szCs w:val="21"/>
                <w:lang w:bidi="ar"/>
              </w:rPr>
              <w:t>旅游团队领队在带领旅游者旅行、游览过程中，应当就可能危及旅游者人身安全的情况，向旅游者作出真实说明和明确警示，并按照组团社的要求采取有效措施，防止危害的发生。</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5"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警告，</w:t>
            </w:r>
            <w:r>
              <w:rPr>
                <w:rFonts w:hint="eastAsia" w:ascii="仿宋_GB2312" w:hAnsi="宋体" w:eastAsia="仿宋_GB2312" w:cs="仿宋_GB2312"/>
                <w:kern w:val="0"/>
                <w:sz w:val="21"/>
                <w:szCs w:val="21"/>
                <w:lang w:bidi="ar"/>
              </w:rPr>
              <w:t>组团社暂停其出国旅游业务经营资格，并处5000元以上2万元以下的罚款，对旅游团队领队可以暂扣直至吊销其导游证</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default" w:ascii="仿宋_GB2312" w:hAnsi="宋体" w:eastAsia="仿宋_GB2312" w:cs="仿宋_GB2312"/>
                <w:kern w:val="0"/>
                <w:sz w:val="21"/>
                <w:szCs w:val="21"/>
                <w:lang w:val="en" w:eastAsia="zh-CN" w:bidi="ar"/>
              </w:rPr>
              <w:t>1</w:t>
            </w:r>
            <w:r>
              <w:rPr>
                <w:rFonts w:hint="eastAsia" w:ascii="仿宋_GB2312" w:hAnsi="宋体" w:eastAsia="仿宋_GB2312" w:cs="仿宋_GB2312"/>
                <w:kern w:val="0"/>
                <w:sz w:val="21"/>
                <w:szCs w:val="21"/>
                <w:lang w:val="en-US" w:eastAsia="zh-CN" w:bidi="ar"/>
              </w:rPr>
              <w:t>5</w:t>
            </w:r>
            <w:r>
              <w:rPr>
                <w:rFonts w:hint="eastAsia" w:hAnsi="宋体" w:cs="仿宋_GB2312"/>
                <w:kern w:val="0"/>
                <w:sz w:val="21"/>
                <w:szCs w:val="21"/>
                <w:lang w:val="en-US" w:eastAsia="zh-CN" w:bidi="ar"/>
              </w:rPr>
              <w:t>9</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对组团社或者旅游团队领队未要求境外接待社不得擅自改变行程、减少旅游项目、强迫或者变相强迫旅游者参加额外付费项目，或者在境外接待社违反前述要求时未制止的行政处罚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《中国公民出国旅游管理办法》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第三十条：</w:t>
            </w:r>
            <w:r>
              <w:rPr>
                <w:rFonts w:hint="eastAsia" w:ascii="仿宋_GB2312" w:hAnsi="宋体" w:eastAsia="仿宋_GB2312" w:cs="仿宋_GB2312"/>
                <w:kern w:val="0"/>
                <w:sz w:val="21"/>
                <w:szCs w:val="21"/>
                <w:lang w:bidi="ar"/>
              </w:rPr>
              <w:t>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《中国公民出国旅游管理办法》</w:t>
            </w:r>
          </w:p>
          <w:p>
            <w:pPr>
              <w:widowControl/>
              <w:numPr>
                <w:ilvl w:val="0"/>
                <w:numId w:val="0"/>
              </w:numPr>
              <w:jc w:val="both"/>
              <w:textAlignment w:val="center"/>
              <w:rPr>
                <w:rFonts w:hint="eastAsia" w:ascii="仿宋_GB2312" w:hAnsi="宋体" w:eastAsia="仿宋_GB2312" w:cs="仿宋_GB2312"/>
                <w:strike w:val="0"/>
                <w:dstrike w:val="0"/>
                <w:kern w:val="0"/>
                <w:sz w:val="21"/>
                <w:szCs w:val="21"/>
                <w:lang w:bidi="ar"/>
              </w:rPr>
            </w:pPr>
            <w:r>
              <w:rPr>
                <w:rFonts w:hint="eastAsia" w:ascii="仿宋_GB2312" w:hAnsi="宋体" w:eastAsia="仿宋_GB2312" w:cs="仿宋_GB2312"/>
                <w:b/>
                <w:bCs w:val="0"/>
                <w:strike w:val="0"/>
                <w:dstrike w:val="0"/>
                <w:kern w:val="0"/>
                <w:sz w:val="21"/>
                <w:szCs w:val="21"/>
                <w:lang w:bidi="ar"/>
              </w:rPr>
              <w:t>第十六条</w:t>
            </w:r>
            <w:r>
              <w:rPr>
                <w:rFonts w:hint="eastAsia" w:ascii="仿宋_GB2312" w:hAnsi="宋体" w:eastAsia="仿宋_GB2312" w:cs="仿宋_GB2312"/>
                <w:strike w:val="0"/>
                <w:dstrike w:val="0"/>
                <w:kern w:val="0"/>
                <w:sz w:val="21"/>
                <w:szCs w:val="21"/>
                <w:lang w:bidi="ar"/>
              </w:rPr>
              <w:t xml:space="preserve">：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 </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strike w:val="0"/>
                <w:dstrike w:val="0"/>
                <w:kern w:val="0"/>
                <w:sz w:val="21"/>
                <w:szCs w:val="21"/>
                <w:lang w:bidi="ar"/>
              </w:rPr>
              <w:t>境外接待社违反组团社及其旅游团队领队根据前款规定提出的要求时，组团社及其旅游团队领队应当予以制止</w:t>
            </w:r>
            <w:r>
              <w:rPr>
                <w:rFonts w:hint="eastAsia" w:hAnsi="宋体" w:cs="仿宋_GB2312"/>
                <w:strike w:val="0"/>
                <w:dstrike w:val="0"/>
                <w:kern w:val="0"/>
                <w:sz w:val="21"/>
                <w:szCs w:val="21"/>
                <w:lang w:eastAsia="zh-CN" w:bidi="ar"/>
              </w:rPr>
              <w:t>。</w:t>
            </w:r>
          </w:p>
        </w:tc>
        <w:tc>
          <w:tcPr>
            <w:tcW w:w="832"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widowControl/>
              <w:numPr>
                <w:ilvl w:val="0"/>
                <w:numId w:val="0"/>
              </w:numPr>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对该组团社处组织该旅游团所收取费用</w:t>
            </w:r>
            <w:r>
              <w:rPr>
                <w:rFonts w:hint="eastAsia" w:hAnsi="宋体" w:cs="仿宋_GB2312"/>
                <w:kern w:val="0"/>
                <w:sz w:val="21"/>
                <w:szCs w:val="21"/>
                <w:lang w:val="en-US" w:eastAsia="zh-CN" w:bidi="ar"/>
              </w:rPr>
              <w:t>2倍以上2.6倍以下的罚款，并暂停其旅游业务经营资格，对旅游团队领队暂扣其业务经营资格。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对该组团社处组织该旅游团所收取费用</w:t>
            </w:r>
            <w:r>
              <w:rPr>
                <w:rFonts w:hint="eastAsia" w:hAnsi="宋体" w:cs="仿宋_GB2312"/>
                <w:kern w:val="0"/>
                <w:sz w:val="21"/>
                <w:szCs w:val="21"/>
                <w:lang w:val="en-US" w:eastAsia="zh-CN" w:bidi="ar"/>
              </w:rPr>
              <w:t>2.6倍以上4.4倍以下的罚款，并暂停其旅游业务经营资格，对旅游团队领队暂扣其业务经营资格。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4"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对该组团社处组织该旅游团所收取费用</w:t>
            </w:r>
            <w:r>
              <w:rPr>
                <w:rFonts w:hint="eastAsia" w:hAnsi="宋体" w:cs="仿宋_GB2312"/>
                <w:kern w:val="0"/>
                <w:sz w:val="21"/>
                <w:szCs w:val="21"/>
                <w:lang w:val="en-US" w:eastAsia="zh-CN" w:bidi="ar"/>
              </w:rPr>
              <w:t>4.4倍以上5倍以下的罚款，并暂停其旅游业务经营资格，对旅游团队领队暂扣其业务经营资格；</w:t>
            </w:r>
            <w:r>
              <w:rPr>
                <w:rFonts w:hint="eastAsia" w:ascii="仿宋_GB2312" w:hAnsi="宋体" w:eastAsia="仿宋_GB2312" w:cs="仿宋_GB2312"/>
                <w:kern w:val="0"/>
                <w:sz w:val="21"/>
                <w:szCs w:val="21"/>
                <w:lang w:bidi="ar"/>
              </w:rPr>
              <w:t>造成恶劣影响的，对组团社取消其出国旅游业务经营资格，对旅游团队领队吊销其导游证。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60</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游团队领队与境外接待社、导游及为旅游者提供商品或者服务的其他经营者串通欺骗、胁迫旅游者消费或者向境外接待社、导游和其他为旅游者提供商品或者服务的经营者索要回扣、提成或者收受其财物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《中国公民出国旅游管理办法》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第三十一条：</w:t>
            </w:r>
            <w:r>
              <w:rPr>
                <w:rFonts w:hint="eastAsia" w:ascii="仿宋_GB2312" w:hAnsi="宋体" w:eastAsia="仿宋_GB2312" w:cs="仿宋_GB2312"/>
                <w:kern w:val="0"/>
                <w:sz w:val="21"/>
                <w:szCs w:val="21"/>
                <w:lang w:bidi="ar"/>
              </w:rPr>
              <w:t>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行政法规：</w:t>
            </w:r>
            <w:r>
              <w:rPr>
                <w:rFonts w:hint="eastAsia" w:ascii="仿宋_GB2312" w:hAnsi="宋体" w:eastAsia="仿宋_GB2312" w:cs="仿宋_GB2312"/>
                <w:kern w:val="0"/>
                <w:sz w:val="21"/>
                <w:szCs w:val="21"/>
                <w:lang w:bidi="ar"/>
              </w:rPr>
              <w:t>《中国公民出国旅游管理办法》</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第二十条：</w:t>
            </w:r>
            <w:r>
              <w:rPr>
                <w:rFonts w:hint="eastAsia" w:ascii="仿宋_GB2312" w:hAnsi="宋体" w:eastAsia="仿宋_GB2312" w:cs="仿宋_GB2312"/>
                <w:kern w:val="0"/>
                <w:sz w:val="21"/>
                <w:szCs w:val="21"/>
                <w:lang w:bidi="ar"/>
              </w:rPr>
              <w:t>旅游团队领队不得与境外接待社、导游及为旅游者提供商品或者服务的其他经营者串通欺骗、胁迫旅游者消费，不得向境外接待社、导游及其他为旅游者提供商品或者服务的经营者索要回扣、提成或者收受其财物。</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初次违法，有以下情形之一的：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（一）初次违法，危害后果较轻的；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与境外接待社、导游及为旅游者提供商品或者服务的其他经营者串通欺骗、胁迫旅游者消费或者向境外接待社、导游和其他为旅游者提供商品或者服务的经营者索要回扣、提成或者收受其财物，索要回扣、提成或者收受其财物1万元以下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没收</w:t>
            </w:r>
            <w:r>
              <w:rPr>
                <w:rFonts w:hint="eastAsia" w:ascii="仿宋_GB2312" w:hAnsi="宋体" w:eastAsia="仿宋_GB2312" w:cs="仿宋_GB2312"/>
                <w:kern w:val="0"/>
                <w:sz w:val="21"/>
                <w:szCs w:val="21"/>
                <w:lang w:bidi="ar"/>
              </w:rPr>
              <w:t>索要的回扣、提成或者收受的财物，并处索要的回扣、提成或者收受的财物价值2倍以上</w:t>
            </w:r>
            <w:r>
              <w:rPr>
                <w:rFonts w:hint="eastAsia" w:hAnsi="宋体" w:cs="仿宋_GB2312"/>
                <w:kern w:val="0"/>
                <w:sz w:val="21"/>
                <w:szCs w:val="21"/>
                <w:lang w:val="en-US" w:eastAsia="zh-CN" w:bidi="ar"/>
              </w:rPr>
              <w:t>2.6</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4"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与境外接待社、导游及为旅游者提供商品或者服务的其他经营者串通欺骗、胁迫旅游者消费或者向境外接待社、导游和其他为旅游者提供商品或者服务的经营者索要回扣、提成或者收受其财物，索要回扣、提成或者收受其财物1万元以上5万元以下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w:t>
            </w:r>
            <w:r>
              <w:rPr>
                <w:rFonts w:hint="eastAsia" w:ascii="仿宋_GB2312" w:hAnsi="宋体" w:eastAsia="仿宋_GB2312" w:cs="仿宋_GB2312"/>
                <w:kern w:val="0"/>
                <w:sz w:val="21"/>
                <w:szCs w:val="21"/>
                <w:lang w:bidi="ar"/>
              </w:rPr>
              <w:t>索要的回扣、提成或者收受的财物，并处索要的回扣、提成或者收受的财物价值2</w:t>
            </w:r>
            <w:r>
              <w:rPr>
                <w:rFonts w:hint="eastAsia" w:hAnsi="宋体" w:cs="仿宋_GB2312"/>
                <w:kern w:val="0"/>
                <w:sz w:val="21"/>
                <w:szCs w:val="21"/>
                <w:lang w:val="en-US" w:eastAsia="zh-CN" w:bidi="ar"/>
              </w:rPr>
              <w:t>.6</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4.4</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0"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与境外接待社、导游及为旅游者提供商品或者服务的其他经营者串通欺骗、胁迫旅游者消费或者向境外接待社、导游和其他为旅游者提供商品或者服务的经营者索要回扣、提成或者收受其财物，索要回扣、提成或者收受其财物5万元以上。</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（六）其他从重情形的。</w:t>
            </w:r>
          </w:p>
        </w:tc>
        <w:tc>
          <w:tcPr>
            <w:tcW w:w="2850" w:type="dxa"/>
            <w:noWrap w:val="0"/>
            <w:vAlign w:val="center"/>
          </w:tcPr>
          <w:p>
            <w:pPr>
              <w:widowControl/>
              <w:numPr>
                <w:ilvl w:val="0"/>
                <w:numId w:val="0"/>
              </w:numPr>
              <w:jc w:val="both"/>
              <w:textAlignment w:val="center"/>
              <w:rPr>
                <w:rFonts w:hint="eastAsia" w:hAnsi="宋体" w:cs="仿宋_GB2312"/>
                <w:kern w:val="0"/>
                <w:sz w:val="21"/>
                <w:szCs w:val="21"/>
                <w:lang w:eastAsia="zh-CN" w:bidi="ar"/>
              </w:rPr>
            </w:pP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没收</w:t>
            </w:r>
            <w:r>
              <w:rPr>
                <w:rFonts w:hint="eastAsia" w:ascii="仿宋_GB2312" w:hAnsi="宋体" w:eastAsia="仿宋_GB2312" w:cs="仿宋_GB2312"/>
                <w:kern w:val="0"/>
                <w:sz w:val="21"/>
                <w:szCs w:val="21"/>
                <w:lang w:bidi="ar"/>
              </w:rPr>
              <w:t>索要的回扣、提成或者收受的财物，并处索要的回扣、提成或者收受的财物价值</w:t>
            </w:r>
            <w:r>
              <w:rPr>
                <w:rFonts w:hint="eastAsia" w:hAnsi="宋体" w:cs="仿宋_GB2312"/>
                <w:kern w:val="0"/>
                <w:sz w:val="21"/>
                <w:szCs w:val="21"/>
                <w:lang w:val="en-US" w:eastAsia="zh-CN" w:bidi="ar"/>
              </w:rPr>
              <w:t>4.4</w:t>
            </w:r>
            <w:r>
              <w:rPr>
                <w:rFonts w:hint="eastAsia" w:ascii="仿宋_GB2312" w:hAnsi="宋体" w:eastAsia="仿宋_GB2312" w:cs="仿宋_GB2312"/>
                <w:kern w:val="0"/>
                <w:sz w:val="21"/>
                <w:szCs w:val="21"/>
                <w:lang w:bidi="ar"/>
              </w:rPr>
              <w:t>倍以上</w:t>
            </w:r>
            <w:r>
              <w:rPr>
                <w:rFonts w:hint="eastAsia" w:hAnsi="宋体" w:cs="仿宋_GB2312"/>
                <w:kern w:val="0"/>
                <w:sz w:val="21"/>
                <w:szCs w:val="21"/>
                <w:lang w:val="en-US" w:eastAsia="zh-CN" w:bidi="ar"/>
              </w:rPr>
              <w:t>5</w:t>
            </w:r>
            <w:r>
              <w:rPr>
                <w:rFonts w:hint="eastAsia" w:ascii="仿宋_GB2312" w:hAnsi="宋体" w:eastAsia="仿宋_GB2312" w:cs="仿宋_GB2312"/>
                <w:kern w:val="0"/>
                <w:sz w:val="21"/>
                <w:szCs w:val="21"/>
                <w:lang w:bidi="ar"/>
              </w:rPr>
              <w:t>倍以下的罚款</w:t>
            </w:r>
            <w:r>
              <w:rPr>
                <w:rFonts w:hint="eastAsia" w:hAnsi="宋体" w:cs="仿宋_GB2312"/>
                <w:kern w:val="0"/>
                <w:sz w:val="21"/>
                <w:szCs w:val="21"/>
                <w:lang w:eastAsia="zh-CN" w:bidi="ar"/>
              </w:rPr>
              <w:t>；</w:t>
            </w:r>
            <w:r>
              <w:rPr>
                <w:rFonts w:hint="eastAsia" w:ascii="仿宋_GB2312" w:hAnsi="宋体" w:eastAsia="仿宋_GB2312" w:cs="仿宋_GB2312"/>
                <w:kern w:val="0"/>
                <w:sz w:val="21"/>
                <w:szCs w:val="21"/>
                <w:lang w:bidi="ar"/>
              </w:rPr>
              <w:t>情节严重的，并吊销其导游证。</w:t>
            </w:r>
          </w:p>
          <w:p>
            <w:pPr>
              <w:widowControl/>
              <w:ind w:left="0" w:leftChars="0" w:firstLine="0" w:firstLineChars="0"/>
              <w:jc w:val="both"/>
              <w:textAlignment w:val="center"/>
              <w:rPr>
                <w:rFonts w:hint="eastAsia" w:ascii="仿宋_GB2312" w:hAnsi="宋体" w:eastAsia="仿宋_GB2312" w:cs="仿宋_GB2312"/>
                <w:kern w:val="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61</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对旅行社未制止履行辅助人的非法、不安全服务行为，或者未更换履行辅助人的行政处罚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《旅游安全管理办法》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第三十四条：</w:t>
            </w:r>
            <w:r>
              <w:rPr>
                <w:rFonts w:hint="eastAsia" w:ascii="仿宋_GB2312" w:hAnsi="宋体" w:eastAsia="仿宋_GB2312" w:cs="仿宋_GB2312"/>
                <w:kern w:val="0"/>
                <w:sz w:val="21"/>
                <w:szCs w:val="21"/>
                <w:lang w:bidi="ar"/>
              </w:rPr>
              <w:t>旅行社违反本办法第十一条第二款的规定，未制止履行辅助人的非法、不安全服务行为，或者未更换履行辅助人的，由旅游主管部门给予警告，可并处2000元以下罚款；情节严重的，处2000元以上10000元以下罚款。</w:t>
            </w: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《旅游安全管理办法》</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第十一条第二款：</w:t>
            </w:r>
            <w:r>
              <w:rPr>
                <w:rFonts w:hint="eastAsia" w:ascii="仿宋_GB2312" w:hAnsi="宋体" w:eastAsia="仿宋_GB2312" w:cs="仿宋_GB2312"/>
                <w:kern w:val="0"/>
                <w:sz w:val="21"/>
                <w:szCs w:val="21"/>
                <w:lang w:bidi="ar"/>
              </w:rPr>
              <w:t>旅行社及其从业人员发现履行辅助人提供的服务不符合法律、法规规定或者存在安全隐患的，应当予以制止或者更换。</w:t>
            </w:r>
          </w:p>
        </w:tc>
        <w:tc>
          <w:tcPr>
            <w:tcW w:w="832"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有以下情形之一的：</w:t>
            </w:r>
          </w:p>
          <w:p>
            <w:pPr>
              <w:widowControl/>
              <w:numPr>
                <w:ilvl w:val="0"/>
                <w:numId w:val="35"/>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初次违法，危害结果较轻的；</w:t>
            </w:r>
          </w:p>
          <w:p>
            <w:pPr>
              <w:widowControl/>
              <w:numPr>
                <w:ilvl w:val="0"/>
                <w:numId w:val="35"/>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其他从轻情形的。</w:t>
            </w:r>
          </w:p>
        </w:tc>
        <w:tc>
          <w:tcPr>
            <w:tcW w:w="2850" w:type="dxa"/>
            <w:noWrap w:val="0"/>
            <w:vAlign w:val="center"/>
          </w:tcPr>
          <w:p>
            <w:pPr>
              <w:widowControl/>
              <w:numPr>
                <w:ilvl w:val="0"/>
                <w:numId w:val="0"/>
              </w:numPr>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（一）引发较大旅游投诉；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警告，处</w:t>
            </w:r>
            <w:r>
              <w:rPr>
                <w:rFonts w:hint="eastAsia" w:hAnsi="宋体" w:cs="仿宋_GB2312"/>
                <w:kern w:val="0"/>
                <w:sz w:val="21"/>
                <w:szCs w:val="21"/>
                <w:lang w:val="en-US" w:eastAsia="zh-CN" w:bidi="ar"/>
              </w:rPr>
              <w:t>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62</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对旅行社不按要求制作安全信息卡，未将安全信息卡交由旅游者，或者未告知旅游者相关信息的行政处罚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《旅游安全管理办法》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第三十五条：</w:t>
            </w:r>
            <w:r>
              <w:rPr>
                <w:rFonts w:hint="eastAsia" w:ascii="仿宋_GB2312" w:hAnsi="宋体" w:eastAsia="仿宋_GB2312" w:cs="仿宋_GB2312"/>
                <w:kern w:val="0"/>
                <w:sz w:val="21"/>
                <w:szCs w:val="21"/>
                <w:lang w:bidi="ar"/>
              </w:rPr>
              <w:t>旅行社违反本办法第十二条的规定，不按要求制作安全信息卡，未将安全信息卡交由旅游者，或者未告知旅游者相关信息的，由旅游主管部门给予警告，可并处2000元以下罚款；情节严重的，处2000元以上10000元以下罚款。</w:t>
            </w:r>
          </w:p>
        </w:tc>
        <w:tc>
          <w:tcPr>
            <w:tcW w:w="2078"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《旅游安全管理办法》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第十二条：</w:t>
            </w:r>
            <w:r>
              <w:rPr>
                <w:rFonts w:hint="eastAsia" w:ascii="仿宋_GB2312" w:hAnsi="宋体" w:eastAsia="仿宋_GB2312" w:cs="仿宋_GB2312"/>
                <w:kern w:val="0"/>
                <w:sz w:val="21"/>
                <w:szCs w:val="21"/>
                <w:lang w:bidi="ar"/>
              </w:rPr>
              <w:t xml:space="preserve">旅行社组织出境旅游，应当制作安全信息卡。 安全信息卡应当包括旅游者姓名、出境证件号码和国籍，以及紧急情况下的联系人、联系方式等信息，使用中文和目的地官方语言（或者英文）填写。 </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旅行社应当将安全信息卡交由旅游者随身携带，并告知其自行填写血型、过敏药物和重大疾病等信息。</w:t>
            </w:r>
          </w:p>
        </w:tc>
        <w:tc>
          <w:tcPr>
            <w:tcW w:w="832"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有以下情形之一的：</w:t>
            </w:r>
          </w:p>
          <w:p>
            <w:pPr>
              <w:widowControl/>
              <w:numPr>
                <w:ilvl w:val="0"/>
                <w:numId w:val="0"/>
              </w:numPr>
              <w:ind w:leftChars="0"/>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（一）初次违法，违法结果较轻的；</w:t>
            </w:r>
          </w:p>
          <w:p>
            <w:pPr>
              <w:widowControl/>
              <w:numPr>
                <w:ilvl w:val="0"/>
                <w:numId w:val="0"/>
              </w:numPr>
              <w:ind w:leftChars="0"/>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（一）引发较大旅游投诉；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（一）引发重大旅游投诉；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警告，处</w:t>
            </w:r>
            <w:r>
              <w:rPr>
                <w:rFonts w:hint="eastAsia" w:hAnsi="宋体" w:cs="仿宋_GB2312"/>
                <w:kern w:val="0"/>
                <w:sz w:val="21"/>
                <w:szCs w:val="21"/>
                <w:lang w:val="en-US" w:eastAsia="zh-CN" w:bidi="ar"/>
              </w:rPr>
              <w:t>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63</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对旅行社未根据风险级别采取相应措施的行政处罚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《旅游安全管理办法》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第三十六条：</w:t>
            </w:r>
            <w:r>
              <w:rPr>
                <w:rFonts w:hint="eastAsia" w:ascii="仿宋_GB2312" w:hAnsi="宋体" w:eastAsia="仿宋_GB2312" w:cs="仿宋_GB2312"/>
                <w:kern w:val="0"/>
                <w:sz w:val="21"/>
                <w:szCs w:val="21"/>
                <w:lang w:bidi="ar"/>
              </w:rPr>
              <w:t>旅行社违反本办法第十八条规定，不采取相应措施的，由旅游主管部门处2000元以下罚款；情节严重的，处2000元以上10000元以下罚款。</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《旅游安全管理办法》</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第十八条：</w:t>
            </w:r>
            <w:r>
              <w:rPr>
                <w:rFonts w:hint="eastAsia" w:ascii="仿宋_GB2312" w:hAnsi="宋体" w:eastAsia="仿宋_GB2312" w:cs="仿宋_GB2312"/>
                <w:kern w:val="0"/>
                <w:sz w:val="21"/>
                <w:szCs w:val="21"/>
                <w:lang w:bidi="ar"/>
              </w:rPr>
              <w:t>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其他旅游经营者应当根据风险提示的级别，加强对旅游者的风险提示，采取相应的安全防范措施，妥善安置旅游者，并根据政府或者有关部门的要求，暂停或者关闭易受风险危害的旅游项目或者场所。</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（一）初次违法，结果较轻的；</w:t>
            </w:r>
          </w:p>
          <w:p>
            <w:pPr>
              <w:widowControl/>
              <w:numPr>
                <w:ilvl w:val="0"/>
                <w:numId w:val="0"/>
              </w:numPr>
              <w:ind w:left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（一）引发一般旅游投诉；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（四）其他一般情形的。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警告，可以并处</w:t>
            </w:r>
            <w:r>
              <w:rPr>
                <w:rFonts w:hint="eastAsia" w:hAnsi="宋体" w:cs="仿宋_GB2312"/>
                <w:kern w:val="0"/>
                <w:sz w:val="21"/>
                <w:szCs w:val="21"/>
                <w:lang w:val="en-US" w:eastAsia="zh-CN" w:bidi="ar"/>
              </w:rPr>
              <w:t>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（一）引发较大旅游投诉；</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（三）造成旅游安全事故；</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（五）其他从重情形的。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警告，处</w:t>
            </w:r>
            <w:r>
              <w:rPr>
                <w:rFonts w:hint="eastAsia" w:hAnsi="宋体" w:cs="仿宋_GB2312"/>
                <w:kern w:val="0"/>
                <w:sz w:val="21"/>
                <w:szCs w:val="21"/>
                <w:lang w:val="en-US" w:eastAsia="zh-CN" w:bidi="ar"/>
              </w:rPr>
              <w:t>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8"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64</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对在线旅游经营者发现法律、行政法规禁止发布或者传输的信息，未立即停止传输该信息、采取消除等处置措施防止信息扩散、保存有关记录的行政处罚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《在线旅游经营服务管理暂行规定》</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第三十一条：</w:t>
            </w:r>
            <w:r>
              <w:rPr>
                <w:rFonts w:hint="eastAsia" w:ascii="仿宋_GB2312" w:hAnsi="宋体" w:eastAsia="仿宋_GB2312" w:cs="仿宋_GB2312"/>
                <w:kern w:val="0"/>
                <w:sz w:val="21"/>
                <w:szCs w:val="21"/>
                <w:lang w:bidi="ar"/>
              </w:rPr>
              <w:t>在线旅游经营者违反本规定第八条第一款规定，由县级以上文化和旅游主管部门依照《中华人民共和国网络安全法》第六十八条有关规定处理。</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部门规章：</w:t>
            </w:r>
            <w:r>
              <w:rPr>
                <w:rFonts w:hint="eastAsia" w:ascii="仿宋_GB2312" w:hAnsi="宋体" w:eastAsia="仿宋_GB2312" w:cs="仿宋_GB2312"/>
                <w:kern w:val="0"/>
                <w:sz w:val="21"/>
                <w:szCs w:val="21"/>
                <w:lang w:bidi="ar"/>
              </w:rPr>
              <w:t>《在线旅游经营服务管理暂行规定》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第八条第一款：</w:t>
            </w:r>
            <w:r>
              <w:rPr>
                <w:rFonts w:hint="eastAsia" w:ascii="仿宋_GB2312" w:hAnsi="宋体" w:eastAsia="仿宋_GB2312" w:cs="仿宋_GB2312"/>
                <w:kern w:val="0"/>
                <w:sz w:val="21"/>
                <w:szCs w:val="21"/>
                <w:lang w:bidi="ar"/>
              </w:rPr>
              <w:t>在线旅游经营者发现法律、行政法规禁止发布或者传输的信息，应当立即停止传输该信息，采取消除等处置措施防止信息扩散，保存有关记录并向主管部门报告。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2.</w:t>
            </w:r>
            <w:r>
              <w:rPr>
                <w:rFonts w:hint="eastAsia" w:hAnsi="宋体" w:cs="仿宋_GB2312"/>
                <w:kern w:val="0"/>
                <w:sz w:val="21"/>
                <w:szCs w:val="21"/>
                <w:lang w:eastAsia="zh-CN" w:bidi="ar"/>
              </w:rPr>
              <w:t>法律：</w:t>
            </w:r>
            <w:r>
              <w:rPr>
                <w:rFonts w:hint="eastAsia" w:ascii="仿宋_GB2312" w:hAnsi="宋体" w:eastAsia="仿宋_GB2312" w:cs="仿宋_GB2312"/>
                <w:kern w:val="0"/>
                <w:sz w:val="21"/>
                <w:szCs w:val="21"/>
                <w:lang w:bidi="ar"/>
              </w:rPr>
              <w:t>《中华人民共和国网络安全法》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第六十八条第一款：</w:t>
            </w:r>
            <w:r>
              <w:rPr>
                <w:rFonts w:hint="eastAsia" w:ascii="仿宋_GB2312" w:hAnsi="宋体" w:eastAsia="仿宋_GB2312" w:cs="仿宋_GB2312"/>
                <w:kern w:val="0"/>
                <w:sz w:val="21"/>
                <w:szCs w:val="21"/>
                <w:lang w:bidi="ar"/>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电子信息发送服务提供者、应用软件</w:t>
            </w:r>
            <w:r>
              <w:rPr>
                <w:rFonts w:hint="eastAsia" w:ascii="仿宋_GB2312" w:hAnsi="宋体" w:eastAsia="仿宋_GB2312" w:cs="仿宋_GB2312"/>
                <w:bCs/>
                <w:spacing w:val="-6"/>
                <w:kern w:val="0"/>
                <w:sz w:val="21"/>
                <w:szCs w:val="21"/>
                <w:lang w:bidi="ar"/>
              </w:rPr>
              <w:t>下载服务提供者，不履行本法第四十八条第二款规定的安全管理义务的，依照前款规定处罚。</w:t>
            </w:r>
          </w:p>
        </w:tc>
        <w:tc>
          <w:tcPr>
            <w:tcW w:w="832"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（三）其他一般情形的。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警告，没收违法所得。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9" w:hRule="atLeast"/>
          <w:jc w:val="center"/>
        </w:trPr>
        <w:tc>
          <w:tcPr>
            <w:tcW w:w="749"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widowControl/>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（二）一年内受到三次及以上行政处罚的；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警告，没收违法所得；拒不改正或者情节严重的，处十万元</w:t>
            </w:r>
            <w:r>
              <w:rPr>
                <w:rFonts w:hint="eastAsia" w:ascii="仿宋_GB2312" w:hAnsi="宋体" w:eastAsia="仿宋_GB2312" w:cs="仿宋_GB2312"/>
                <w:kern w:val="0"/>
                <w:sz w:val="21"/>
                <w:szCs w:val="21"/>
                <w:lang w:bidi="ar"/>
              </w:rPr>
              <w:t>以上五十万元以下罚款，并可以责令暂停相关业务、停业整顿、关闭网站、吊销相关业务许可证或者吊销营业执照，对直接负责的主管人员和其他直接责任人员处</w:t>
            </w:r>
            <w:r>
              <w:rPr>
                <w:rFonts w:hint="eastAsia" w:hAnsi="宋体" w:cs="仿宋_GB2312"/>
                <w:kern w:val="0"/>
                <w:sz w:val="21"/>
                <w:szCs w:val="21"/>
                <w:lang w:val="en-US" w:eastAsia="zh-CN" w:bidi="ar"/>
              </w:rPr>
              <w:t>1</w:t>
            </w:r>
            <w:r>
              <w:rPr>
                <w:rFonts w:hint="eastAsia"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10</w:t>
            </w:r>
            <w:r>
              <w:rPr>
                <w:rFonts w:hint="eastAsia" w:ascii="仿宋_GB2312" w:hAnsi="宋体" w:eastAsia="仿宋_GB2312" w:cs="仿宋_GB2312"/>
                <w:kern w:val="0"/>
                <w:sz w:val="21"/>
                <w:szCs w:val="21"/>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5" w:hRule="atLeast"/>
          <w:jc w:val="center"/>
        </w:trPr>
        <w:tc>
          <w:tcPr>
            <w:tcW w:w="749" w:type="dxa"/>
            <w:vMerge w:val="restart"/>
            <w:noWrap w:val="0"/>
            <w:vAlign w:val="center"/>
          </w:tcPr>
          <w:p>
            <w:pPr>
              <w:widowControl/>
              <w:numPr>
                <w:ilvl w:val="0"/>
                <w:numId w:val="0"/>
              </w:numPr>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65</w:t>
            </w:r>
          </w:p>
        </w:tc>
        <w:tc>
          <w:tcPr>
            <w:tcW w:w="1677"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对平台经营者不依法履行核验、登记义务等行为的行政处罚</w:t>
            </w:r>
          </w:p>
        </w:tc>
        <w:tc>
          <w:tcPr>
            <w:tcW w:w="2981" w:type="dxa"/>
            <w:vMerge w:val="restart"/>
            <w:noWrap w:val="0"/>
            <w:vAlign w:val="center"/>
          </w:tcPr>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《在线旅游经营服务管理暂行规定》</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第三十三条：</w:t>
            </w:r>
            <w:r>
              <w:rPr>
                <w:rFonts w:hint="eastAsia" w:ascii="仿宋_GB2312" w:hAnsi="宋体" w:eastAsia="仿宋_GB2312" w:cs="仿宋_GB2312"/>
                <w:kern w:val="0"/>
                <w:sz w:val="21"/>
                <w:szCs w:val="21"/>
                <w:lang w:bidi="ar"/>
              </w:rPr>
              <w:t>平台经营者有下列情形之一的，由县级以上文化和旅游主管部门依照《中华人民共和国电子商务法》第八十条的规定处理：（一）违反本规定第十一条第一款规定，不依法履行核验、登记义务的；（二）违反本规定第二十二条规定，不依法对违法情形采取必要处置措施或者未报告的；（三）违反本规定第十九条规定，不依法履行商品和服务信息、交易信息保存义务的。</w:t>
            </w:r>
          </w:p>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restart"/>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val="en-US" w:eastAsia="zh-CN" w:bidi="ar"/>
              </w:rPr>
              <w:t>1.</w:t>
            </w: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《在线旅游经营服务管理暂行规定》</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第十一条第一款：</w:t>
            </w:r>
            <w:r>
              <w:rPr>
                <w:rFonts w:hint="eastAsia" w:ascii="仿宋_GB2312" w:hAnsi="宋体" w:eastAsia="仿宋_GB2312" w:cs="仿宋_GB2312"/>
                <w:kern w:val="0"/>
                <w:sz w:val="21"/>
                <w:szCs w:val="21"/>
                <w:lang w:bidi="ar"/>
              </w:rPr>
              <w:t>平台经营者应当对平台内经营者的身份、地址、联系方式、行政许可、质量标准等级、信用等级等信息进行真实性核验、登记，建立登记档案，并定期核验更新。</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第十九条：</w:t>
            </w:r>
            <w:r>
              <w:rPr>
                <w:rFonts w:hint="eastAsia" w:ascii="仿宋_GB2312" w:hAnsi="宋体" w:eastAsia="仿宋_GB2312" w:cs="仿宋_GB2312"/>
                <w:kern w:val="0"/>
                <w:sz w:val="21"/>
                <w:szCs w:val="21"/>
                <w:lang w:bidi="ar"/>
              </w:rPr>
              <w:t>平台经营者应当对平台内经营者服务情况、旅游合同履行情况以及投诉处理情况等产品和服务信息、交易信息依法进行记录、保存，进行动态管理。</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第二十二条：</w:t>
            </w:r>
            <w:r>
              <w:rPr>
                <w:rFonts w:hint="eastAsia" w:ascii="仿宋_GB2312" w:hAnsi="宋体" w:eastAsia="仿宋_GB2312" w:cs="仿宋_GB2312"/>
                <w:kern w:val="0"/>
                <w:sz w:val="21"/>
                <w:szCs w:val="21"/>
                <w:lang w:bidi="ar"/>
              </w:rPr>
              <w:t>平台经营者发现以下情况，应当立即采取必要的救助和处置措施，并依法及时向县级以上文化和旅游主管部门报告：（一）提供的旅游产品或者服务存在缺陷，危及旅游者人身、财产安全的；（二）经营服务过程中发生突发事件或者旅游安全事故的；（三）平台内经营者未经许可经营旅行社业务的</w:t>
            </w:r>
            <w:r>
              <w:rPr>
                <w:rFonts w:hint="eastAsia" w:ascii="仿宋_GB2312" w:hAnsi="宋体" w:eastAsia="仿宋_GB2312" w:cs="仿宋_GB2312"/>
                <w:kern w:val="0"/>
                <w:sz w:val="21"/>
                <w:szCs w:val="21"/>
                <w:lang w:eastAsia="zh-CN" w:bidi="ar"/>
              </w:rPr>
              <w:t>；</w:t>
            </w:r>
            <w:r>
              <w:rPr>
                <w:rFonts w:hint="eastAsia" w:ascii="仿宋_GB2312" w:hAnsi="宋体" w:eastAsia="仿宋_GB2312" w:cs="仿宋_GB2312"/>
                <w:kern w:val="0"/>
                <w:sz w:val="21"/>
                <w:szCs w:val="21"/>
                <w:lang w:bidi="ar"/>
              </w:rPr>
              <w:t>（四）出现法律、法规禁止交易的产品或者服务的；（五）其他应当报告的事项。</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val="en-US" w:eastAsia="zh-CN" w:bidi="ar"/>
              </w:rPr>
              <w:t>2.</w:t>
            </w:r>
            <w:r>
              <w:rPr>
                <w:rFonts w:hint="eastAsia" w:hAnsi="宋体" w:cs="仿宋_GB2312"/>
                <w:kern w:val="0"/>
                <w:sz w:val="21"/>
                <w:szCs w:val="21"/>
                <w:lang w:val="en-US" w:eastAsia="zh-CN" w:bidi="ar"/>
              </w:rPr>
              <w:t>法律：</w:t>
            </w:r>
            <w:r>
              <w:rPr>
                <w:rFonts w:hint="eastAsia" w:ascii="仿宋_GB2312" w:hAnsi="宋体" w:eastAsia="仿宋_GB2312" w:cs="仿宋_GB2312"/>
                <w:kern w:val="0"/>
                <w:sz w:val="21"/>
                <w:szCs w:val="21"/>
                <w:lang w:bidi="ar"/>
              </w:rPr>
              <w:t>《中华人民共和国电子商务法》</w:t>
            </w:r>
          </w:p>
          <w:p>
            <w:pPr>
              <w:widowControl/>
              <w:numPr>
                <w:ilvl w:val="0"/>
                <w:numId w:val="0"/>
              </w:numPr>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第八十条：</w:t>
            </w:r>
            <w:r>
              <w:rPr>
                <w:rFonts w:hint="eastAsia" w:ascii="仿宋_GB2312" w:hAnsi="宋体" w:eastAsia="仿宋_GB2312" w:cs="仿宋_GB2312"/>
                <w:kern w:val="0"/>
                <w:sz w:val="21"/>
                <w:szCs w:val="21"/>
                <w:lang w:bidi="ar"/>
              </w:rPr>
              <w:t>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法律、行政法规对前款规定的违法行为的处罚另有规定的，依照其规定。</w:t>
            </w:r>
          </w:p>
        </w:tc>
        <w:tc>
          <w:tcPr>
            <w:tcW w:w="832" w:type="dxa"/>
            <w:vMerge w:val="restart"/>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（二）再次违法。</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（三）其他一般情形的。</w:t>
            </w:r>
          </w:p>
        </w:tc>
        <w:tc>
          <w:tcPr>
            <w:tcW w:w="2850" w:type="dxa"/>
            <w:noWrap w:val="0"/>
            <w:vAlign w:val="center"/>
          </w:tcPr>
          <w:p>
            <w:pPr>
              <w:widowControl/>
              <w:numPr>
                <w:ilvl w:val="0"/>
                <w:numId w:val="0"/>
              </w:numPr>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逾期不改正的，处</w:t>
            </w:r>
            <w:r>
              <w:rPr>
                <w:rFonts w:hint="eastAsia" w:hAnsi="宋体" w:cs="仿宋_GB2312"/>
                <w:kern w:val="0"/>
                <w:sz w:val="21"/>
                <w:szCs w:val="21"/>
                <w:lang w:val="en-US" w:eastAsia="zh-CN" w:bidi="ar"/>
              </w:rPr>
              <w:t>2</w:t>
            </w:r>
            <w:r>
              <w:rPr>
                <w:rFonts w:hint="eastAsia"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10</w:t>
            </w:r>
            <w:r>
              <w:rPr>
                <w:rFonts w:hint="eastAsia"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3" w:hRule="atLeast"/>
          <w:jc w:val="center"/>
        </w:trPr>
        <w:tc>
          <w:tcPr>
            <w:tcW w:w="749" w:type="dxa"/>
            <w:vMerge w:val="continue"/>
            <w:noWrap w:val="0"/>
            <w:vAlign w:val="center"/>
          </w:tcPr>
          <w:p>
            <w:pPr>
              <w:widowControl/>
              <w:ind w:left="0" w:leftChars="0" w:firstLine="0" w:firstLineChars="0"/>
              <w:jc w:val="center"/>
              <w:textAlignment w:val="center"/>
            </w:pPr>
          </w:p>
        </w:tc>
        <w:tc>
          <w:tcPr>
            <w:tcW w:w="1677" w:type="dxa"/>
            <w:vMerge w:val="continue"/>
            <w:noWrap w:val="0"/>
            <w:vAlign w:val="center"/>
          </w:tcPr>
          <w:p>
            <w:pPr>
              <w:widowControl/>
              <w:ind w:left="0" w:leftChars="0" w:firstLine="0" w:firstLineChars="0"/>
              <w:jc w:val="both"/>
              <w:textAlignment w:val="center"/>
            </w:pPr>
          </w:p>
        </w:tc>
        <w:tc>
          <w:tcPr>
            <w:tcW w:w="2981" w:type="dxa"/>
            <w:vMerge w:val="continue"/>
            <w:noWrap w:val="0"/>
            <w:vAlign w:val="center"/>
          </w:tcPr>
          <w:p>
            <w:pPr>
              <w:widowControl/>
              <w:ind w:left="0" w:leftChars="0" w:firstLine="0" w:firstLineChars="0"/>
              <w:jc w:val="both"/>
              <w:textAlignment w:val="center"/>
            </w:pPr>
          </w:p>
        </w:tc>
        <w:tc>
          <w:tcPr>
            <w:tcW w:w="2078" w:type="dxa"/>
            <w:vMerge w:val="continue"/>
            <w:noWrap w:val="0"/>
            <w:vAlign w:val="center"/>
          </w:tcPr>
          <w:p>
            <w:pPr>
              <w:widowControl/>
              <w:ind w:left="0" w:leftChars="0" w:firstLine="0" w:firstLineChars="0"/>
              <w:jc w:val="both"/>
              <w:textAlignment w:val="center"/>
            </w:pPr>
          </w:p>
        </w:tc>
        <w:tc>
          <w:tcPr>
            <w:tcW w:w="832" w:type="dxa"/>
            <w:vMerge w:val="continue"/>
            <w:noWrap w:val="0"/>
            <w:vAlign w:val="center"/>
          </w:tcPr>
          <w:p>
            <w:pPr>
              <w:widowControl/>
              <w:ind w:left="0" w:leftChars="0" w:firstLine="0" w:firstLineChars="0"/>
              <w:jc w:val="center"/>
              <w:textAlignment w:val="center"/>
            </w:pPr>
          </w:p>
        </w:tc>
        <w:tc>
          <w:tcPr>
            <w:tcW w:w="805" w:type="dxa"/>
            <w:noWrap w:val="0"/>
            <w:vAlign w:val="center"/>
          </w:tcPr>
          <w:p>
            <w:pPr>
              <w:widowControl/>
              <w:numPr>
                <w:ilvl w:val="0"/>
                <w:numId w:val="0"/>
              </w:numPr>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（三）其他从重情形的。</w:t>
            </w:r>
          </w:p>
        </w:tc>
        <w:tc>
          <w:tcPr>
            <w:tcW w:w="2850" w:type="dxa"/>
            <w:noWrap w:val="0"/>
            <w:vAlign w:val="center"/>
          </w:tcPr>
          <w:p>
            <w:pPr>
              <w:widowControl/>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ascii="仿宋_GB2312" w:hAnsi="宋体" w:eastAsia="仿宋_GB2312" w:cs="仿宋_GB2312"/>
                <w:kern w:val="0"/>
                <w:sz w:val="21"/>
                <w:szCs w:val="21"/>
                <w:lang w:bidi="ar"/>
              </w:rPr>
              <w:t>责令停业整顿，并处</w:t>
            </w:r>
            <w:r>
              <w:rPr>
                <w:rFonts w:hint="eastAsia" w:hAnsi="宋体" w:cs="仿宋_GB2312"/>
                <w:kern w:val="0"/>
                <w:sz w:val="21"/>
                <w:szCs w:val="21"/>
                <w:lang w:val="en-US" w:eastAsia="zh-CN" w:bidi="ar"/>
              </w:rPr>
              <w:t>10</w:t>
            </w:r>
            <w:r>
              <w:rPr>
                <w:rFonts w:hint="eastAsia" w:ascii="仿宋_GB2312" w:hAnsi="宋体" w:eastAsia="仿宋_GB2312" w:cs="仿宋_GB2312"/>
                <w:kern w:val="0"/>
                <w:sz w:val="21"/>
                <w:szCs w:val="21"/>
                <w:lang w:bidi="ar"/>
              </w:rPr>
              <w:t>万元以上</w:t>
            </w:r>
            <w:r>
              <w:rPr>
                <w:rFonts w:hint="eastAsia" w:hAnsi="宋体" w:cs="仿宋_GB2312"/>
                <w:kern w:val="0"/>
                <w:sz w:val="21"/>
                <w:szCs w:val="21"/>
                <w:lang w:val="en-US" w:eastAsia="zh-CN" w:bidi="ar"/>
              </w:rPr>
              <w:t>50</w:t>
            </w:r>
            <w:r>
              <w:rPr>
                <w:rFonts w:hint="eastAsia" w:ascii="仿宋_GB2312" w:hAnsi="宋体" w:eastAsia="仿宋_GB2312" w:cs="仿宋_GB2312"/>
                <w:kern w:val="0"/>
                <w:sz w:val="21"/>
                <w:szCs w:val="21"/>
                <w:lang w:bidi="ar"/>
              </w:rPr>
              <w:t>万元以下的罚款</w:t>
            </w:r>
            <w:r>
              <w:rPr>
                <w:rFonts w:hint="eastAsia" w:hAnsi="宋体" w:cs="仿宋_GB2312"/>
                <w:kern w:val="0"/>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749"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w:t>
            </w:r>
            <w:r>
              <w:rPr>
                <w:rFonts w:hint="eastAsia" w:hAnsi="宋体" w:cs="仿宋_GB2312"/>
                <w:kern w:val="0"/>
                <w:sz w:val="21"/>
                <w:szCs w:val="21"/>
                <w:lang w:val="en-US" w:eastAsia="zh-CN" w:bidi="ar"/>
              </w:rPr>
              <w:t>66</w:t>
            </w:r>
          </w:p>
        </w:tc>
        <w:tc>
          <w:tcPr>
            <w:tcW w:w="16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对在线旅游经营者未取得质量标准、信用等级使用相关称谓和标识的行政处罚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《在线旅游经营服务管理暂行规定》</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第三十四条：</w:t>
            </w:r>
            <w:r>
              <w:rPr>
                <w:rFonts w:hint="eastAsia" w:ascii="仿宋_GB2312" w:hAnsi="宋体" w:eastAsia="仿宋_GB2312" w:cs="仿宋_GB2312"/>
                <w:kern w:val="0"/>
                <w:sz w:val="21"/>
                <w:szCs w:val="21"/>
                <w:lang w:bidi="ar"/>
              </w:rPr>
              <w:t>在线旅游经营者违反本规定第十二条第一款有关规定，未取得质量标准、信用等级使用相关称谓和标识的，由县级以上文化和旅游主管部门责令改正，给予警告，可并处三万元以下罚款。</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《在线旅游经营服务管理暂行规定》</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第十二条第一款：</w:t>
            </w:r>
            <w:r>
              <w:rPr>
                <w:rFonts w:hint="eastAsia" w:ascii="仿宋_GB2312" w:hAnsi="宋体" w:eastAsia="仿宋_GB2312" w:cs="仿宋_GB2312"/>
                <w:kern w:val="0"/>
                <w:sz w:val="21"/>
                <w:szCs w:val="21"/>
                <w:lang w:bidi="ar"/>
              </w:rPr>
              <w:t>在线旅游经营者应当提供真实、准确的旅游服务信息，不得进行虚假宣传；未取得质量标准、信用等级的，不得使用相关称谓和标识。平台经营者应当以显著方式区分标记自营业务和平台内经营者开展的业务。</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有以下情形之一的：</w:t>
            </w:r>
          </w:p>
          <w:p>
            <w:pPr>
              <w:keepNext w:val="0"/>
              <w:keepLines w:val="0"/>
              <w:pageBreakBefore w:val="0"/>
              <w:widowControl/>
              <w:numPr>
                <w:ilvl w:val="0"/>
                <w:numId w:val="36"/>
              </w:numPr>
              <w:kinsoku/>
              <w:wordWrap/>
              <w:overflowPunct/>
              <w:topLinePunct w:val="0"/>
              <w:autoSpaceDE/>
              <w:autoSpaceDN/>
              <w:bidi w:val="0"/>
              <w:spacing w:line="320" w:lineRule="exact"/>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初次违法，危害结果较轻的；</w:t>
            </w:r>
          </w:p>
          <w:p>
            <w:pPr>
              <w:keepNext w:val="0"/>
              <w:keepLines w:val="0"/>
              <w:pageBreakBefore w:val="0"/>
              <w:widowControl/>
              <w:numPr>
                <w:ilvl w:val="0"/>
                <w:numId w:val="0"/>
              </w:numPr>
              <w:kinsoku/>
              <w:wordWrap/>
              <w:overflowPunct/>
              <w:topLinePunct w:val="0"/>
              <w:autoSpaceDE/>
              <w:autoSpaceDN/>
              <w:bidi w:val="0"/>
              <w:spacing w:line="320" w:lineRule="exact"/>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警告，可并处</w:t>
            </w:r>
            <w:r>
              <w:rPr>
                <w:rFonts w:hint="eastAsia" w:hAnsi="宋体" w:cs="仿宋_GB2312"/>
                <w:kern w:val="0"/>
                <w:sz w:val="21"/>
                <w:szCs w:val="21"/>
                <w:lang w:val="en-US" w:eastAsia="zh-CN" w:bidi="ar"/>
              </w:rPr>
              <w:t>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center"/>
              <w:textAlignment w:val="cente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center"/>
              <w:textAlignment w:val="cente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（二）再次违法。</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（三）其他一般情形的。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警告，可并处</w:t>
            </w:r>
            <w:r>
              <w:rPr>
                <w:rFonts w:hint="eastAsia" w:hAnsi="宋体" w:cs="仿宋_GB2312"/>
                <w:kern w:val="0"/>
                <w:sz w:val="21"/>
                <w:szCs w:val="21"/>
                <w:lang w:val="en-US" w:eastAsia="zh-CN" w:bidi="ar"/>
              </w:rPr>
              <w:t>6000元以上2.4万元以下罚款。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（三）其他从重情形的。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警告，可并处</w:t>
            </w:r>
            <w:r>
              <w:rPr>
                <w:rFonts w:hint="eastAsia" w:hAnsi="宋体" w:cs="仿宋_GB2312"/>
                <w:kern w:val="0"/>
                <w:sz w:val="21"/>
                <w:szCs w:val="21"/>
                <w:lang w:val="en-US" w:eastAsia="zh-CN" w:bidi="ar"/>
              </w:rPr>
              <w:t>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49"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16</w:t>
            </w:r>
            <w:r>
              <w:rPr>
                <w:rFonts w:hint="eastAsia" w:hAnsi="宋体" w:cs="仿宋_GB2312"/>
                <w:kern w:val="0"/>
                <w:sz w:val="21"/>
                <w:szCs w:val="21"/>
                <w:lang w:val="en-US" w:eastAsia="zh-CN" w:bidi="ar"/>
              </w:rPr>
              <w:t>7</w:t>
            </w:r>
          </w:p>
        </w:tc>
        <w:tc>
          <w:tcPr>
            <w:tcW w:w="16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对在线旅游经营者未在全国旅游监管服务平台填报包价旅游合同有关信息的行政处罚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《在线旅游经营服务管理暂行规定》</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第三十五条：</w:t>
            </w:r>
            <w:r>
              <w:rPr>
                <w:rFonts w:hint="eastAsia" w:ascii="仿宋_GB2312" w:hAnsi="宋体" w:eastAsia="仿宋_GB2312" w:cs="仿宋_GB2312"/>
                <w:kern w:val="0"/>
                <w:sz w:val="21"/>
                <w:szCs w:val="21"/>
                <w:lang w:bidi="ar"/>
              </w:rPr>
              <w:t>违反本规定第十六条规定，未在全国旅游监管服务平台填报包价旅游合同有关信息的，由县级以上文化和旅游主管部门责令改正，给予警告；拒不改正的，处一万元以下罚款。</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《在线旅游经营服务管理暂行规定》</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第十六条：</w:t>
            </w:r>
            <w:r>
              <w:rPr>
                <w:rFonts w:hint="eastAsia" w:ascii="仿宋_GB2312" w:hAnsi="宋体" w:eastAsia="仿宋_GB2312" w:cs="仿宋_GB2312"/>
                <w:kern w:val="0"/>
                <w:sz w:val="21"/>
                <w:szCs w:val="21"/>
                <w:lang w:bidi="ar"/>
              </w:rPr>
              <w:t>在线旅游经营者为旅游者提供包价旅游服务的，应当依法与旅游者签订合同，并在全国旅游监管服务平台填报合同有关信息。</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（二）再次违法。</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（三）其他一般情形的。</w:t>
            </w:r>
          </w:p>
        </w:tc>
        <w:tc>
          <w:tcPr>
            <w:tcW w:w="2850"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（三）其他从重情形的。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警告；拒不改正的，处</w:t>
            </w:r>
            <w:r>
              <w:rPr>
                <w:rFonts w:hint="eastAsia" w:hAnsi="宋体" w:cs="仿宋_GB2312"/>
                <w:kern w:val="0"/>
                <w:sz w:val="21"/>
                <w:szCs w:val="21"/>
                <w:lang w:val="en-US" w:eastAsia="zh-CN" w:bidi="ar"/>
              </w:rPr>
              <w:t>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749"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ascii="仿宋_GB2312" w:hAnsi="宋体" w:eastAsia="仿宋_GB2312" w:cs="仿宋_GB2312"/>
                <w:kern w:val="0"/>
                <w:sz w:val="21"/>
                <w:szCs w:val="21"/>
                <w:lang w:val="en-US" w:eastAsia="zh-CN" w:bidi="ar"/>
              </w:rPr>
              <w:t>16</w:t>
            </w:r>
            <w:r>
              <w:rPr>
                <w:rFonts w:hint="eastAsia" w:hAnsi="宋体" w:cs="仿宋_GB2312"/>
                <w:kern w:val="0"/>
                <w:sz w:val="21"/>
                <w:szCs w:val="21"/>
                <w:lang w:val="en-US" w:eastAsia="zh-CN" w:bidi="ar"/>
              </w:rPr>
              <w:t>8</w:t>
            </w:r>
          </w:p>
        </w:tc>
        <w:tc>
          <w:tcPr>
            <w:tcW w:w="1677"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对在线旅游经营者为以不合理低价组织的旅游活动提供交易机会的行政处罚</w:t>
            </w:r>
          </w:p>
        </w:tc>
        <w:tc>
          <w:tcPr>
            <w:tcW w:w="2981"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《在线旅游经营服务管理暂行规定》</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第三十六条：</w:t>
            </w:r>
            <w:r>
              <w:rPr>
                <w:rFonts w:hint="eastAsia" w:ascii="仿宋_GB2312" w:hAnsi="宋体" w:eastAsia="仿宋_GB2312" w:cs="仿宋_GB2312"/>
                <w:kern w:val="0"/>
                <w:sz w:val="21"/>
                <w:szCs w:val="21"/>
                <w:lang w:bidi="ar"/>
              </w:rPr>
              <w:t>在线旅游经营者违反本规定第十八条规定，为以不合理低价组织的旅游活动提供交易机会的，由县级以上文化和旅游主管部门责令改正，给予警告，可并处三万元以下罚款。</w:t>
            </w:r>
          </w:p>
        </w:tc>
        <w:tc>
          <w:tcPr>
            <w:tcW w:w="2078"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部门规章：</w:t>
            </w:r>
            <w:r>
              <w:rPr>
                <w:rFonts w:hint="eastAsia" w:ascii="仿宋_GB2312" w:hAnsi="宋体" w:eastAsia="仿宋_GB2312" w:cs="仿宋_GB2312"/>
                <w:kern w:val="0"/>
                <w:sz w:val="21"/>
                <w:szCs w:val="21"/>
                <w:lang w:bidi="ar"/>
              </w:rPr>
              <w:t>《在线旅游经营服务管理暂行规定》</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b/>
                <w:bCs w:val="0"/>
                <w:kern w:val="0"/>
                <w:sz w:val="21"/>
                <w:szCs w:val="21"/>
                <w:lang w:bidi="ar"/>
              </w:rPr>
              <w:t>第十八条：</w:t>
            </w:r>
            <w:r>
              <w:rPr>
                <w:rFonts w:hint="eastAsia" w:ascii="仿宋_GB2312" w:hAnsi="宋体" w:eastAsia="仿宋_GB2312" w:cs="仿宋_GB2312"/>
                <w:kern w:val="0"/>
                <w:sz w:val="21"/>
                <w:szCs w:val="21"/>
                <w:lang w:bidi="ar"/>
              </w:rPr>
              <w:t>在线旅游经营者应当协助文化和旅游主管部门对不合理低价游进行管理，不得为其提供交易机会。</w:t>
            </w:r>
          </w:p>
        </w:tc>
        <w:tc>
          <w:tcPr>
            <w:tcW w:w="832"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center"/>
              <w:rPr>
                <w:rFonts w:hint="default" w:ascii="仿宋_GB2312" w:hAnsi="宋体" w:eastAsia="仿宋_GB2312" w:cs="仿宋_GB2312"/>
                <w:kern w:val="0"/>
                <w:sz w:val="21"/>
                <w:szCs w:val="21"/>
                <w:lang w:val="en" w:bidi="ar"/>
              </w:rPr>
            </w:pPr>
            <w:r>
              <w:rPr>
                <w:rFonts w:hint="default" w:hAnsi="宋体" w:cs="仿宋_GB2312"/>
                <w:kern w:val="0"/>
                <w:sz w:val="21"/>
                <w:szCs w:val="21"/>
                <w:lang w:val="e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widowControl/>
              <w:numPr>
                <w:ilvl w:val="0"/>
                <w:numId w:val="0"/>
              </w:numPr>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有以下情形之一的：</w:t>
            </w:r>
          </w:p>
          <w:p>
            <w:pPr>
              <w:widowControl/>
              <w:numPr>
                <w:ilvl w:val="0"/>
                <w:numId w:val="0"/>
              </w:numPr>
              <w:jc w:val="both"/>
              <w:textAlignment w:val="center"/>
              <w:rPr>
                <w:rFonts w:hint="eastAsia" w:hAnsi="宋体" w:cs="仿宋_GB2312"/>
                <w:bCs/>
                <w:kern w:val="0"/>
                <w:sz w:val="21"/>
                <w:szCs w:val="21"/>
                <w:lang w:eastAsia="zh-CN" w:bidi="ar"/>
              </w:rPr>
            </w:pPr>
            <w:r>
              <w:rPr>
                <w:rFonts w:hint="eastAsia" w:hAnsi="宋体" w:cs="仿宋_GB2312"/>
                <w:bCs/>
                <w:kern w:val="0"/>
                <w:sz w:val="21"/>
                <w:szCs w:val="21"/>
                <w:lang w:eastAsia="zh-CN" w:bidi="ar"/>
              </w:rPr>
              <w:t>（一）初次违法，危害结果较轻的；</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（二）其他从轻情形的。</w:t>
            </w:r>
          </w:p>
        </w:tc>
        <w:tc>
          <w:tcPr>
            <w:tcW w:w="2850"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警告，可并处</w:t>
            </w:r>
            <w:r>
              <w:rPr>
                <w:rFonts w:hint="eastAsia" w:hAnsi="宋体" w:cs="仿宋_GB2312"/>
                <w:kern w:val="0"/>
                <w:sz w:val="21"/>
                <w:szCs w:val="21"/>
                <w:lang w:val="en-US" w:eastAsia="zh-CN" w:bidi="ar"/>
              </w:rPr>
              <w:t>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（一）造成一定社会影响；</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（二）再次违法。</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（三）其他一般情形的。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警告，可并处</w:t>
            </w:r>
            <w:r>
              <w:rPr>
                <w:rFonts w:hint="eastAsia" w:hAnsi="宋体" w:cs="仿宋_GB2312"/>
                <w:kern w:val="0"/>
                <w:sz w:val="21"/>
                <w:szCs w:val="21"/>
                <w:lang w:val="en-US" w:eastAsia="zh-CN" w:bidi="ar"/>
              </w:rPr>
              <w:t>6000元以上2.4万元以下罚款。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ascii="仿宋_GB2312" w:hAnsi="宋体" w:eastAsia="仿宋_GB2312" w:cs="仿宋_GB2312"/>
                <w:kern w:val="0"/>
                <w:sz w:val="21"/>
                <w:szCs w:val="21"/>
                <w:lang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ascii="仿宋_GB2312" w:hAnsi="宋体" w:eastAsia="仿宋_GB2312" w:cs="仿宋_GB2312"/>
                <w:kern w:val="0"/>
                <w:sz w:val="21"/>
                <w:szCs w:val="21"/>
                <w:lang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有以下情形之一的：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（一）造成严重社会影响的；</w:t>
            </w:r>
          </w:p>
          <w:p>
            <w:pPr>
              <w:widowControl/>
              <w:numPr>
                <w:ilvl w:val="0"/>
                <w:numId w:val="0"/>
              </w:numPr>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（二）</w:t>
            </w:r>
            <w:r>
              <w:rPr>
                <w:rFonts w:hint="eastAsia" w:hAnsi="宋体" w:cs="仿宋_GB2312"/>
                <w:kern w:val="0"/>
                <w:sz w:val="21"/>
                <w:szCs w:val="21"/>
                <w:lang w:val="en-US" w:eastAsia="zh-CN" w:bidi="ar"/>
              </w:rPr>
              <w:t>一年从事三次及以上违法行为的</w:t>
            </w:r>
            <w:r>
              <w:rPr>
                <w:rFonts w:hint="eastAsia" w:hAnsi="宋体" w:cs="仿宋_GB2312"/>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（三）其他从重情形的。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eastAsia="zh-CN" w:bidi="ar"/>
              </w:rPr>
              <w:t>警告，可并处</w:t>
            </w:r>
            <w:r>
              <w:rPr>
                <w:rFonts w:hint="eastAsia" w:hAnsi="宋体" w:cs="仿宋_GB2312"/>
                <w:kern w:val="0"/>
                <w:sz w:val="21"/>
                <w:szCs w:val="21"/>
                <w:lang w:val="en-US" w:eastAsia="zh-CN" w:bidi="ar"/>
              </w:rPr>
              <w:t>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74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default" w:ascii="仿宋_GB2312" w:hAnsi="宋体" w:eastAsia="仿宋_GB2312" w:cs="仿宋_GB2312"/>
                <w:kern w:val="0"/>
                <w:sz w:val="21"/>
                <w:szCs w:val="21"/>
                <w:lang w:val="en-US" w:eastAsia="zh-CN" w:bidi="ar"/>
              </w:rPr>
            </w:pPr>
            <w:r>
              <w:rPr>
                <w:rFonts w:hint="eastAsia" w:hAnsi="宋体" w:cs="仿宋_GB2312"/>
                <w:kern w:val="0"/>
                <w:sz w:val="21"/>
                <w:szCs w:val="21"/>
                <w:lang w:val="en-US" w:eastAsia="zh-CN" w:bidi="ar"/>
              </w:rPr>
              <w:t>169</w:t>
            </w:r>
          </w:p>
        </w:tc>
        <w:tc>
          <w:tcPr>
            <w:tcW w:w="16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擅自在文物保护单位的保护范围内进行建设工程或者爆破、钻探、挖掘等作业的</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《中华人民共和国文物保护法》</w:t>
            </w:r>
            <w:r>
              <w:rPr>
                <w:rFonts w:hint="eastAsia" w:ascii="仿宋_GB2312" w:hAnsi="宋体" w:eastAsia="仿宋_GB2312" w:cs="仿宋_GB2312"/>
                <w:kern w:val="0"/>
                <w:sz w:val="21"/>
                <w:szCs w:val="21"/>
                <w:lang w:bidi="ar"/>
              </w:rPr>
              <w:t>第六十六条</w:t>
            </w:r>
            <w:r>
              <w:rPr>
                <w:rFonts w:hint="eastAsia" w:hAnsi="宋体" w:cs="仿宋_GB2312"/>
                <w:kern w:val="0"/>
                <w:sz w:val="21"/>
                <w:szCs w:val="21"/>
                <w:lang w:eastAsia="zh-CN" w:bidi="ar"/>
              </w:rPr>
              <w:t>第一款第一项：</w:t>
            </w:r>
            <w:r>
              <w:rPr>
                <w:rFonts w:hint="eastAsia" w:ascii="仿宋_GB2312" w:hAnsi="宋体" w:eastAsia="仿宋_GB2312" w:cs="仿宋_GB2312"/>
                <w:kern w:val="0"/>
                <w:sz w:val="21"/>
                <w:szCs w:val="21"/>
                <w:lang w:bidi="ar"/>
              </w:rPr>
              <w:t xml:space="preserve"> </w:t>
            </w:r>
            <w:r>
              <w:rPr>
                <w:rFonts w:hint="eastAsia" w:hAnsi="宋体" w:cs="仿宋_GB2312"/>
                <w:kern w:val="0"/>
                <w:sz w:val="21"/>
                <w:szCs w:val="21"/>
                <w:lang w:val="en-US" w:eastAsia="zh-CN" w:bidi="ar"/>
              </w:rPr>
              <w:t xml:space="preserve">    </w:t>
            </w:r>
            <w:r>
              <w:rPr>
                <w:rFonts w:hint="eastAsia" w:ascii="仿宋_GB2312" w:hAnsi="宋体" w:eastAsia="仿宋_GB2312" w:cs="仿宋_GB2312"/>
                <w:kern w:val="0"/>
                <w:sz w:val="21"/>
                <w:szCs w:val="21"/>
                <w:lang w:bidi="ar"/>
              </w:rPr>
              <w:t>有下列行为之一，尚不构成犯罪的，由县级以上人民政府文物主管部门责令改正，造成严重后果的，处五万元以上五十万元以下的罚款；情节严重的，由原发证机关吊销资质证书：</w:t>
            </w:r>
          </w:p>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ascii="仿宋_GB2312" w:hAnsi="宋体" w:eastAsia="仿宋_GB2312" w:cs="仿宋_GB2312"/>
                <w:kern w:val="0"/>
                <w:sz w:val="21"/>
                <w:szCs w:val="21"/>
                <w:lang w:bidi="ar"/>
              </w:rPr>
              <w:t>（一）擅自在文物保护单位的保护范围内进行建设工程或者爆破、钻探、挖掘等作业的；</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《中华人民共和国文物保护法》</w:t>
            </w:r>
            <w:r>
              <w:rPr>
                <w:rFonts w:hint="eastAsia" w:ascii="仿宋_GB2312" w:hAnsi="宋体" w:eastAsia="仿宋_GB2312" w:cs="仿宋_GB2312"/>
                <w:kern w:val="0"/>
                <w:sz w:val="21"/>
                <w:szCs w:val="21"/>
                <w:lang w:bidi="ar"/>
              </w:rPr>
              <w:t>第十七条 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ascii="仿宋_GB2312" w:hAnsi="宋体" w:eastAsia="仿宋_GB2312"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擅自在文物保护单位的保护范围内进行建设工程或者爆破、钻探、挖掘等作业，破坏历史风貌，尚未威胁文物安全的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责令改正，并处罚款五万元以上十万元以下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擅自在文物保护单位的保护范围内进行建设工程或者爆破、钻探、挖掘等作业，破坏历史风貌，威胁文物安全的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责令改正，并处罚款十万元以上五十万元以下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擅自在文物保护单位的保护范围内进行建设工程或者爆破、钻探、挖掘等作业，致使文物本体遭到破坏或者造成其他严重后果，尚不构成犯罪的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责令改正，并处罚款五十万元，由原发证机关吊销资质证书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74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170</w:t>
            </w:r>
          </w:p>
        </w:tc>
        <w:tc>
          <w:tcPr>
            <w:tcW w:w="16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在文物保护单位的建设控制地带内进行建设工程，其工程涉及方案未经文物行政部门同意、报城乡建设规划部门批准，对文物保护单位的历史风貌造成破坏的</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ascii="仿宋_GB2312" w:hAnsi="宋体" w:eastAsia="仿宋_GB2312" w:cs="仿宋_GB2312"/>
                <w:kern w:val="0"/>
                <w:sz w:val="21"/>
                <w:szCs w:val="21"/>
                <w:lang w:bidi="ar"/>
              </w:rPr>
            </w:pPr>
            <w:r>
              <w:rPr>
                <w:rFonts w:hint="eastAsia" w:hAnsi="宋体" w:cs="仿宋_GB2312"/>
                <w:kern w:val="0"/>
                <w:sz w:val="21"/>
                <w:szCs w:val="21"/>
                <w:lang w:eastAsia="zh-CN" w:bidi="ar"/>
              </w:rPr>
              <w:t>《中华人民共和国文物保护法》</w:t>
            </w:r>
            <w:r>
              <w:rPr>
                <w:rFonts w:hint="eastAsia" w:ascii="仿宋_GB2312" w:hAnsi="宋体" w:eastAsia="仿宋_GB2312" w:cs="仿宋_GB2312"/>
                <w:kern w:val="0"/>
                <w:sz w:val="21"/>
                <w:szCs w:val="21"/>
                <w:lang w:bidi="ar"/>
              </w:rPr>
              <w:t>第六十六条</w:t>
            </w:r>
            <w:r>
              <w:rPr>
                <w:rFonts w:hint="eastAsia" w:hAnsi="宋体" w:cs="仿宋_GB2312"/>
                <w:kern w:val="0"/>
                <w:sz w:val="21"/>
                <w:szCs w:val="21"/>
                <w:lang w:eastAsia="zh-CN" w:bidi="ar"/>
              </w:rPr>
              <w:t>第一款第二项：</w:t>
            </w:r>
            <w:r>
              <w:rPr>
                <w:rFonts w:hint="eastAsia" w:ascii="仿宋_GB2312" w:hAnsi="宋体" w:eastAsia="仿宋_GB2312" w:cs="仿宋_GB2312"/>
                <w:kern w:val="0"/>
                <w:sz w:val="21"/>
                <w:szCs w:val="21"/>
                <w:lang w:bidi="ar"/>
              </w:rPr>
              <w:t xml:space="preserve"> 有下列行为之一，尚不构成犯罪的，由县级以上人民政府文物主管部门责令改正，造成严重后果的，处五万元以上五十万元以下的罚款；情节严重的，由原发证机关吊销资质证书：（二）在文物保护单位的建设控制地带内进行建设工程，其工程设计方案未经文物行政部门同意、报城乡建设规划部门批准，对文物保护单位的历史风貌造成破坏的；</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《中华人民共和国文物保护法》第十八条 根据保护文物的实际需要，经省、自治区、直辖市人民政府批准，可以在文物保护单位的周围划出一定的建设控制地带，并予以公布。</w:t>
            </w:r>
          </w:p>
          <w:p>
            <w:pPr>
              <w:keepNext w:val="0"/>
              <w:keepLines w:val="0"/>
              <w:pageBreakBefore w:val="0"/>
              <w:widowControl/>
              <w:kinsoku/>
              <w:wordWrap/>
              <w:overflowPunct/>
              <w:topLinePunct w:val="0"/>
              <w:autoSpaceDE/>
              <w:autoSpaceDN/>
              <w:bidi w:val="0"/>
              <w:adjustRightInd w:val="0"/>
              <w:snapToGrid w:val="0"/>
              <w:spacing w:line="280" w:lineRule="exact"/>
              <w:ind w:left="0" w:leftChars="0" w:firstLine="420" w:firstLineChars="20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在文物保护单位的建设控制地带内进行建设工程，不得破坏文物保护单位的历史风貌；工程设计方案应当根据文物保护单位的级别，经相应的文物行政部门同意后，报城乡建设规划部门批准。</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工程设计方案未经文物行政部门同意、报城乡建设规划部门批准，破坏历史风貌，可以限期恢复的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责令改正，并处罚款五万元以上十万元以下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工程设计方案未经文物行政部门同意、报城乡建设规划部门批准，破坏历史风貌，部分无法恢复的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责令改正，并处罚款十万元以上五十万元以下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工程设计方案未经文物行政部门同意、报城乡建设规划部门批准，对文物保护单位的历史风貌造成严重破坏，尚不构成犯罪的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责令改正，并处罚款五十万元，由原发证机关吊销资质证书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4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171</w:t>
            </w:r>
          </w:p>
        </w:tc>
        <w:tc>
          <w:tcPr>
            <w:tcW w:w="16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擅自迁移、拆除不可移动文物的</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《中华人民共和国文物保护法》第六十六条第一款第三项： 有下列行为之一，尚不构成犯罪的，由县级以上人民政府文物主管部门责令改正，造成严重后果的，处五万元以上五十万元以下的罚款；情节严重的，由原发证机关吊销资质证书：</w:t>
            </w:r>
          </w:p>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（三）擅自迁移、拆除不可移动文物的；</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擅自迁移、拆除不可移动文物，文物破坏较轻，可以限期恢复原状的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责令改正，并处罚款五万元以上十万元以下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擅自迁移、拆除不可移动文物，文物破坏较重，不能完全恢复原状的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责令改正，并处罚款十万元以上五十万元以下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擅自迁移、拆除不可移动文物，文物破坏严重，不能恢复原状，尚不构成犯罪的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责令改正，并处罚款五十万元，由原发证机关吊销资质证书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74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172</w:t>
            </w:r>
          </w:p>
        </w:tc>
        <w:tc>
          <w:tcPr>
            <w:tcW w:w="16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擅自修缮不可移动文物，明显改变文物原状的</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《中华人民共和国文物保护法》第六十六条第一款第四项： 有下列行为之一，尚不构成犯罪的，由县级以上人民政府文物主管部门责令改正，造成严重后果的，处五万元以上五十万元以下的罚款；情节严重的，由原发证机关吊销资质证书：</w:t>
            </w:r>
          </w:p>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（四）擅自修缮不可移动文物，明显改变文物原状的；</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擅自修缮不可移动文物，明显改变文物原状，但可以限期恢复的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责令改正，并处罚款五万元以上十万元以下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擅自修缮不可移动文物，明显改变文物原状，不能完全恢复的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责令改正，并处罚款十万元以上五十万元以下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擅自修缮不可移动文物，明显改变文物原状，无法恢复，尚不构成犯罪的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责令改正，并处罚款五十万元，由原发证机关吊销资质证书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74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173</w:t>
            </w:r>
          </w:p>
        </w:tc>
        <w:tc>
          <w:tcPr>
            <w:tcW w:w="16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擅自在原址重建已全部毁坏的不可移动文物，造成文物破坏的</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《中华人民共和国文物保护法》第六十六条第一款第五项： 有下列行为之一，尚不构成犯罪的，由县级以上人民政府文物主管部门责令改正，造成严重后果的，处五万元以上五十万元以下的罚款；情节严重的，由原发证机关吊销资质证书：（五）擅自在原址重建已全部毁坏的不可移动文物，造成文物破坏的；</w:t>
            </w:r>
          </w:p>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擅自在原址重建已全部毁坏的不可移动文物，造成文物遗址破坏较轻，可以限期恢复原状的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责令改正，并处罚款五万元以上十万元以下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擅自在原址重建已全部毁坏的不可移动文物，造成文物遗址破坏较重，不能完全恢复原状的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责令改正，并处罚款十万元以上五十万元以下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擅自在原址重建已全部毁坏的不可移动文物，造成文物遗址破坏严重，无法恢复原状，尚不构成犯罪的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责令改正，并处罚款五十万元，由原发证机关吊销资质证书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4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default" w:hAnsi="宋体" w:cs="仿宋_GB2312"/>
                <w:kern w:val="0"/>
                <w:sz w:val="21"/>
                <w:szCs w:val="21"/>
                <w:lang w:val="en-US" w:eastAsia="zh-CN" w:bidi="ar"/>
              </w:rPr>
            </w:pPr>
            <w:r>
              <w:rPr>
                <w:rFonts w:hint="eastAsia" w:hAnsi="宋体" w:cs="仿宋_GB2312"/>
                <w:kern w:val="0"/>
                <w:sz w:val="21"/>
                <w:szCs w:val="21"/>
                <w:lang w:val="en-US" w:eastAsia="zh-CN" w:bidi="ar"/>
              </w:rPr>
              <w:t>174</w:t>
            </w:r>
          </w:p>
        </w:tc>
        <w:tc>
          <w:tcPr>
            <w:tcW w:w="16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施工单位未取得文物保护工程资质证书，擅自从事文物修缮、迁移、重建的</w:t>
            </w:r>
          </w:p>
        </w:tc>
        <w:tc>
          <w:tcPr>
            <w:tcW w:w="298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《中华人民共和国文物保护法》第六十六条第一款第六项： 有下列行为之一，尚不构成犯罪的，由县级以上人民政府文物主管部门责令改正，造成严重后果的，处五万元以上五十万元以下的罚款；情节严重的，由原发证机关吊销资质证书：（六）施工单位未取得文物保护工程资质证书，擅自从事文物修缮、迁移、重建的。</w:t>
            </w:r>
          </w:p>
        </w:tc>
        <w:tc>
          <w:tcPr>
            <w:tcW w:w="207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无</w:t>
            </w: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从轻</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未取得相应级别的资质证书，擅自从事文物修缮、迁移、重建，造成文物破坏，但可以恢复原状的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责令改正，并处罚款五万元以上十万元以下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一般</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未取得相应级别的资质证书，擅自从事文物修缮、迁移、重建，造成文物破坏，不能全部恢复原状的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责令改正，并处罚款十万元以上五十万元以下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val="en-US" w:eastAsia="zh-CN" w:bidi="ar"/>
              </w:rPr>
            </w:pPr>
          </w:p>
        </w:tc>
        <w:tc>
          <w:tcPr>
            <w:tcW w:w="16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98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p>
        </w:tc>
        <w:tc>
          <w:tcPr>
            <w:tcW w:w="207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p>
        </w:tc>
        <w:tc>
          <w:tcPr>
            <w:tcW w:w="80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center"/>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从重</w:t>
            </w:r>
          </w:p>
        </w:tc>
        <w:tc>
          <w:tcPr>
            <w:tcW w:w="256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未取得相应级别的资质证书，擅自从事文物修缮、迁移、重建，造成文物破坏，无法恢复原状，造成严重后果的，尚不构成犯罪的</w:t>
            </w:r>
          </w:p>
        </w:tc>
        <w:tc>
          <w:tcPr>
            <w:tcW w:w="2850"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0" w:leftChars="0" w:firstLine="0" w:firstLineChars="0"/>
              <w:jc w:val="both"/>
              <w:textAlignment w:val="center"/>
              <w:rPr>
                <w:rFonts w:hint="eastAsia" w:hAnsi="宋体" w:cs="仿宋_GB2312"/>
                <w:kern w:val="0"/>
                <w:sz w:val="21"/>
                <w:szCs w:val="21"/>
                <w:lang w:eastAsia="zh-CN" w:bidi="ar"/>
              </w:rPr>
            </w:pPr>
            <w:r>
              <w:rPr>
                <w:rFonts w:hint="eastAsia" w:hAnsi="宋体" w:cs="仿宋_GB2312"/>
                <w:kern w:val="0"/>
                <w:sz w:val="21"/>
                <w:szCs w:val="21"/>
                <w:lang w:eastAsia="zh-CN" w:bidi="ar"/>
              </w:rPr>
              <w:t>责令改正，并处罚款五十万元，由原发证机关吊销资质证书</w:t>
            </w:r>
          </w:p>
        </w:tc>
      </w:tr>
    </w:tbl>
    <w:p>
      <w:pPr>
        <w:keepNext w:val="0"/>
        <w:keepLines w:val="0"/>
        <w:pageBreakBefore w:val="0"/>
        <w:widowControl w:val="0"/>
        <w:kinsoku/>
        <w:wordWrap/>
        <w:overflowPunct/>
        <w:topLinePunct w:val="0"/>
        <w:autoSpaceDE/>
        <w:autoSpaceDN/>
        <w:bidi w:val="0"/>
        <w:spacing w:line="560" w:lineRule="exact"/>
        <w:textAlignment w:val="auto"/>
        <w:rPr>
          <w:rFonts w:hint="eastAsia"/>
          <w:strike w:val="0"/>
          <w:dstrike w:val="0"/>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strike w:val="0"/>
          <w:dstrike w:val="0"/>
          <w:lang w:eastAsia="zh-CN"/>
        </w:rPr>
      </w:pPr>
      <w:r>
        <w:rPr>
          <w:rFonts w:hint="eastAsia"/>
          <w:strike w:val="0"/>
          <w:dstrike w:val="0"/>
          <w:lang w:eastAsia="zh-CN"/>
        </w:rPr>
        <w:t>备注：</w:t>
      </w:r>
      <w:r>
        <w:rPr>
          <w:rFonts w:hint="eastAsia"/>
          <w:strike w:val="0"/>
          <w:dstrike w:val="0"/>
          <w:lang w:val="en-US" w:eastAsia="zh-CN"/>
        </w:rPr>
        <w:t>1、</w:t>
      </w:r>
      <w:r>
        <w:rPr>
          <w:rFonts w:hint="eastAsia"/>
          <w:strike w:val="0"/>
          <w:dstrike w:val="0"/>
          <w:lang w:eastAsia="zh-CN"/>
        </w:rPr>
        <w:t>“所涉法条”仅指“实施依据”中所涉及的法条。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900" w:firstLineChars="300"/>
        <w:jc w:val="both"/>
        <w:textAlignment w:val="auto"/>
        <w:rPr>
          <w:rFonts w:hint="default"/>
          <w:strike w:val="0"/>
          <w:dstrike w:val="0"/>
          <w:lang w:val="en-US" w:eastAsia="zh-CN"/>
        </w:rPr>
      </w:pPr>
      <w:r>
        <w:rPr>
          <w:rFonts w:hint="eastAsia"/>
          <w:strike w:val="0"/>
          <w:dstrike w:val="0"/>
          <w:lang w:val="en-US" w:eastAsia="zh-CN"/>
        </w:rPr>
        <w:t>2、</w:t>
      </w:r>
      <w:r>
        <w:rPr>
          <w:rFonts w:hint="eastAsia" w:ascii="仿宋_GB2312" w:hAnsi="仿宋_GB2312" w:eastAsia="仿宋_GB2312" w:cs="仿宋_GB2312"/>
          <w:sz w:val="32"/>
          <w:szCs w:val="32"/>
          <w:lang w:val="en-US" w:eastAsia="zh-CN"/>
        </w:rPr>
        <w:t>本</w:t>
      </w:r>
      <w:r>
        <w:rPr>
          <w:rFonts w:hint="eastAsia" w:hAnsi="仿宋_GB2312" w:cs="仿宋_GB2312"/>
          <w:sz w:val="32"/>
          <w:szCs w:val="32"/>
          <w:lang w:val="en-US" w:eastAsia="zh-CN"/>
        </w:rPr>
        <w:t>基准内</w:t>
      </w:r>
      <w:r>
        <w:rPr>
          <w:rFonts w:hint="eastAsia" w:ascii="仿宋_GB2312" w:hAnsi="仿宋_GB2312" w:eastAsia="仿宋_GB2312" w:cs="仿宋_GB2312"/>
          <w:sz w:val="32"/>
          <w:szCs w:val="32"/>
          <w:lang w:val="en-US" w:eastAsia="zh-CN"/>
        </w:rPr>
        <w:t>所称“以上”包括本数，“以下”不包括本数。</w:t>
      </w:r>
    </w:p>
    <w:p>
      <w:pPr>
        <w:keepNext w:val="0"/>
        <w:keepLines w:val="0"/>
        <w:pageBreakBefore w:val="0"/>
        <w:widowControl w:val="0"/>
        <w:kinsoku/>
        <w:wordWrap/>
        <w:overflowPunct/>
        <w:topLinePunct w:val="0"/>
        <w:autoSpaceDE/>
        <w:autoSpaceDN/>
        <w:bidi w:val="0"/>
        <w:spacing w:line="560" w:lineRule="exact"/>
        <w:ind w:firstLine="900" w:firstLineChars="300"/>
        <w:textAlignment w:val="auto"/>
        <w:rPr>
          <w:rFonts w:hint="default"/>
          <w:strike w:val="0"/>
          <w:dstrike w:val="0"/>
          <w:lang w:val="en-US" w:eastAsia="zh-CN"/>
        </w:rPr>
      </w:pPr>
      <w:r>
        <w:rPr>
          <w:rFonts w:hint="eastAsia"/>
          <w:strike w:val="0"/>
          <w:dstrike w:val="0"/>
          <w:lang w:val="en-US" w:eastAsia="zh-CN"/>
        </w:rPr>
        <w:t>3、部分执法事项下放到乡镇、街道，请按实际情况执行。</w:t>
      </w:r>
    </w:p>
    <w:p>
      <w:pPr>
        <w:keepNext w:val="0"/>
        <w:keepLines w:val="0"/>
        <w:pageBreakBefore w:val="0"/>
        <w:widowControl w:val="0"/>
        <w:kinsoku/>
        <w:wordWrap/>
        <w:overflowPunct/>
        <w:topLinePunct w:val="0"/>
        <w:autoSpaceDE/>
        <w:autoSpaceDN/>
        <w:bidi w:val="0"/>
        <w:spacing w:line="560" w:lineRule="exact"/>
        <w:textAlignment w:val="auto"/>
        <w:rPr>
          <w:rFonts w:hint="default"/>
          <w:strike w:val="0"/>
          <w:dstrike w:val="0"/>
          <w:lang w:val="en-US" w:eastAsia="zh-CN"/>
        </w:rPr>
        <w:sectPr>
          <w:pgSz w:w="16838" w:h="11906" w:orient="landscape"/>
          <w:pgMar w:top="1134" w:right="1020" w:bottom="1134" w:left="1020" w:header="851" w:footer="992" w:gutter="0"/>
          <w:pgNumType w:fmt="decimal"/>
          <w:cols w:space="720" w:num="1"/>
          <w:rtlGutter w:val="0"/>
          <w:docGrid w:type="lines" w:linePitch="323"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方正仿宋_GBK" w:hAnsi="方正仿宋_GBK" w:eastAsia="方正仿宋_GBK" w:cs="方正仿宋_GBK"/>
          <w:b w:val="0"/>
          <w:bCs/>
          <w:sz w:val="32"/>
          <w:szCs w:val="32"/>
          <w:lang w:val="en-US" w:eastAsia="zh-CN"/>
        </w:rPr>
      </w:pPr>
    </w:p>
    <w:sectPr>
      <w:headerReference r:id="rId3" w:type="default"/>
      <w:footerReference r:id="rId4" w:type="default"/>
      <w:pgSz w:w="16838" w:h="11906" w:orient="landscape"/>
      <w:pgMar w:top="1417" w:right="1701" w:bottom="1417" w:left="1701" w:header="851" w:footer="1304" w:gutter="0"/>
      <w:pgNumType w:fmt="numberInDash"/>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华文楷体">
    <w:panose1 w:val="02010600040101010101"/>
    <w:charset w:val="86"/>
    <w:family w:val="auto"/>
    <w:pitch w:val="default"/>
    <w:sig w:usb0="00000287" w:usb1="080F0000" w:usb2="00000000" w:usb3="00000000" w:csb0="0004009F" w:csb1="DFD70000"/>
  </w:font>
  <w:font w:name="Arial Unicode MS">
    <w:altName w:val="Nimbus Roman No9 L"/>
    <w:panose1 w:val="020B0604020202020204"/>
    <w:charset w:val="00"/>
    <w:family w:val="auto"/>
    <w:pitch w:val="default"/>
    <w:sig w:usb0="00000000" w:usb1="00000000" w:usb2="0000003F" w:usb3="00000000" w:csb0="603F01FF" w:csb1="FFFF0000"/>
  </w:font>
  <w:font w:name="仿宋">
    <w:altName w:val="宋体"/>
    <w:panose1 w:val="02010609060101010101"/>
    <w:charset w:val="86"/>
    <w:family w:val="auto"/>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仿宋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F5168"/>
    <w:multiLevelType w:val="singleLevel"/>
    <w:tmpl w:val="8FBF5168"/>
    <w:lvl w:ilvl="0" w:tentative="0">
      <w:start w:val="1"/>
      <w:numFmt w:val="chineseCounting"/>
      <w:suff w:val="nothing"/>
      <w:lvlText w:val="（%1）"/>
      <w:lvlJc w:val="left"/>
      <w:rPr>
        <w:rFonts w:hint="eastAsia"/>
      </w:rPr>
    </w:lvl>
  </w:abstractNum>
  <w:abstractNum w:abstractNumId="1">
    <w:nsid w:val="9FDA6F6D"/>
    <w:multiLevelType w:val="singleLevel"/>
    <w:tmpl w:val="9FDA6F6D"/>
    <w:lvl w:ilvl="0" w:tentative="0">
      <w:start w:val="1"/>
      <w:numFmt w:val="chineseCounting"/>
      <w:suff w:val="nothing"/>
      <w:lvlText w:val="（%1）"/>
      <w:lvlJc w:val="left"/>
      <w:rPr>
        <w:rFonts w:hint="eastAsia"/>
      </w:rPr>
    </w:lvl>
  </w:abstractNum>
  <w:abstractNum w:abstractNumId="2">
    <w:nsid w:val="A7CCD7EA"/>
    <w:multiLevelType w:val="singleLevel"/>
    <w:tmpl w:val="A7CCD7EA"/>
    <w:lvl w:ilvl="0" w:tentative="0">
      <w:start w:val="1"/>
      <w:numFmt w:val="chineseCounting"/>
      <w:suff w:val="nothing"/>
      <w:lvlText w:val="（%1）"/>
      <w:lvlJc w:val="left"/>
      <w:rPr>
        <w:rFonts w:hint="eastAsia"/>
      </w:rPr>
    </w:lvl>
  </w:abstractNum>
  <w:abstractNum w:abstractNumId="3">
    <w:nsid w:val="AB4F574B"/>
    <w:multiLevelType w:val="singleLevel"/>
    <w:tmpl w:val="AB4F574B"/>
    <w:lvl w:ilvl="0" w:tentative="0">
      <w:start w:val="1"/>
      <w:numFmt w:val="chineseCounting"/>
      <w:suff w:val="nothing"/>
      <w:lvlText w:val="（%1）"/>
      <w:lvlJc w:val="left"/>
      <w:rPr>
        <w:rFonts w:hint="eastAsia"/>
      </w:rPr>
    </w:lvl>
  </w:abstractNum>
  <w:abstractNum w:abstractNumId="4">
    <w:nsid w:val="AFAB2297"/>
    <w:multiLevelType w:val="singleLevel"/>
    <w:tmpl w:val="AFAB2297"/>
    <w:lvl w:ilvl="0" w:tentative="0">
      <w:start w:val="1"/>
      <w:numFmt w:val="chineseCounting"/>
      <w:suff w:val="nothing"/>
      <w:lvlText w:val="（%1）"/>
      <w:lvlJc w:val="left"/>
      <w:rPr>
        <w:rFonts w:hint="eastAsia"/>
      </w:rPr>
    </w:lvl>
  </w:abstractNum>
  <w:abstractNum w:abstractNumId="5">
    <w:nsid w:val="B3F94858"/>
    <w:multiLevelType w:val="singleLevel"/>
    <w:tmpl w:val="B3F94858"/>
    <w:lvl w:ilvl="0" w:tentative="0">
      <w:start w:val="1"/>
      <w:numFmt w:val="chineseCounting"/>
      <w:suff w:val="nothing"/>
      <w:lvlText w:val="（%1）"/>
      <w:lvlJc w:val="left"/>
      <w:rPr>
        <w:rFonts w:hint="eastAsia"/>
      </w:rPr>
    </w:lvl>
  </w:abstractNum>
  <w:abstractNum w:abstractNumId="6">
    <w:nsid w:val="BD74BF57"/>
    <w:multiLevelType w:val="singleLevel"/>
    <w:tmpl w:val="BD74BF57"/>
    <w:lvl w:ilvl="0" w:tentative="0">
      <w:start w:val="1"/>
      <w:numFmt w:val="chineseCounting"/>
      <w:suff w:val="nothing"/>
      <w:lvlText w:val="（%1）"/>
      <w:lvlJc w:val="left"/>
      <w:rPr>
        <w:rFonts w:hint="eastAsia"/>
      </w:rPr>
    </w:lvl>
  </w:abstractNum>
  <w:abstractNum w:abstractNumId="7">
    <w:nsid w:val="BFBC328F"/>
    <w:multiLevelType w:val="singleLevel"/>
    <w:tmpl w:val="BFBC328F"/>
    <w:lvl w:ilvl="0" w:tentative="0">
      <w:start w:val="1"/>
      <w:numFmt w:val="chineseCounting"/>
      <w:suff w:val="nothing"/>
      <w:lvlText w:val="（%1）"/>
      <w:lvlJc w:val="left"/>
      <w:rPr>
        <w:rFonts w:hint="eastAsia"/>
      </w:rPr>
    </w:lvl>
  </w:abstractNum>
  <w:abstractNum w:abstractNumId="8">
    <w:nsid w:val="CDFDCFC2"/>
    <w:multiLevelType w:val="singleLevel"/>
    <w:tmpl w:val="CDFDCFC2"/>
    <w:lvl w:ilvl="0" w:tentative="0">
      <w:start w:val="1"/>
      <w:numFmt w:val="chineseCounting"/>
      <w:suff w:val="nothing"/>
      <w:lvlText w:val="（%1）"/>
      <w:lvlJc w:val="left"/>
      <w:rPr>
        <w:rFonts w:hint="eastAsia"/>
      </w:rPr>
    </w:lvl>
  </w:abstractNum>
  <w:abstractNum w:abstractNumId="9">
    <w:nsid w:val="CFFEFC8B"/>
    <w:multiLevelType w:val="singleLevel"/>
    <w:tmpl w:val="CFFEFC8B"/>
    <w:lvl w:ilvl="0" w:tentative="0">
      <w:start w:val="1"/>
      <w:numFmt w:val="chineseCounting"/>
      <w:suff w:val="nothing"/>
      <w:lvlText w:val="（%1）"/>
      <w:lvlJc w:val="left"/>
      <w:rPr>
        <w:rFonts w:hint="eastAsia"/>
      </w:rPr>
    </w:lvl>
  </w:abstractNum>
  <w:abstractNum w:abstractNumId="10">
    <w:nsid w:val="D20737D1"/>
    <w:multiLevelType w:val="singleLevel"/>
    <w:tmpl w:val="D20737D1"/>
    <w:lvl w:ilvl="0" w:tentative="0">
      <w:start w:val="1"/>
      <w:numFmt w:val="chineseCounting"/>
      <w:suff w:val="nothing"/>
      <w:lvlText w:val="（%1）"/>
      <w:lvlJc w:val="left"/>
      <w:rPr>
        <w:rFonts w:hint="eastAsia"/>
      </w:rPr>
    </w:lvl>
  </w:abstractNum>
  <w:abstractNum w:abstractNumId="11">
    <w:nsid w:val="D7FC635C"/>
    <w:multiLevelType w:val="singleLevel"/>
    <w:tmpl w:val="D7FC635C"/>
    <w:lvl w:ilvl="0" w:tentative="0">
      <w:start w:val="1"/>
      <w:numFmt w:val="chineseCounting"/>
      <w:suff w:val="nothing"/>
      <w:lvlText w:val="（%1）"/>
      <w:lvlJc w:val="left"/>
      <w:rPr>
        <w:rFonts w:hint="eastAsia"/>
      </w:rPr>
    </w:lvl>
  </w:abstractNum>
  <w:abstractNum w:abstractNumId="12">
    <w:nsid w:val="D7FF495A"/>
    <w:multiLevelType w:val="singleLevel"/>
    <w:tmpl w:val="D7FF495A"/>
    <w:lvl w:ilvl="0" w:tentative="0">
      <w:start w:val="1"/>
      <w:numFmt w:val="chineseCounting"/>
      <w:suff w:val="nothing"/>
      <w:lvlText w:val="（%1）"/>
      <w:lvlJc w:val="left"/>
      <w:rPr>
        <w:rFonts w:hint="eastAsia"/>
      </w:rPr>
    </w:lvl>
  </w:abstractNum>
  <w:abstractNum w:abstractNumId="13">
    <w:nsid w:val="DEFC8A91"/>
    <w:multiLevelType w:val="singleLevel"/>
    <w:tmpl w:val="DEFC8A91"/>
    <w:lvl w:ilvl="0" w:tentative="0">
      <w:start w:val="1"/>
      <w:numFmt w:val="chineseCounting"/>
      <w:suff w:val="nothing"/>
      <w:lvlText w:val="（%1）"/>
      <w:lvlJc w:val="left"/>
      <w:rPr>
        <w:rFonts w:hint="eastAsia"/>
      </w:rPr>
    </w:lvl>
  </w:abstractNum>
  <w:abstractNum w:abstractNumId="14">
    <w:nsid w:val="DFDBD4A5"/>
    <w:multiLevelType w:val="singleLevel"/>
    <w:tmpl w:val="DFDBD4A5"/>
    <w:lvl w:ilvl="0" w:tentative="0">
      <w:start w:val="1"/>
      <w:numFmt w:val="chineseCounting"/>
      <w:suff w:val="nothing"/>
      <w:lvlText w:val="（%1）"/>
      <w:lvlJc w:val="left"/>
      <w:rPr>
        <w:rFonts w:hint="eastAsia"/>
      </w:rPr>
    </w:lvl>
  </w:abstractNum>
  <w:abstractNum w:abstractNumId="15">
    <w:nsid w:val="E1FDC3C1"/>
    <w:multiLevelType w:val="singleLevel"/>
    <w:tmpl w:val="E1FDC3C1"/>
    <w:lvl w:ilvl="0" w:tentative="0">
      <w:start w:val="1"/>
      <w:numFmt w:val="chineseCounting"/>
      <w:suff w:val="nothing"/>
      <w:lvlText w:val="（%1）"/>
      <w:lvlJc w:val="left"/>
      <w:rPr>
        <w:rFonts w:hint="eastAsia"/>
      </w:rPr>
    </w:lvl>
  </w:abstractNum>
  <w:abstractNum w:abstractNumId="16">
    <w:nsid w:val="E3FE0343"/>
    <w:multiLevelType w:val="singleLevel"/>
    <w:tmpl w:val="E3FE0343"/>
    <w:lvl w:ilvl="0" w:tentative="0">
      <w:start w:val="1"/>
      <w:numFmt w:val="chineseCounting"/>
      <w:suff w:val="nothing"/>
      <w:lvlText w:val="（%1）"/>
      <w:lvlJc w:val="left"/>
      <w:rPr>
        <w:rFonts w:hint="eastAsia"/>
      </w:rPr>
    </w:lvl>
  </w:abstractNum>
  <w:abstractNum w:abstractNumId="17">
    <w:nsid w:val="E7C045A5"/>
    <w:multiLevelType w:val="singleLevel"/>
    <w:tmpl w:val="E7C045A5"/>
    <w:lvl w:ilvl="0" w:tentative="0">
      <w:start w:val="1"/>
      <w:numFmt w:val="chineseCounting"/>
      <w:suff w:val="nothing"/>
      <w:lvlText w:val="（%1）"/>
      <w:lvlJc w:val="left"/>
      <w:rPr>
        <w:rFonts w:hint="eastAsia"/>
      </w:rPr>
    </w:lvl>
  </w:abstractNum>
  <w:abstractNum w:abstractNumId="18">
    <w:nsid w:val="EAAF6B49"/>
    <w:multiLevelType w:val="singleLevel"/>
    <w:tmpl w:val="EAAF6B49"/>
    <w:lvl w:ilvl="0" w:tentative="0">
      <w:start w:val="1"/>
      <w:numFmt w:val="chineseCounting"/>
      <w:suff w:val="nothing"/>
      <w:lvlText w:val="（%1）"/>
      <w:lvlJc w:val="left"/>
      <w:rPr>
        <w:rFonts w:hint="eastAsia"/>
      </w:rPr>
    </w:lvl>
  </w:abstractNum>
  <w:abstractNum w:abstractNumId="19">
    <w:nsid w:val="EE774BDE"/>
    <w:multiLevelType w:val="singleLevel"/>
    <w:tmpl w:val="EE774BDE"/>
    <w:lvl w:ilvl="0" w:tentative="0">
      <w:start w:val="1"/>
      <w:numFmt w:val="chineseCounting"/>
      <w:suff w:val="nothing"/>
      <w:lvlText w:val="（%1）"/>
      <w:lvlJc w:val="left"/>
      <w:rPr>
        <w:rFonts w:hint="eastAsia"/>
      </w:rPr>
    </w:lvl>
  </w:abstractNum>
  <w:abstractNum w:abstractNumId="20">
    <w:nsid w:val="F5FF9810"/>
    <w:multiLevelType w:val="singleLevel"/>
    <w:tmpl w:val="F5FF9810"/>
    <w:lvl w:ilvl="0" w:tentative="0">
      <w:start w:val="1"/>
      <w:numFmt w:val="chineseCounting"/>
      <w:suff w:val="nothing"/>
      <w:lvlText w:val="（%1）"/>
      <w:lvlJc w:val="left"/>
      <w:rPr>
        <w:rFonts w:hint="eastAsia"/>
      </w:rPr>
    </w:lvl>
  </w:abstractNum>
  <w:abstractNum w:abstractNumId="21">
    <w:nsid w:val="F763E16C"/>
    <w:multiLevelType w:val="singleLevel"/>
    <w:tmpl w:val="F763E16C"/>
    <w:lvl w:ilvl="0" w:tentative="0">
      <w:start w:val="1"/>
      <w:numFmt w:val="chineseCounting"/>
      <w:suff w:val="nothing"/>
      <w:lvlText w:val="（%1）"/>
      <w:lvlJc w:val="left"/>
      <w:rPr>
        <w:rFonts w:hint="eastAsia"/>
      </w:rPr>
    </w:lvl>
  </w:abstractNum>
  <w:abstractNum w:abstractNumId="22">
    <w:nsid w:val="F7FEB435"/>
    <w:multiLevelType w:val="singleLevel"/>
    <w:tmpl w:val="F7FEB435"/>
    <w:lvl w:ilvl="0" w:tentative="0">
      <w:start w:val="1"/>
      <w:numFmt w:val="chineseCounting"/>
      <w:suff w:val="nothing"/>
      <w:lvlText w:val="（%1）"/>
      <w:lvlJc w:val="left"/>
      <w:rPr>
        <w:rFonts w:hint="eastAsia"/>
      </w:rPr>
    </w:lvl>
  </w:abstractNum>
  <w:abstractNum w:abstractNumId="23">
    <w:nsid w:val="F9FE7DEF"/>
    <w:multiLevelType w:val="singleLevel"/>
    <w:tmpl w:val="F9FE7DEF"/>
    <w:lvl w:ilvl="0" w:tentative="0">
      <w:start w:val="1"/>
      <w:numFmt w:val="chineseCounting"/>
      <w:suff w:val="nothing"/>
      <w:lvlText w:val="（%1）"/>
      <w:lvlJc w:val="left"/>
      <w:rPr>
        <w:rFonts w:hint="eastAsia"/>
      </w:rPr>
    </w:lvl>
  </w:abstractNum>
  <w:abstractNum w:abstractNumId="24">
    <w:nsid w:val="FCEC067D"/>
    <w:multiLevelType w:val="singleLevel"/>
    <w:tmpl w:val="FCEC067D"/>
    <w:lvl w:ilvl="0" w:tentative="0">
      <w:start w:val="1"/>
      <w:numFmt w:val="chineseCounting"/>
      <w:suff w:val="nothing"/>
      <w:lvlText w:val="（%1）"/>
      <w:lvlJc w:val="left"/>
      <w:rPr>
        <w:rFonts w:hint="eastAsia"/>
      </w:rPr>
    </w:lvl>
  </w:abstractNum>
  <w:abstractNum w:abstractNumId="25">
    <w:nsid w:val="FDDB8AE4"/>
    <w:multiLevelType w:val="singleLevel"/>
    <w:tmpl w:val="FDDB8AE4"/>
    <w:lvl w:ilvl="0" w:tentative="0">
      <w:start w:val="1"/>
      <w:numFmt w:val="chineseCounting"/>
      <w:suff w:val="nothing"/>
      <w:lvlText w:val="（%1）"/>
      <w:lvlJc w:val="left"/>
      <w:rPr>
        <w:rFonts w:hint="eastAsia"/>
      </w:rPr>
    </w:lvl>
  </w:abstractNum>
  <w:abstractNum w:abstractNumId="26">
    <w:nsid w:val="FDFF3617"/>
    <w:multiLevelType w:val="singleLevel"/>
    <w:tmpl w:val="FDFF3617"/>
    <w:lvl w:ilvl="0" w:tentative="0">
      <w:start w:val="1"/>
      <w:numFmt w:val="chineseCounting"/>
      <w:suff w:val="nothing"/>
      <w:lvlText w:val="（%1）"/>
      <w:lvlJc w:val="left"/>
      <w:rPr>
        <w:rFonts w:hint="eastAsia"/>
      </w:rPr>
    </w:lvl>
  </w:abstractNum>
  <w:abstractNum w:abstractNumId="27">
    <w:nsid w:val="FEED4E98"/>
    <w:multiLevelType w:val="singleLevel"/>
    <w:tmpl w:val="FEED4E98"/>
    <w:lvl w:ilvl="0" w:tentative="0">
      <w:start w:val="1"/>
      <w:numFmt w:val="chineseCounting"/>
      <w:suff w:val="nothing"/>
      <w:lvlText w:val="（%1）"/>
      <w:lvlJc w:val="left"/>
      <w:rPr>
        <w:rFonts w:hint="eastAsia"/>
      </w:rPr>
    </w:lvl>
  </w:abstractNum>
  <w:abstractNum w:abstractNumId="28">
    <w:nsid w:val="FF3BD884"/>
    <w:multiLevelType w:val="singleLevel"/>
    <w:tmpl w:val="FF3BD884"/>
    <w:lvl w:ilvl="0" w:tentative="0">
      <w:start w:val="1"/>
      <w:numFmt w:val="chineseCounting"/>
      <w:suff w:val="nothing"/>
      <w:lvlText w:val="（%1）"/>
      <w:lvlJc w:val="left"/>
      <w:rPr>
        <w:rFonts w:hint="eastAsia"/>
      </w:rPr>
    </w:lvl>
  </w:abstractNum>
  <w:abstractNum w:abstractNumId="29">
    <w:nsid w:val="57F6B596"/>
    <w:multiLevelType w:val="singleLevel"/>
    <w:tmpl w:val="57F6B596"/>
    <w:lvl w:ilvl="0" w:tentative="0">
      <w:start w:val="1"/>
      <w:numFmt w:val="chineseCounting"/>
      <w:suff w:val="nothing"/>
      <w:lvlText w:val="（%1）"/>
      <w:lvlJc w:val="left"/>
      <w:rPr>
        <w:rFonts w:hint="eastAsia"/>
      </w:rPr>
    </w:lvl>
  </w:abstractNum>
  <w:abstractNum w:abstractNumId="30">
    <w:nsid w:val="5BFF5F13"/>
    <w:multiLevelType w:val="singleLevel"/>
    <w:tmpl w:val="5BFF5F13"/>
    <w:lvl w:ilvl="0" w:tentative="0">
      <w:start w:val="1"/>
      <w:numFmt w:val="chineseCounting"/>
      <w:suff w:val="nothing"/>
      <w:lvlText w:val="（%1）"/>
      <w:lvlJc w:val="left"/>
      <w:rPr>
        <w:rFonts w:hint="eastAsia"/>
      </w:rPr>
    </w:lvl>
  </w:abstractNum>
  <w:abstractNum w:abstractNumId="31">
    <w:nsid w:val="6F38908F"/>
    <w:multiLevelType w:val="singleLevel"/>
    <w:tmpl w:val="6F38908F"/>
    <w:lvl w:ilvl="0" w:tentative="0">
      <w:start w:val="1"/>
      <w:numFmt w:val="chineseCounting"/>
      <w:suff w:val="nothing"/>
      <w:lvlText w:val="（%1）"/>
      <w:lvlJc w:val="left"/>
      <w:rPr>
        <w:rFonts w:hint="eastAsia"/>
      </w:rPr>
    </w:lvl>
  </w:abstractNum>
  <w:abstractNum w:abstractNumId="32">
    <w:nsid w:val="6FBE958C"/>
    <w:multiLevelType w:val="singleLevel"/>
    <w:tmpl w:val="6FBE958C"/>
    <w:lvl w:ilvl="0" w:tentative="0">
      <w:start w:val="1"/>
      <w:numFmt w:val="chineseCounting"/>
      <w:suff w:val="nothing"/>
      <w:lvlText w:val="（%1）"/>
      <w:lvlJc w:val="left"/>
      <w:rPr>
        <w:rFonts w:hint="eastAsia"/>
      </w:rPr>
    </w:lvl>
  </w:abstractNum>
  <w:abstractNum w:abstractNumId="33">
    <w:nsid w:val="7CEED51C"/>
    <w:multiLevelType w:val="singleLevel"/>
    <w:tmpl w:val="7CEED51C"/>
    <w:lvl w:ilvl="0" w:tentative="0">
      <w:start w:val="1"/>
      <w:numFmt w:val="chineseCounting"/>
      <w:suff w:val="nothing"/>
      <w:lvlText w:val="（%1）"/>
      <w:lvlJc w:val="left"/>
      <w:rPr>
        <w:rFonts w:hint="eastAsia"/>
      </w:rPr>
    </w:lvl>
  </w:abstractNum>
  <w:abstractNum w:abstractNumId="34">
    <w:nsid w:val="7EECF366"/>
    <w:multiLevelType w:val="singleLevel"/>
    <w:tmpl w:val="7EECF366"/>
    <w:lvl w:ilvl="0" w:tentative="0">
      <w:start w:val="1"/>
      <w:numFmt w:val="chineseCounting"/>
      <w:suff w:val="nothing"/>
      <w:lvlText w:val="（%1）"/>
      <w:lvlJc w:val="left"/>
      <w:rPr>
        <w:rFonts w:hint="eastAsia"/>
      </w:rPr>
    </w:lvl>
  </w:abstractNum>
  <w:abstractNum w:abstractNumId="35">
    <w:nsid w:val="7FF811D6"/>
    <w:multiLevelType w:val="singleLevel"/>
    <w:tmpl w:val="7FF811D6"/>
    <w:lvl w:ilvl="0" w:tentative="0">
      <w:start w:val="1"/>
      <w:numFmt w:val="chineseCounting"/>
      <w:suff w:val="nothing"/>
      <w:lvlText w:val="（%1）"/>
      <w:lvlJc w:val="left"/>
      <w:rPr>
        <w:rFonts w:hint="eastAsia"/>
      </w:rPr>
    </w:lvl>
  </w:abstractNum>
  <w:num w:numId="1">
    <w:abstractNumId w:val="9"/>
  </w:num>
  <w:num w:numId="2">
    <w:abstractNumId w:val="4"/>
  </w:num>
  <w:num w:numId="3">
    <w:abstractNumId w:val="32"/>
  </w:num>
  <w:num w:numId="4">
    <w:abstractNumId w:val="0"/>
  </w:num>
  <w:num w:numId="5">
    <w:abstractNumId w:val="12"/>
  </w:num>
  <w:num w:numId="6">
    <w:abstractNumId w:val="2"/>
  </w:num>
  <w:num w:numId="7">
    <w:abstractNumId w:val="18"/>
  </w:num>
  <w:num w:numId="8">
    <w:abstractNumId w:val="28"/>
  </w:num>
  <w:num w:numId="9">
    <w:abstractNumId w:val="33"/>
  </w:num>
  <w:num w:numId="10">
    <w:abstractNumId w:val="27"/>
  </w:num>
  <w:num w:numId="11">
    <w:abstractNumId w:val="5"/>
  </w:num>
  <w:num w:numId="12">
    <w:abstractNumId w:val="20"/>
  </w:num>
  <w:num w:numId="13">
    <w:abstractNumId w:val="6"/>
  </w:num>
  <w:num w:numId="14">
    <w:abstractNumId w:val="3"/>
  </w:num>
  <w:num w:numId="15">
    <w:abstractNumId w:val="1"/>
  </w:num>
  <w:num w:numId="16">
    <w:abstractNumId w:val="7"/>
  </w:num>
  <w:num w:numId="17">
    <w:abstractNumId w:val="16"/>
  </w:num>
  <w:num w:numId="18">
    <w:abstractNumId w:val="8"/>
  </w:num>
  <w:num w:numId="19">
    <w:abstractNumId w:val="13"/>
  </w:num>
  <w:num w:numId="20">
    <w:abstractNumId w:val="14"/>
  </w:num>
  <w:num w:numId="21">
    <w:abstractNumId w:val="17"/>
  </w:num>
  <w:num w:numId="22">
    <w:abstractNumId w:val="11"/>
  </w:num>
  <w:num w:numId="23">
    <w:abstractNumId w:val="31"/>
  </w:num>
  <w:num w:numId="24">
    <w:abstractNumId w:val="22"/>
  </w:num>
  <w:num w:numId="25">
    <w:abstractNumId w:val="24"/>
  </w:num>
  <w:num w:numId="26">
    <w:abstractNumId w:val="21"/>
  </w:num>
  <w:num w:numId="27">
    <w:abstractNumId w:val="35"/>
  </w:num>
  <w:num w:numId="28">
    <w:abstractNumId w:val="10"/>
  </w:num>
  <w:num w:numId="29">
    <w:abstractNumId w:val="23"/>
  </w:num>
  <w:num w:numId="30">
    <w:abstractNumId w:val="19"/>
  </w:num>
  <w:num w:numId="31">
    <w:abstractNumId w:val="15"/>
  </w:num>
  <w:num w:numId="32">
    <w:abstractNumId w:val="34"/>
  </w:num>
  <w:num w:numId="33">
    <w:abstractNumId w:val="26"/>
  </w:num>
  <w:num w:numId="34">
    <w:abstractNumId w:val="30"/>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mMyNDQ4NDNkZjc3NGNlMmU5MmM0NjcxYjI2NmMifQ=="/>
    <w:docVar w:name="KSO_WPS_MARK_KEY" w:val="18ffa121-4fa6-4ea0-a057-18815a43d78b"/>
  </w:docVars>
  <w:rsids>
    <w:rsidRoot w:val="00127CAB"/>
    <w:rsid w:val="00000CD6"/>
    <w:rsid w:val="0000207E"/>
    <w:rsid w:val="00003D83"/>
    <w:rsid w:val="000042D9"/>
    <w:rsid w:val="0000487F"/>
    <w:rsid w:val="00004B2B"/>
    <w:rsid w:val="0000558A"/>
    <w:rsid w:val="00005D1B"/>
    <w:rsid w:val="00006413"/>
    <w:rsid w:val="00006DEA"/>
    <w:rsid w:val="00010D3A"/>
    <w:rsid w:val="000115DD"/>
    <w:rsid w:val="00012220"/>
    <w:rsid w:val="00012417"/>
    <w:rsid w:val="00012533"/>
    <w:rsid w:val="00012733"/>
    <w:rsid w:val="00012DE9"/>
    <w:rsid w:val="00012F5E"/>
    <w:rsid w:val="00013C34"/>
    <w:rsid w:val="00013E5C"/>
    <w:rsid w:val="00014EEA"/>
    <w:rsid w:val="000153F7"/>
    <w:rsid w:val="00015735"/>
    <w:rsid w:val="00015D75"/>
    <w:rsid w:val="00015FA8"/>
    <w:rsid w:val="000162A6"/>
    <w:rsid w:val="00016E20"/>
    <w:rsid w:val="00017D39"/>
    <w:rsid w:val="000206CB"/>
    <w:rsid w:val="00020A6F"/>
    <w:rsid w:val="00020CB7"/>
    <w:rsid w:val="00021011"/>
    <w:rsid w:val="0002209A"/>
    <w:rsid w:val="0002284F"/>
    <w:rsid w:val="00022D3E"/>
    <w:rsid w:val="000239C1"/>
    <w:rsid w:val="00023A5C"/>
    <w:rsid w:val="00024204"/>
    <w:rsid w:val="0002473F"/>
    <w:rsid w:val="00025717"/>
    <w:rsid w:val="000258E1"/>
    <w:rsid w:val="00025B35"/>
    <w:rsid w:val="00026393"/>
    <w:rsid w:val="000268F5"/>
    <w:rsid w:val="00026B15"/>
    <w:rsid w:val="00027572"/>
    <w:rsid w:val="00027F65"/>
    <w:rsid w:val="0003060A"/>
    <w:rsid w:val="000313D6"/>
    <w:rsid w:val="000316BA"/>
    <w:rsid w:val="00031B54"/>
    <w:rsid w:val="00032640"/>
    <w:rsid w:val="00032ED8"/>
    <w:rsid w:val="00035283"/>
    <w:rsid w:val="0003545C"/>
    <w:rsid w:val="00035531"/>
    <w:rsid w:val="000359F3"/>
    <w:rsid w:val="0004001A"/>
    <w:rsid w:val="000403BF"/>
    <w:rsid w:val="00040FD0"/>
    <w:rsid w:val="00041064"/>
    <w:rsid w:val="0004115F"/>
    <w:rsid w:val="0004130D"/>
    <w:rsid w:val="00041819"/>
    <w:rsid w:val="00041956"/>
    <w:rsid w:val="00041D55"/>
    <w:rsid w:val="0004219B"/>
    <w:rsid w:val="00042376"/>
    <w:rsid w:val="000426FF"/>
    <w:rsid w:val="000434F8"/>
    <w:rsid w:val="000439E5"/>
    <w:rsid w:val="000449E4"/>
    <w:rsid w:val="000452F1"/>
    <w:rsid w:val="00045309"/>
    <w:rsid w:val="00045AF1"/>
    <w:rsid w:val="00045F0C"/>
    <w:rsid w:val="00046B92"/>
    <w:rsid w:val="000474D0"/>
    <w:rsid w:val="00047856"/>
    <w:rsid w:val="00047868"/>
    <w:rsid w:val="00047886"/>
    <w:rsid w:val="00050189"/>
    <w:rsid w:val="00050CA5"/>
    <w:rsid w:val="00050FC7"/>
    <w:rsid w:val="00051495"/>
    <w:rsid w:val="000525FC"/>
    <w:rsid w:val="0005330B"/>
    <w:rsid w:val="000548C0"/>
    <w:rsid w:val="000549FD"/>
    <w:rsid w:val="00054ADC"/>
    <w:rsid w:val="000553C3"/>
    <w:rsid w:val="000555E4"/>
    <w:rsid w:val="000559A0"/>
    <w:rsid w:val="00055F17"/>
    <w:rsid w:val="00056701"/>
    <w:rsid w:val="00056EC4"/>
    <w:rsid w:val="00056FEC"/>
    <w:rsid w:val="0005702C"/>
    <w:rsid w:val="00057198"/>
    <w:rsid w:val="00057C54"/>
    <w:rsid w:val="000606A5"/>
    <w:rsid w:val="000608B3"/>
    <w:rsid w:val="000610A0"/>
    <w:rsid w:val="00061269"/>
    <w:rsid w:val="00061B10"/>
    <w:rsid w:val="00061B55"/>
    <w:rsid w:val="00062071"/>
    <w:rsid w:val="00062206"/>
    <w:rsid w:val="00062378"/>
    <w:rsid w:val="000631C7"/>
    <w:rsid w:val="00063269"/>
    <w:rsid w:val="0006430F"/>
    <w:rsid w:val="0006453A"/>
    <w:rsid w:val="0006474B"/>
    <w:rsid w:val="000657B5"/>
    <w:rsid w:val="00065E9A"/>
    <w:rsid w:val="000660BD"/>
    <w:rsid w:val="00066109"/>
    <w:rsid w:val="00070070"/>
    <w:rsid w:val="000705C8"/>
    <w:rsid w:val="000705CA"/>
    <w:rsid w:val="00070B6A"/>
    <w:rsid w:val="00070C66"/>
    <w:rsid w:val="000710E5"/>
    <w:rsid w:val="00071109"/>
    <w:rsid w:val="00071562"/>
    <w:rsid w:val="0007165B"/>
    <w:rsid w:val="0007308F"/>
    <w:rsid w:val="00073620"/>
    <w:rsid w:val="0007387B"/>
    <w:rsid w:val="00073ABB"/>
    <w:rsid w:val="00074B6C"/>
    <w:rsid w:val="00075419"/>
    <w:rsid w:val="00075D20"/>
    <w:rsid w:val="00076395"/>
    <w:rsid w:val="00076A0D"/>
    <w:rsid w:val="00077167"/>
    <w:rsid w:val="000778AC"/>
    <w:rsid w:val="00077CEA"/>
    <w:rsid w:val="00080BD7"/>
    <w:rsid w:val="000835B4"/>
    <w:rsid w:val="000839A6"/>
    <w:rsid w:val="00084936"/>
    <w:rsid w:val="000849B1"/>
    <w:rsid w:val="00085A24"/>
    <w:rsid w:val="000863CF"/>
    <w:rsid w:val="0008666F"/>
    <w:rsid w:val="000869FC"/>
    <w:rsid w:val="00086C28"/>
    <w:rsid w:val="00086D7B"/>
    <w:rsid w:val="00087386"/>
    <w:rsid w:val="00087958"/>
    <w:rsid w:val="00087AEF"/>
    <w:rsid w:val="00087EDA"/>
    <w:rsid w:val="00090ADD"/>
    <w:rsid w:val="00091199"/>
    <w:rsid w:val="000919CF"/>
    <w:rsid w:val="00091FFC"/>
    <w:rsid w:val="00092188"/>
    <w:rsid w:val="00092555"/>
    <w:rsid w:val="000929E8"/>
    <w:rsid w:val="00092E4E"/>
    <w:rsid w:val="00093FB7"/>
    <w:rsid w:val="000951A5"/>
    <w:rsid w:val="00095C9C"/>
    <w:rsid w:val="0009665F"/>
    <w:rsid w:val="00096A25"/>
    <w:rsid w:val="00096F21"/>
    <w:rsid w:val="00097639"/>
    <w:rsid w:val="000A033C"/>
    <w:rsid w:val="000A0BAD"/>
    <w:rsid w:val="000A23DD"/>
    <w:rsid w:val="000A2F03"/>
    <w:rsid w:val="000A388E"/>
    <w:rsid w:val="000A4091"/>
    <w:rsid w:val="000A424D"/>
    <w:rsid w:val="000A4826"/>
    <w:rsid w:val="000A4C34"/>
    <w:rsid w:val="000A5604"/>
    <w:rsid w:val="000A58F4"/>
    <w:rsid w:val="000A5DD0"/>
    <w:rsid w:val="000A60A0"/>
    <w:rsid w:val="000A6335"/>
    <w:rsid w:val="000A65B9"/>
    <w:rsid w:val="000A7D97"/>
    <w:rsid w:val="000A7F37"/>
    <w:rsid w:val="000B0F86"/>
    <w:rsid w:val="000B1438"/>
    <w:rsid w:val="000B16DB"/>
    <w:rsid w:val="000B1C9E"/>
    <w:rsid w:val="000B1D49"/>
    <w:rsid w:val="000B22CB"/>
    <w:rsid w:val="000B29E5"/>
    <w:rsid w:val="000B2BBC"/>
    <w:rsid w:val="000B2F11"/>
    <w:rsid w:val="000B335B"/>
    <w:rsid w:val="000B38E6"/>
    <w:rsid w:val="000B3A02"/>
    <w:rsid w:val="000B3E3D"/>
    <w:rsid w:val="000B3E54"/>
    <w:rsid w:val="000B52C3"/>
    <w:rsid w:val="000B5388"/>
    <w:rsid w:val="000B5C29"/>
    <w:rsid w:val="000B6D1D"/>
    <w:rsid w:val="000B77C9"/>
    <w:rsid w:val="000C0530"/>
    <w:rsid w:val="000C0B3F"/>
    <w:rsid w:val="000C1F65"/>
    <w:rsid w:val="000C219C"/>
    <w:rsid w:val="000C24A6"/>
    <w:rsid w:val="000C24D8"/>
    <w:rsid w:val="000C29A3"/>
    <w:rsid w:val="000C2FED"/>
    <w:rsid w:val="000C3B5D"/>
    <w:rsid w:val="000C43D5"/>
    <w:rsid w:val="000C4568"/>
    <w:rsid w:val="000C4641"/>
    <w:rsid w:val="000C465E"/>
    <w:rsid w:val="000C4B02"/>
    <w:rsid w:val="000C4BCB"/>
    <w:rsid w:val="000C4E4C"/>
    <w:rsid w:val="000C5541"/>
    <w:rsid w:val="000C6241"/>
    <w:rsid w:val="000C66D0"/>
    <w:rsid w:val="000C6B71"/>
    <w:rsid w:val="000C6C36"/>
    <w:rsid w:val="000C6C6A"/>
    <w:rsid w:val="000C74A6"/>
    <w:rsid w:val="000C77EC"/>
    <w:rsid w:val="000C7CA9"/>
    <w:rsid w:val="000D0253"/>
    <w:rsid w:val="000D0508"/>
    <w:rsid w:val="000D174B"/>
    <w:rsid w:val="000D2400"/>
    <w:rsid w:val="000D3EC7"/>
    <w:rsid w:val="000D462C"/>
    <w:rsid w:val="000D5350"/>
    <w:rsid w:val="000D587E"/>
    <w:rsid w:val="000D5CA4"/>
    <w:rsid w:val="000D5E71"/>
    <w:rsid w:val="000D61D6"/>
    <w:rsid w:val="000D6FCE"/>
    <w:rsid w:val="000E01E2"/>
    <w:rsid w:val="000E123A"/>
    <w:rsid w:val="000E1814"/>
    <w:rsid w:val="000E1DA5"/>
    <w:rsid w:val="000E31BF"/>
    <w:rsid w:val="000E4131"/>
    <w:rsid w:val="000E416B"/>
    <w:rsid w:val="000E43F7"/>
    <w:rsid w:val="000E6088"/>
    <w:rsid w:val="000E66A0"/>
    <w:rsid w:val="000E6E7A"/>
    <w:rsid w:val="000E776C"/>
    <w:rsid w:val="000E7F84"/>
    <w:rsid w:val="000F0944"/>
    <w:rsid w:val="000F0D7C"/>
    <w:rsid w:val="000F153D"/>
    <w:rsid w:val="000F17CC"/>
    <w:rsid w:val="000F1F57"/>
    <w:rsid w:val="000F3254"/>
    <w:rsid w:val="000F32D2"/>
    <w:rsid w:val="000F34D6"/>
    <w:rsid w:val="000F4023"/>
    <w:rsid w:val="000F47E3"/>
    <w:rsid w:val="000F49F1"/>
    <w:rsid w:val="000F6257"/>
    <w:rsid w:val="000F62AC"/>
    <w:rsid w:val="000F6DBD"/>
    <w:rsid w:val="000F7050"/>
    <w:rsid w:val="000F7616"/>
    <w:rsid w:val="000F7AD1"/>
    <w:rsid w:val="000F7D49"/>
    <w:rsid w:val="000F7EEA"/>
    <w:rsid w:val="0010070C"/>
    <w:rsid w:val="001009BD"/>
    <w:rsid w:val="001014E5"/>
    <w:rsid w:val="0010286A"/>
    <w:rsid w:val="00102AEC"/>
    <w:rsid w:val="0010354F"/>
    <w:rsid w:val="001038F6"/>
    <w:rsid w:val="00103D66"/>
    <w:rsid w:val="00105143"/>
    <w:rsid w:val="001061B1"/>
    <w:rsid w:val="001074B8"/>
    <w:rsid w:val="00107EE4"/>
    <w:rsid w:val="0011074B"/>
    <w:rsid w:val="00110E9B"/>
    <w:rsid w:val="00111AEF"/>
    <w:rsid w:val="00111C7B"/>
    <w:rsid w:val="00111E5A"/>
    <w:rsid w:val="00111F65"/>
    <w:rsid w:val="00113619"/>
    <w:rsid w:val="00113670"/>
    <w:rsid w:val="0011387E"/>
    <w:rsid w:val="00113937"/>
    <w:rsid w:val="00113F57"/>
    <w:rsid w:val="00114EA7"/>
    <w:rsid w:val="0011547F"/>
    <w:rsid w:val="00116681"/>
    <w:rsid w:val="00116B9B"/>
    <w:rsid w:val="001170EA"/>
    <w:rsid w:val="00117591"/>
    <w:rsid w:val="00117916"/>
    <w:rsid w:val="00117C44"/>
    <w:rsid w:val="00121088"/>
    <w:rsid w:val="0012119D"/>
    <w:rsid w:val="001213C7"/>
    <w:rsid w:val="001213F7"/>
    <w:rsid w:val="00121B43"/>
    <w:rsid w:val="001229B3"/>
    <w:rsid w:val="00122D7E"/>
    <w:rsid w:val="00124158"/>
    <w:rsid w:val="00124C8A"/>
    <w:rsid w:val="00124D15"/>
    <w:rsid w:val="00124D25"/>
    <w:rsid w:val="0012543D"/>
    <w:rsid w:val="001259C2"/>
    <w:rsid w:val="00125DC5"/>
    <w:rsid w:val="001262D1"/>
    <w:rsid w:val="0012666B"/>
    <w:rsid w:val="00126EB1"/>
    <w:rsid w:val="00127CAB"/>
    <w:rsid w:val="001304A9"/>
    <w:rsid w:val="00130570"/>
    <w:rsid w:val="001312ED"/>
    <w:rsid w:val="0013244B"/>
    <w:rsid w:val="001326FA"/>
    <w:rsid w:val="001327EB"/>
    <w:rsid w:val="00133949"/>
    <w:rsid w:val="00133B11"/>
    <w:rsid w:val="00133DA6"/>
    <w:rsid w:val="00134909"/>
    <w:rsid w:val="00134F2C"/>
    <w:rsid w:val="00135034"/>
    <w:rsid w:val="001358BC"/>
    <w:rsid w:val="00135BD9"/>
    <w:rsid w:val="00135FFA"/>
    <w:rsid w:val="0013643A"/>
    <w:rsid w:val="001368BE"/>
    <w:rsid w:val="0013712C"/>
    <w:rsid w:val="00137270"/>
    <w:rsid w:val="00137D55"/>
    <w:rsid w:val="001406DC"/>
    <w:rsid w:val="00140E01"/>
    <w:rsid w:val="00142949"/>
    <w:rsid w:val="00142D89"/>
    <w:rsid w:val="00143444"/>
    <w:rsid w:val="001434DB"/>
    <w:rsid w:val="00143685"/>
    <w:rsid w:val="00143726"/>
    <w:rsid w:val="001442F0"/>
    <w:rsid w:val="0014440A"/>
    <w:rsid w:val="00144A00"/>
    <w:rsid w:val="0014513B"/>
    <w:rsid w:val="00145B53"/>
    <w:rsid w:val="001463B0"/>
    <w:rsid w:val="00147095"/>
    <w:rsid w:val="0014742C"/>
    <w:rsid w:val="00147C43"/>
    <w:rsid w:val="00150893"/>
    <w:rsid w:val="0015154C"/>
    <w:rsid w:val="00151748"/>
    <w:rsid w:val="001518AA"/>
    <w:rsid w:val="00151B6D"/>
    <w:rsid w:val="00151FF6"/>
    <w:rsid w:val="00151FF8"/>
    <w:rsid w:val="001526F0"/>
    <w:rsid w:val="001529CE"/>
    <w:rsid w:val="00152BFC"/>
    <w:rsid w:val="00153D6B"/>
    <w:rsid w:val="001540E1"/>
    <w:rsid w:val="0015418E"/>
    <w:rsid w:val="001541F8"/>
    <w:rsid w:val="0015434B"/>
    <w:rsid w:val="001545D8"/>
    <w:rsid w:val="00154CC2"/>
    <w:rsid w:val="00154DBE"/>
    <w:rsid w:val="00154EBA"/>
    <w:rsid w:val="001552F3"/>
    <w:rsid w:val="001554FE"/>
    <w:rsid w:val="00155A21"/>
    <w:rsid w:val="0015770A"/>
    <w:rsid w:val="0016076F"/>
    <w:rsid w:val="00160EC5"/>
    <w:rsid w:val="0016150A"/>
    <w:rsid w:val="001616C2"/>
    <w:rsid w:val="001616DD"/>
    <w:rsid w:val="00161F20"/>
    <w:rsid w:val="00161FBF"/>
    <w:rsid w:val="001629E9"/>
    <w:rsid w:val="001636ED"/>
    <w:rsid w:val="00163F79"/>
    <w:rsid w:val="00164544"/>
    <w:rsid w:val="00164E75"/>
    <w:rsid w:val="001656D3"/>
    <w:rsid w:val="00166022"/>
    <w:rsid w:val="0016618E"/>
    <w:rsid w:val="00166190"/>
    <w:rsid w:val="00166646"/>
    <w:rsid w:val="00166DC8"/>
    <w:rsid w:val="00166FC4"/>
    <w:rsid w:val="0016720E"/>
    <w:rsid w:val="001675C9"/>
    <w:rsid w:val="0016783D"/>
    <w:rsid w:val="00170B43"/>
    <w:rsid w:val="00170DCA"/>
    <w:rsid w:val="001729D3"/>
    <w:rsid w:val="001748CA"/>
    <w:rsid w:val="00176271"/>
    <w:rsid w:val="001762E1"/>
    <w:rsid w:val="001768B0"/>
    <w:rsid w:val="00177106"/>
    <w:rsid w:val="001771E4"/>
    <w:rsid w:val="00180402"/>
    <w:rsid w:val="001808B7"/>
    <w:rsid w:val="00180FC6"/>
    <w:rsid w:val="0018111E"/>
    <w:rsid w:val="001812A8"/>
    <w:rsid w:val="00182662"/>
    <w:rsid w:val="00182E1D"/>
    <w:rsid w:val="0018382A"/>
    <w:rsid w:val="0018630A"/>
    <w:rsid w:val="00186AA8"/>
    <w:rsid w:val="0018701F"/>
    <w:rsid w:val="0019000C"/>
    <w:rsid w:val="00190495"/>
    <w:rsid w:val="00191238"/>
    <w:rsid w:val="00191CFD"/>
    <w:rsid w:val="00191F43"/>
    <w:rsid w:val="00191F76"/>
    <w:rsid w:val="0019300F"/>
    <w:rsid w:val="001934E7"/>
    <w:rsid w:val="001942D8"/>
    <w:rsid w:val="00194DF6"/>
    <w:rsid w:val="00194F18"/>
    <w:rsid w:val="001951A0"/>
    <w:rsid w:val="0019533F"/>
    <w:rsid w:val="00196B18"/>
    <w:rsid w:val="001978E8"/>
    <w:rsid w:val="001A0510"/>
    <w:rsid w:val="001A0A6B"/>
    <w:rsid w:val="001A0F2A"/>
    <w:rsid w:val="001A0FAA"/>
    <w:rsid w:val="001A11DB"/>
    <w:rsid w:val="001A1826"/>
    <w:rsid w:val="001A2BF1"/>
    <w:rsid w:val="001A2F87"/>
    <w:rsid w:val="001A35A2"/>
    <w:rsid w:val="001A44B8"/>
    <w:rsid w:val="001A4E3F"/>
    <w:rsid w:val="001A4FE1"/>
    <w:rsid w:val="001A503F"/>
    <w:rsid w:val="001A53F9"/>
    <w:rsid w:val="001A611B"/>
    <w:rsid w:val="001A648F"/>
    <w:rsid w:val="001A6925"/>
    <w:rsid w:val="001A77BF"/>
    <w:rsid w:val="001A7893"/>
    <w:rsid w:val="001A7897"/>
    <w:rsid w:val="001A7DD8"/>
    <w:rsid w:val="001A7DEC"/>
    <w:rsid w:val="001B085C"/>
    <w:rsid w:val="001B0955"/>
    <w:rsid w:val="001B0C8B"/>
    <w:rsid w:val="001B2852"/>
    <w:rsid w:val="001B2B6F"/>
    <w:rsid w:val="001B2D23"/>
    <w:rsid w:val="001B3588"/>
    <w:rsid w:val="001B358A"/>
    <w:rsid w:val="001B3AEA"/>
    <w:rsid w:val="001B4B80"/>
    <w:rsid w:val="001B4F96"/>
    <w:rsid w:val="001B6355"/>
    <w:rsid w:val="001B75E4"/>
    <w:rsid w:val="001B7919"/>
    <w:rsid w:val="001B7D77"/>
    <w:rsid w:val="001B7EF5"/>
    <w:rsid w:val="001C0635"/>
    <w:rsid w:val="001C0810"/>
    <w:rsid w:val="001C0C4B"/>
    <w:rsid w:val="001C197B"/>
    <w:rsid w:val="001C20A1"/>
    <w:rsid w:val="001C2D0B"/>
    <w:rsid w:val="001C33FE"/>
    <w:rsid w:val="001C39A7"/>
    <w:rsid w:val="001C4497"/>
    <w:rsid w:val="001C5BE1"/>
    <w:rsid w:val="001C6424"/>
    <w:rsid w:val="001C6540"/>
    <w:rsid w:val="001C7142"/>
    <w:rsid w:val="001C7657"/>
    <w:rsid w:val="001C780E"/>
    <w:rsid w:val="001C7B73"/>
    <w:rsid w:val="001C7D0A"/>
    <w:rsid w:val="001D02AB"/>
    <w:rsid w:val="001D08A5"/>
    <w:rsid w:val="001D11A7"/>
    <w:rsid w:val="001D1554"/>
    <w:rsid w:val="001D1D71"/>
    <w:rsid w:val="001D1E6D"/>
    <w:rsid w:val="001D2404"/>
    <w:rsid w:val="001D37D7"/>
    <w:rsid w:val="001D38CA"/>
    <w:rsid w:val="001D3B8A"/>
    <w:rsid w:val="001D3FFA"/>
    <w:rsid w:val="001D4AE6"/>
    <w:rsid w:val="001D4ED7"/>
    <w:rsid w:val="001D5991"/>
    <w:rsid w:val="001D5A4A"/>
    <w:rsid w:val="001D5FC3"/>
    <w:rsid w:val="001D605F"/>
    <w:rsid w:val="001D63A7"/>
    <w:rsid w:val="001D6E83"/>
    <w:rsid w:val="001D6F08"/>
    <w:rsid w:val="001D7506"/>
    <w:rsid w:val="001D7659"/>
    <w:rsid w:val="001D7BB4"/>
    <w:rsid w:val="001D7CB7"/>
    <w:rsid w:val="001E0DE4"/>
    <w:rsid w:val="001E1BEE"/>
    <w:rsid w:val="001E21D9"/>
    <w:rsid w:val="001E23A8"/>
    <w:rsid w:val="001E2AD3"/>
    <w:rsid w:val="001E344C"/>
    <w:rsid w:val="001E3DC9"/>
    <w:rsid w:val="001E43D8"/>
    <w:rsid w:val="001E4EE4"/>
    <w:rsid w:val="001E5156"/>
    <w:rsid w:val="001E5556"/>
    <w:rsid w:val="001E55E8"/>
    <w:rsid w:val="001E64E2"/>
    <w:rsid w:val="001E654F"/>
    <w:rsid w:val="001E78FC"/>
    <w:rsid w:val="001E7DCD"/>
    <w:rsid w:val="001F0164"/>
    <w:rsid w:val="001F141F"/>
    <w:rsid w:val="001F25C0"/>
    <w:rsid w:val="001F28BB"/>
    <w:rsid w:val="001F2D9B"/>
    <w:rsid w:val="001F30E6"/>
    <w:rsid w:val="001F36C9"/>
    <w:rsid w:val="001F4A98"/>
    <w:rsid w:val="001F5FE7"/>
    <w:rsid w:val="001F620D"/>
    <w:rsid w:val="001F7DD5"/>
    <w:rsid w:val="001F7E5C"/>
    <w:rsid w:val="002001A0"/>
    <w:rsid w:val="002018D3"/>
    <w:rsid w:val="00201CF2"/>
    <w:rsid w:val="00202000"/>
    <w:rsid w:val="002023B5"/>
    <w:rsid w:val="00202739"/>
    <w:rsid w:val="00203083"/>
    <w:rsid w:val="0020344B"/>
    <w:rsid w:val="002036AD"/>
    <w:rsid w:val="00204C6B"/>
    <w:rsid w:val="00204CE4"/>
    <w:rsid w:val="0020569A"/>
    <w:rsid w:val="00206598"/>
    <w:rsid w:val="00206707"/>
    <w:rsid w:val="00206D6F"/>
    <w:rsid w:val="00206E37"/>
    <w:rsid w:val="002070D2"/>
    <w:rsid w:val="002072F6"/>
    <w:rsid w:val="00207B22"/>
    <w:rsid w:val="002101A6"/>
    <w:rsid w:val="002101F9"/>
    <w:rsid w:val="00210930"/>
    <w:rsid w:val="002121BD"/>
    <w:rsid w:val="00212320"/>
    <w:rsid w:val="002128AE"/>
    <w:rsid w:val="0021296A"/>
    <w:rsid w:val="0021308B"/>
    <w:rsid w:val="002130C7"/>
    <w:rsid w:val="00213751"/>
    <w:rsid w:val="002156D2"/>
    <w:rsid w:val="00216220"/>
    <w:rsid w:val="00216876"/>
    <w:rsid w:val="00216ADA"/>
    <w:rsid w:val="00216D5B"/>
    <w:rsid w:val="002171AE"/>
    <w:rsid w:val="00220A85"/>
    <w:rsid w:val="00220C88"/>
    <w:rsid w:val="00220DE6"/>
    <w:rsid w:val="00220F4F"/>
    <w:rsid w:val="00221095"/>
    <w:rsid w:val="00221E35"/>
    <w:rsid w:val="00222013"/>
    <w:rsid w:val="00222189"/>
    <w:rsid w:val="0022276D"/>
    <w:rsid w:val="002228EC"/>
    <w:rsid w:val="0022388F"/>
    <w:rsid w:val="00224974"/>
    <w:rsid w:val="00224DFA"/>
    <w:rsid w:val="00224E41"/>
    <w:rsid w:val="00225627"/>
    <w:rsid w:val="00225C8C"/>
    <w:rsid w:val="00227247"/>
    <w:rsid w:val="00227864"/>
    <w:rsid w:val="00227C4E"/>
    <w:rsid w:val="002311E8"/>
    <w:rsid w:val="002314FB"/>
    <w:rsid w:val="00231A27"/>
    <w:rsid w:val="0023200E"/>
    <w:rsid w:val="00232608"/>
    <w:rsid w:val="0023414A"/>
    <w:rsid w:val="002341A0"/>
    <w:rsid w:val="00234310"/>
    <w:rsid w:val="00234AEC"/>
    <w:rsid w:val="00234D51"/>
    <w:rsid w:val="00234E43"/>
    <w:rsid w:val="00235162"/>
    <w:rsid w:val="00235A78"/>
    <w:rsid w:val="00235B47"/>
    <w:rsid w:val="00235CA3"/>
    <w:rsid w:val="0023685D"/>
    <w:rsid w:val="002379FC"/>
    <w:rsid w:val="00240ED9"/>
    <w:rsid w:val="0024155A"/>
    <w:rsid w:val="002416CC"/>
    <w:rsid w:val="00241872"/>
    <w:rsid w:val="00241890"/>
    <w:rsid w:val="00242C34"/>
    <w:rsid w:val="0024302D"/>
    <w:rsid w:val="002436C8"/>
    <w:rsid w:val="00243BDB"/>
    <w:rsid w:val="00243C05"/>
    <w:rsid w:val="00244649"/>
    <w:rsid w:val="002448F2"/>
    <w:rsid w:val="00244F4A"/>
    <w:rsid w:val="00245679"/>
    <w:rsid w:val="00245B3A"/>
    <w:rsid w:val="002462FB"/>
    <w:rsid w:val="00246AC6"/>
    <w:rsid w:val="002471BB"/>
    <w:rsid w:val="00247610"/>
    <w:rsid w:val="00247A80"/>
    <w:rsid w:val="00247AB4"/>
    <w:rsid w:val="00250659"/>
    <w:rsid w:val="00250938"/>
    <w:rsid w:val="0025099A"/>
    <w:rsid w:val="0025116F"/>
    <w:rsid w:val="00251786"/>
    <w:rsid w:val="0025204B"/>
    <w:rsid w:val="002522A3"/>
    <w:rsid w:val="00252469"/>
    <w:rsid w:val="0025333E"/>
    <w:rsid w:val="00254040"/>
    <w:rsid w:val="00255484"/>
    <w:rsid w:val="002559C3"/>
    <w:rsid w:val="00256081"/>
    <w:rsid w:val="00256512"/>
    <w:rsid w:val="0025750D"/>
    <w:rsid w:val="00257D16"/>
    <w:rsid w:val="002606B5"/>
    <w:rsid w:val="00260963"/>
    <w:rsid w:val="00260D35"/>
    <w:rsid w:val="00260F55"/>
    <w:rsid w:val="00261229"/>
    <w:rsid w:val="002613C1"/>
    <w:rsid w:val="00261C9C"/>
    <w:rsid w:val="00262CB6"/>
    <w:rsid w:val="0026321C"/>
    <w:rsid w:val="002637F5"/>
    <w:rsid w:val="00263A3A"/>
    <w:rsid w:val="00263B31"/>
    <w:rsid w:val="002641DD"/>
    <w:rsid w:val="00264205"/>
    <w:rsid w:val="002649A6"/>
    <w:rsid w:val="00264A89"/>
    <w:rsid w:val="00265A9D"/>
    <w:rsid w:val="00265B58"/>
    <w:rsid w:val="00265B85"/>
    <w:rsid w:val="00265EAC"/>
    <w:rsid w:val="002661EC"/>
    <w:rsid w:val="00266876"/>
    <w:rsid w:val="00266ACB"/>
    <w:rsid w:val="00266AEB"/>
    <w:rsid w:val="00266D3A"/>
    <w:rsid w:val="002676DF"/>
    <w:rsid w:val="002679F4"/>
    <w:rsid w:val="00267BDD"/>
    <w:rsid w:val="00272CB8"/>
    <w:rsid w:val="00272FC4"/>
    <w:rsid w:val="00273885"/>
    <w:rsid w:val="00273E09"/>
    <w:rsid w:val="00274FF6"/>
    <w:rsid w:val="00275350"/>
    <w:rsid w:val="00276859"/>
    <w:rsid w:val="002770AF"/>
    <w:rsid w:val="0027719F"/>
    <w:rsid w:val="00277EF5"/>
    <w:rsid w:val="00280ABE"/>
    <w:rsid w:val="00280B55"/>
    <w:rsid w:val="0028114A"/>
    <w:rsid w:val="0028170F"/>
    <w:rsid w:val="00281A61"/>
    <w:rsid w:val="00281E62"/>
    <w:rsid w:val="002820FF"/>
    <w:rsid w:val="002837EA"/>
    <w:rsid w:val="002838FF"/>
    <w:rsid w:val="0028442D"/>
    <w:rsid w:val="002857AE"/>
    <w:rsid w:val="002859F4"/>
    <w:rsid w:val="00286411"/>
    <w:rsid w:val="002869AB"/>
    <w:rsid w:val="00286B06"/>
    <w:rsid w:val="002875F9"/>
    <w:rsid w:val="00287BE6"/>
    <w:rsid w:val="0029052D"/>
    <w:rsid w:val="00290CCE"/>
    <w:rsid w:val="00290D07"/>
    <w:rsid w:val="00291E02"/>
    <w:rsid w:val="00292E6C"/>
    <w:rsid w:val="00292F27"/>
    <w:rsid w:val="00293B68"/>
    <w:rsid w:val="00293ECE"/>
    <w:rsid w:val="002946DC"/>
    <w:rsid w:val="002956E9"/>
    <w:rsid w:val="002958AA"/>
    <w:rsid w:val="00295FF6"/>
    <w:rsid w:val="00296A81"/>
    <w:rsid w:val="002A0393"/>
    <w:rsid w:val="002A0EBB"/>
    <w:rsid w:val="002A1517"/>
    <w:rsid w:val="002A1A38"/>
    <w:rsid w:val="002A22B8"/>
    <w:rsid w:val="002A28C2"/>
    <w:rsid w:val="002A32DD"/>
    <w:rsid w:val="002A370D"/>
    <w:rsid w:val="002A38A1"/>
    <w:rsid w:val="002A3EB1"/>
    <w:rsid w:val="002A49D8"/>
    <w:rsid w:val="002A5565"/>
    <w:rsid w:val="002A7334"/>
    <w:rsid w:val="002B0357"/>
    <w:rsid w:val="002B1C81"/>
    <w:rsid w:val="002B1DA9"/>
    <w:rsid w:val="002B1FA8"/>
    <w:rsid w:val="002B2169"/>
    <w:rsid w:val="002B217C"/>
    <w:rsid w:val="002B2745"/>
    <w:rsid w:val="002B27BA"/>
    <w:rsid w:val="002B2ADC"/>
    <w:rsid w:val="002B2C08"/>
    <w:rsid w:val="002B2DA0"/>
    <w:rsid w:val="002B2F4F"/>
    <w:rsid w:val="002B3075"/>
    <w:rsid w:val="002B3645"/>
    <w:rsid w:val="002B3B69"/>
    <w:rsid w:val="002B41AE"/>
    <w:rsid w:val="002B4633"/>
    <w:rsid w:val="002B4714"/>
    <w:rsid w:val="002B4868"/>
    <w:rsid w:val="002B5C45"/>
    <w:rsid w:val="002B66E1"/>
    <w:rsid w:val="002B670B"/>
    <w:rsid w:val="002B711A"/>
    <w:rsid w:val="002C0F81"/>
    <w:rsid w:val="002C199D"/>
    <w:rsid w:val="002C1BB0"/>
    <w:rsid w:val="002C1D28"/>
    <w:rsid w:val="002C3043"/>
    <w:rsid w:val="002C31D4"/>
    <w:rsid w:val="002C4DE7"/>
    <w:rsid w:val="002C60D9"/>
    <w:rsid w:val="002C7077"/>
    <w:rsid w:val="002C7720"/>
    <w:rsid w:val="002D0C74"/>
    <w:rsid w:val="002D0DDE"/>
    <w:rsid w:val="002D1044"/>
    <w:rsid w:val="002D265C"/>
    <w:rsid w:val="002D27C6"/>
    <w:rsid w:val="002D3FA3"/>
    <w:rsid w:val="002D486A"/>
    <w:rsid w:val="002D4E7E"/>
    <w:rsid w:val="002D5782"/>
    <w:rsid w:val="002D5F8D"/>
    <w:rsid w:val="002D62E0"/>
    <w:rsid w:val="002D66EC"/>
    <w:rsid w:val="002D6FD5"/>
    <w:rsid w:val="002D7063"/>
    <w:rsid w:val="002D724E"/>
    <w:rsid w:val="002D7257"/>
    <w:rsid w:val="002D79E8"/>
    <w:rsid w:val="002D7BD9"/>
    <w:rsid w:val="002E00F0"/>
    <w:rsid w:val="002E050E"/>
    <w:rsid w:val="002E053F"/>
    <w:rsid w:val="002E09E4"/>
    <w:rsid w:val="002E1221"/>
    <w:rsid w:val="002E178D"/>
    <w:rsid w:val="002E1BA0"/>
    <w:rsid w:val="002E210E"/>
    <w:rsid w:val="002E21B7"/>
    <w:rsid w:val="002E2926"/>
    <w:rsid w:val="002E30DE"/>
    <w:rsid w:val="002E32BA"/>
    <w:rsid w:val="002E3715"/>
    <w:rsid w:val="002E3BD7"/>
    <w:rsid w:val="002E4F50"/>
    <w:rsid w:val="002E5422"/>
    <w:rsid w:val="002E70D9"/>
    <w:rsid w:val="002E7E5F"/>
    <w:rsid w:val="002E7EBC"/>
    <w:rsid w:val="002F0502"/>
    <w:rsid w:val="002F0955"/>
    <w:rsid w:val="002F102F"/>
    <w:rsid w:val="002F173B"/>
    <w:rsid w:val="002F1B35"/>
    <w:rsid w:val="002F1E4F"/>
    <w:rsid w:val="002F24A9"/>
    <w:rsid w:val="002F2782"/>
    <w:rsid w:val="002F2F4C"/>
    <w:rsid w:val="002F3505"/>
    <w:rsid w:val="002F3F4F"/>
    <w:rsid w:val="002F41BA"/>
    <w:rsid w:val="002F4676"/>
    <w:rsid w:val="002F48FC"/>
    <w:rsid w:val="002F5615"/>
    <w:rsid w:val="002F5DFE"/>
    <w:rsid w:val="002F5E28"/>
    <w:rsid w:val="002F630C"/>
    <w:rsid w:val="002F69BF"/>
    <w:rsid w:val="002F6F1B"/>
    <w:rsid w:val="002F7201"/>
    <w:rsid w:val="002F74D8"/>
    <w:rsid w:val="002F7551"/>
    <w:rsid w:val="002F77AC"/>
    <w:rsid w:val="002F7968"/>
    <w:rsid w:val="002F7F56"/>
    <w:rsid w:val="003008B8"/>
    <w:rsid w:val="003009E6"/>
    <w:rsid w:val="00301172"/>
    <w:rsid w:val="00301E4F"/>
    <w:rsid w:val="00302297"/>
    <w:rsid w:val="0030270B"/>
    <w:rsid w:val="003028C3"/>
    <w:rsid w:val="00302D30"/>
    <w:rsid w:val="00304A69"/>
    <w:rsid w:val="00304F25"/>
    <w:rsid w:val="00305228"/>
    <w:rsid w:val="00306D01"/>
    <w:rsid w:val="00307212"/>
    <w:rsid w:val="003073EC"/>
    <w:rsid w:val="00310900"/>
    <w:rsid w:val="00311229"/>
    <w:rsid w:val="0031144D"/>
    <w:rsid w:val="0031182B"/>
    <w:rsid w:val="003118F6"/>
    <w:rsid w:val="00311C5B"/>
    <w:rsid w:val="00311D4B"/>
    <w:rsid w:val="00311FE8"/>
    <w:rsid w:val="003123AA"/>
    <w:rsid w:val="00312F7D"/>
    <w:rsid w:val="003131B1"/>
    <w:rsid w:val="003132E8"/>
    <w:rsid w:val="0031371D"/>
    <w:rsid w:val="0031385F"/>
    <w:rsid w:val="00314024"/>
    <w:rsid w:val="00314608"/>
    <w:rsid w:val="00314982"/>
    <w:rsid w:val="00314EF5"/>
    <w:rsid w:val="003152BA"/>
    <w:rsid w:val="003154D5"/>
    <w:rsid w:val="00315C1C"/>
    <w:rsid w:val="00315D7A"/>
    <w:rsid w:val="00315DB5"/>
    <w:rsid w:val="00316039"/>
    <w:rsid w:val="0031684F"/>
    <w:rsid w:val="00316C00"/>
    <w:rsid w:val="00316E53"/>
    <w:rsid w:val="00317266"/>
    <w:rsid w:val="00317D03"/>
    <w:rsid w:val="00320011"/>
    <w:rsid w:val="00320716"/>
    <w:rsid w:val="00320E44"/>
    <w:rsid w:val="00321277"/>
    <w:rsid w:val="0032191A"/>
    <w:rsid w:val="00321E3B"/>
    <w:rsid w:val="003225C9"/>
    <w:rsid w:val="003233BC"/>
    <w:rsid w:val="00323704"/>
    <w:rsid w:val="0032395A"/>
    <w:rsid w:val="00323E01"/>
    <w:rsid w:val="0032496D"/>
    <w:rsid w:val="00324A8C"/>
    <w:rsid w:val="00324E20"/>
    <w:rsid w:val="00325384"/>
    <w:rsid w:val="00325D6E"/>
    <w:rsid w:val="00325DBE"/>
    <w:rsid w:val="00326933"/>
    <w:rsid w:val="00326AB7"/>
    <w:rsid w:val="00326B21"/>
    <w:rsid w:val="00327081"/>
    <w:rsid w:val="00327D98"/>
    <w:rsid w:val="0033043F"/>
    <w:rsid w:val="00330921"/>
    <w:rsid w:val="00330DBA"/>
    <w:rsid w:val="00330F0E"/>
    <w:rsid w:val="003324A5"/>
    <w:rsid w:val="00333268"/>
    <w:rsid w:val="00334560"/>
    <w:rsid w:val="003358D9"/>
    <w:rsid w:val="00335F4F"/>
    <w:rsid w:val="003360C8"/>
    <w:rsid w:val="00336384"/>
    <w:rsid w:val="00336F92"/>
    <w:rsid w:val="00337467"/>
    <w:rsid w:val="00337666"/>
    <w:rsid w:val="00337974"/>
    <w:rsid w:val="00337998"/>
    <w:rsid w:val="00340BA4"/>
    <w:rsid w:val="00340F8B"/>
    <w:rsid w:val="00342199"/>
    <w:rsid w:val="00342782"/>
    <w:rsid w:val="003431F1"/>
    <w:rsid w:val="0034322A"/>
    <w:rsid w:val="0034352D"/>
    <w:rsid w:val="0034374E"/>
    <w:rsid w:val="0034418B"/>
    <w:rsid w:val="0034499D"/>
    <w:rsid w:val="00344B67"/>
    <w:rsid w:val="0034562F"/>
    <w:rsid w:val="00345BFF"/>
    <w:rsid w:val="0034639F"/>
    <w:rsid w:val="00346ECC"/>
    <w:rsid w:val="00347B4D"/>
    <w:rsid w:val="00350CB0"/>
    <w:rsid w:val="00350D12"/>
    <w:rsid w:val="00351384"/>
    <w:rsid w:val="0035221E"/>
    <w:rsid w:val="00352261"/>
    <w:rsid w:val="00352688"/>
    <w:rsid w:val="003526E1"/>
    <w:rsid w:val="003527D8"/>
    <w:rsid w:val="00352CE5"/>
    <w:rsid w:val="00352EE5"/>
    <w:rsid w:val="003535E3"/>
    <w:rsid w:val="00353EFA"/>
    <w:rsid w:val="00354778"/>
    <w:rsid w:val="00354EE4"/>
    <w:rsid w:val="003552DE"/>
    <w:rsid w:val="003559BD"/>
    <w:rsid w:val="00355B50"/>
    <w:rsid w:val="00357409"/>
    <w:rsid w:val="00357E19"/>
    <w:rsid w:val="003602B5"/>
    <w:rsid w:val="00360679"/>
    <w:rsid w:val="00360933"/>
    <w:rsid w:val="00360C89"/>
    <w:rsid w:val="003612A2"/>
    <w:rsid w:val="0036218E"/>
    <w:rsid w:val="0036248B"/>
    <w:rsid w:val="003627B8"/>
    <w:rsid w:val="003628DA"/>
    <w:rsid w:val="003633D3"/>
    <w:rsid w:val="0036435A"/>
    <w:rsid w:val="0036527E"/>
    <w:rsid w:val="00365A89"/>
    <w:rsid w:val="00365E14"/>
    <w:rsid w:val="003662C2"/>
    <w:rsid w:val="00366438"/>
    <w:rsid w:val="003670E6"/>
    <w:rsid w:val="00367953"/>
    <w:rsid w:val="0037005D"/>
    <w:rsid w:val="00370F9B"/>
    <w:rsid w:val="003727C4"/>
    <w:rsid w:val="00372C52"/>
    <w:rsid w:val="00372FC0"/>
    <w:rsid w:val="00373E7B"/>
    <w:rsid w:val="00374AF1"/>
    <w:rsid w:val="00374BAA"/>
    <w:rsid w:val="00375921"/>
    <w:rsid w:val="00375BBB"/>
    <w:rsid w:val="00376505"/>
    <w:rsid w:val="003767D3"/>
    <w:rsid w:val="00376C86"/>
    <w:rsid w:val="00376F02"/>
    <w:rsid w:val="003804C0"/>
    <w:rsid w:val="0038062B"/>
    <w:rsid w:val="00380940"/>
    <w:rsid w:val="00381D24"/>
    <w:rsid w:val="0038222E"/>
    <w:rsid w:val="00382324"/>
    <w:rsid w:val="00382CB0"/>
    <w:rsid w:val="003830A5"/>
    <w:rsid w:val="003838BB"/>
    <w:rsid w:val="00384375"/>
    <w:rsid w:val="003849CB"/>
    <w:rsid w:val="00384E05"/>
    <w:rsid w:val="0038510A"/>
    <w:rsid w:val="0038571E"/>
    <w:rsid w:val="00386344"/>
    <w:rsid w:val="003865BB"/>
    <w:rsid w:val="0038720D"/>
    <w:rsid w:val="003900A8"/>
    <w:rsid w:val="0039057F"/>
    <w:rsid w:val="003916FA"/>
    <w:rsid w:val="00391CC7"/>
    <w:rsid w:val="003921E6"/>
    <w:rsid w:val="00392FDB"/>
    <w:rsid w:val="00393768"/>
    <w:rsid w:val="0039396A"/>
    <w:rsid w:val="00393DE9"/>
    <w:rsid w:val="003947CC"/>
    <w:rsid w:val="0039492B"/>
    <w:rsid w:val="0039499F"/>
    <w:rsid w:val="00394BCE"/>
    <w:rsid w:val="00395B02"/>
    <w:rsid w:val="00396048"/>
    <w:rsid w:val="00396309"/>
    <w:rsid w:val="003966B8"/>
    <w:rsid w:val="00396851"/>
    <w:rsid w:val="003A1113"/>
    <w:rsid w:val="003A13F4"/>
    <w:rsid w:val="003A2151"/>
    <w:rsid w:val="003A289E"/>
    <w:rsid w:val="003A2ADF"/>
    <w:rsid w:val="003A3012"/>
    <w:rsid w:val="003A3122"/>
    <w:rsid w:val="003A3DD7"/>
    <w:rsid w:val="003A54E9"/>
    <w:rsid w:val="003A6903"/>
    <w:rsid w:val="003A76BB"/>
    <w:rsid w:val="003A77F5"/>
    <w:rsid w:val="003A7EBC"/>
    <w:rsid w:val="003B03E7"/>
    <w:rsid w:val="003B04F7"/>
    <w:rsid w:val="003B0B96"/>
    <w:rsid w:val="003B14C7"/>
    <w:rsid w:val="003B216D"/>
    <w:rsid w:val="003B2FD5"/>
    <w:rsid w:val="003B323F"/>
    <w:rsid w:val="003B3A84"/>
    <w:rsid w:val="003B3D23"/>
    <w:rsid w:val="003B4280"/>
    <w:rsid w:val="003B42D1"/>
    <w:rsid w:val="003B6029"/>
    <w:rsid w:val="003B6459"/>
    <w:rsid w:val="003B66C9"/>
    <w:rsid w:val="003B7562"/>
    <w:rsid w:val="003C0BA3"/>
    <w:rsid w:val="003C0BF5"/>
    <w:rsid w:val="003C0D2B"/>
    <w:rsid w:val="003C0E33"/>
    <w:rsid w:val="003C19BD"/>
    <w:rsid w:val="003C25ED"/>
    <w:rsid w:val="003C39D7"/>
    <w:rsid w:val="003C3BAD"/>
    <w:rsid w:val="003C437E"/>
    <w:rsid w:val="003C4CE1"/>
    <w:rsid w:val="003C5126"/>
    <w:rsid w:val="003C540F"/>
    <w:rsid w:val="003C5AC4"/>
    <w:rsid w:val="003C5BC9"/>
    <w:rsid w:val="003C5EDB"/>
    <w:rsid w:val="003C6636"/>
    <w:rsid w:val="003C67D1"/>
    <w:rsid w:val="003C6CAF"/>
    <w:rsid w:val="003C734B"/>
    <w:rsid w:val="003C7AB6"/>
    <w:rsid w:val="003C7AEE"/>
    <w:rsid w:val="003C7C7C"/>
    <w:rsid w:val="003D0073"/>
    <w:rsid w:val="003D041F"/>
    <w:rsid w:val="003D0D8C"/>
    <w:rsid w:val="003D1926"/>
    <w:rsid w:val="003D20F7"/>
    <w:rsid w:val="003D28D6"/>
    <w:rsid w:val="003D28D9"/>
    <w:rsid w:val="003D2A46"/>
    <w:rsid w:val="003D30F0"/>
    <w:rsid w:val="003D37B7"/>
    <w:rsid w:val="003D3D5A"/>
    <w:rsid w:val="003D6482"/>
    <w:rsid w:val="003D6EEA"/>
    <w:rsid w:val="003D73F7"/>
    <w:rsid w:val="003D75D2"/>
    <w:rsid w:val="003D75E3"/>
    <w:rsid w:val="003D763B"/>
    <w:rsid w:val="003D7A13"/>
    <w:rsid w:val="003E0A14"/>
    <w:rsid w:val="003E1721"/>
    <w:rsid w:val="003E2146"/>
    <w:rsid w:val="003E28F5"/>
    <w:rsid w:val="003E39C9"/>
    <w:rsid w:val="003E3C32"/>
    <w:rsid w:val="003E4119"/>
    <w:rsid w:val="003E6939"/>
    <w:rsid w:val="003F03E6"/>
    <w:rsid w:val="003F0875"/>
    <w:rsid w:val="003F0CC8"/>
    <w:rsid w:val="003F0EF5"/>
    <w:rsid w:val="003F12D3"/>
    <w:rsid w:val="003F1601"/>
    <w:rsid w:val="003F21CA"/>
    <w:rsid w:val="003F2CED"/>
    <w:rsid w:val="003F313B"/>
    <w:rsid w:val="003F3432"/>
    <w:rsid w:val="003F47B1"/>
    <w:rsid w:val="003F4F2E"/>
    <w:rsid w:val="003F52AC"/>
    <w:rsid w:val="003F62C8"/>
    <w:rsid w:val="003F645C"/>
    <w:rsid w:val="003F666C"/>
    <w:rsid w:val="003F67CE"/>
    <w:rsid w:val="003F67E3"/>
    <w:rsid w:val="003F6F78"/>
    <w:rsid w:val="003F74E2"/>
    <w:rsid w:val="0040065F"/>
    <w:rsid w:val="00400767"/>
    <w:rsid w:val="00400D5A"/>
    <w:rsid w:val="0040121F"/>
    <w:rsid w:val="0040133C"/>
    <w:rsid w:val="0040225D"/>
    <w:rsid w:val="00402F20"/>
    <w:rsid w:val="004033E7"/>
    <w:rsid w:val="0040365E"/>
    <w:rsid w:val="00404C4E"/>
    <w:rsid w:val="004052DD"/>
    <w:rsid w:val="004059EA"/>
    <w:rsid w:val="004061D4"/>
    <w:rsid w:val="00407515"/>
    <w:rsid w:val="00410875"/>
    <w:rsid w:val="0041091C"/>
    <w:rsid w:val="00410BC5"/>
    <w:rsid w:val="00410F52"/>
    <w:rsid w:val="00411214"/>
    <w:rsid w:val="0041144B"/>
    <w:rsid w:val="0041160E"/>
    <w:rsid w:val="0041178F"/>
    <w:rsid w:val="00411847"/>
    <w:rsid w:val="00411ED1"/>
    <w:rsid w:val="0041208C"/>
    <w:rsid w:val="00412248"/>
    <w:rsid w:val="00412CCD"/>
    <w:rsid w:val="00412FAA"/>
    <w:rsid w:val="00413438"/>
    <w:rsid w:val="004136A2"/>
    <w:rsid w:val="00413BB4"/>
    <w:rsid w:val="00414050"/>
    <w:rsid w:val="0041476F"/>
    <w:rsid w:val="00414ACC"/>
    <w:rsid w:val="004155F4"/>
    <w:rsid w:val="00415C41"/>
    <w:rsid w:val="00416211"/>
    <w:rsid w:val="00416497"/>
    <w:rsid w:val="004165A1"/>
    <w:rsid w:val="004167CD"/>
    <w:rsid w:val="00416AB3"/>
    <w:rsid w:val="004170C5"/>
    <w:rsid w:val="0041744C"/>
    <w:rsid w:val="00417665"/>
    <w:rsid w:val="0041797C"/>
    <w:rsid w:val="0042014F"/>
    <w:rsid w:val="004203FD"/>
    <w:rsid w:val="00420896"/>
    <w:rsid w:val="00421801"/>
    <w:rsid w:val="00421868"/>
    <w:rsid w:val="004222B0"/>
    <w:rsid w:val="004245E0"/>
    <w:rsid w:val="00424EE1"/>
    <w:rsid w:val="004250F5"/>
    <w:rsid w:val="00425722"/>
    <w:rsid w:val="0042587A"/>
    <w:rsid w:val="00427AAD"/>
    <w:rsid w:val="004301B5"/>
    <w:rsid w:val="0043056C"/>
    <w:rsid w:val="004309B7"/>
    <w:rsid w:val="0043124B"/>
    <w:rsid w:val="00431738"/>
    <w:rsid w:val="00431845"/>
    <w:rsid w:val="00432011"/>
    <w:rsid w:val="00432205"/>
    <w:rsid w:val="00432F16"/>
    <w:rsid w:val="0043368D"/>
    <w:rsid w:val="00433A44"/>
    <w:rsid w:val="00434E0A"/>
    <w:rsid w:val="00436031"/>
    <w:rsid w:val="004365DD"/>
    <w:rsid w:val="00436A9D"/>
    <w:rsid w:val="00436AA6"/>
    <w:rsid w:val="00436BD6"/>
    <w:rsid w:val="0043724A"/>
    <w:rsid w:val="00437B29"/>
    <w:rsid w:val="00441B69"/>
    <w:rsid w:val="00442A8F"/>
    <w:rsid w:val="004435B1"/>
    <w:rsid w:val="00443C4B"/>
    <w:rsid w:val="00443E7F"/>
    <w:rsid w:val="00443FE2"/>
    <w:rsid w:val="00444366"/>
    <w:rsid w:val="004447AF"/>
    <w:rsid w:val="004457AB"/>
    <w:rsid w:val="004468E8"/>
    <w:rsid w:val="004471D7"/>
    <w:rsid w:val="00447867"/>
    <w:rsid w:val="0044798F"/>
    <w:rsid w:val="00450C9B"/>
    <w:rsid w:val="004512C2"/>
    <w:rsid w:val="00451CD3"/>
    <w:rsid w:val="00452310"/>
    <w:rsid w:val="00453B9A"/>
    <w:rsid w:val="00454490"/>
    <w:rsid w:val="0045484B"/>
    <w:rsid w:val="00454B62"/>
    <w:rsid w:val="0045529D"/>
    <w:rsid w:val="00455FE7"/>
    <w:rsid w:val="0045688D"/>
    <w:rsid w:val="00457AF7"/>
    <w:rsid w:val="00457E21"/>
    <w:rsid w:val="00460358"/>
    <w:rsid w:val="00460486"/>
    <w:rsid w:val="00460BA8"/>
    <w:rsid w:val="00460D29"/>
    <w:rsid w:val="00460F73"/>
    <w:rsid w:val="00462E9F"/>
    <w:rsid w:val="00462EEA"/>
    <w:rsid w:val="00463406"/>
    <w:rsid w:val="00464649"/>
    <w:rsid w:val="004659D8"/>
    <w:rsid w:val="004664DC"/>
    <w:rsid w:val="0046654E"/>
    <w:rsid w:val="0046681C"/>
    <w:rsid w:val="00466BE6"/>
    <w:rsid w:val="00466CCC"/>
    <w:rsid w:val="00466E23"/>
    <w:rsid w:val="00466F59"/>
    <w:rsid w:val="00467CFA"/>
    <w:rsid w:val="004712A2"/>
    <w:rsid w:val="004721E6"/>
    <w:rsid w:val="00472548"/>
    <w:rsid w:val="00472A0C"/>
    <w:rsid w:val="00473410"/>
    <w:rsid w:val="00473D41"/>
    <w:rsid w:val="00474146"/>
    <w:rsid w:val="00474206"/>
    <w:rsid w:val="004748DC"/>
    <w:rsid w:val="00475704"/>
    <w:rsid w:val="004758BD"/>
    <w:rsid w:val="0047600F"/>
    <w:rsid w:val="00476341"/>
    <w:rsid w:val="00476593"/>
    <w:rsid w:val="00476716"/>
    <w:rsid w:val="004767AC"/>
    <w:rsid w:val="0047696A"/>
    <w:rsid w:val="00476A27"/>
    <w:rsid w:val="00476D3F"/>
    <w:rsid w:val="004773B8"/>
    <w:rsid w:val="00477A2F"/>
    <w:rsid w:val="00480741"/>
    <w:rsid w:val="004807E5"/>
    <w:rsid w:val="00481FC3"/>
    <w:rsid w:val="00484608"/>
    <w:rsid w:val="00484CF6"/>
    <w:rsid w:val="00484CFC"/>
    <w:rsid w:val="00484E37"/>
    <w:rsid w:val="00484F59"/>
    <w:rsid w:val="004858D5"/>
    <w:rsid w:val="004861F5"/>
    <w:rsid w:val="004864C3"/>
    <w:rsid w:val="0048672A"/>
    <w:rsid w:val="00487726"/>
    <w:rsid w:val="00487C32"/>
    <w:rsid w:val="004900E5"/>
    <w:rsid w:val="0049072A"/>
    <w:rsid w:val="004909D5"/>
    <w:rsid w:val="00490F2F"/>
    <w:rsid w:val="004918B6"/>
    <w:rsid w:val="00491E11"/>
    <w:rsid w:val="00492034"/>
    <w:rsid w:val="00492942"/>
    <w:rsid w:val="00492959"/>
    <w:rsid w:val="00492BBC"/>
    <w:rsid w:val="00492BCA"/>
    <w:rsid w:val="00492DFA"/>
    <w:rsid w:val="00492E40"/>
    <w:rsid w:val="00493197"/>
    <w:rsid w:val="004935B7"/>
    <w:rsid w:val="00493FC5"/>
    <w:rsid w:val="004949B1"/>
    <w:rsid w:val="00495391"/>
    <w:rsid w:val="00495641"/>
    <w:rsid w:val="00495A0F"/>
    <w:rsid w:val="004975DD"/>
    <w:rsid w:val="004A0107"/>
    <w:rsid w:val="004A1071"/>
    <w:rsid w:val="004A2AF5"/>
    <w:rsid w:val="004A310A"/>
    <w:rsid w:val="004A34E2"/>
    <w:rsid w:val="004A68B9"/>
    <w:rsid w:val="004A6A62"/>
    <w:rsid w:val="004A7449"/>
    <w:rsid w:val="004A7457"/>
    <w:rsid w:val="004A789A"/>
    <w:rsid w:val="004A7A12"/>
    <w:rsid w:val="004A7B62"/>
    <w:rsid w:val="004A7D05"/>
    <w:rsid w:val="004A7F1F"/>
    <w:rsid w:val="004B0084"/>
    <w:rsid w:val="004B05C6"/>
    <w:rsid w:val="004B076F"/>
    <w:rsid w:val="004B128F"/>
    <w:rsid w:val="004B1294"/>
    <w:rsid w:val="004B17D3"/>
    <w:rsid w:val="004B253A"/>
    <w:rsid w:val="004B2C16"/>
    <w:rsid w:val="004B2CD0"/>
    <w:rsid w:val="004B39C3"/>
    <w:rsid w:val="004B4835"/>
    <w:rsid w:val="004B4D58"/>
    <w:rsid w:val="004B5587"/>
    <w:rsid w:val="004B61E4"/>
    <w:rsid w:val="004B7F25"/>
    <w:rsid w:val="004C0469"/>
    <w:rsid w:val="004C0D59"/>
    <w:rsid w:val="004C2DE3"/>
    <w:rsid w:val="004C3125"/>
    <w:rsid w:val="004C34BD"/>
    <w:rsid w:val="004C36B6"/>
    <w:rsid w:val="004C36B7"/>
    <w:rsid w:val="004C4B72"/>
    <w:rsid w:val="004C5091"/>
    <w:rsid w:val="004C5701"/>
    <w:rsid w:val="004C5C9B"/>
    <w:rsid w:val="004C6421"/>
    <w:rsid w:val="004C6790"/>
    <w:rsid w:val="004C6C09"/>
    <w:rsid w:val="004C6E87"/>
    <w:rsid w:val="004C75C7"/>
    <w:rsid w:val="004C76AE"/>
    <w:rsid w:val="004C7CCF"/>
    <w:rsid w:val="004C7D98"/>
    <w:rsid w:val="004D02E9"/>
    <w:rsid w:val="004D1ACD"/>
    <w:rsid w:val="004D221D"/>
    <w:rsid w:val="004D2439"/>
    <w:rsid w:val="004D2586"/>
    <w:rsid w:val="004D279A"/>
    <w:rsid w:val="004D2B3F"/>
    <w:rsid w:val="004D32FA"/>
    <w:rsid w:val="004D3421"/>
    <w:rsid w:val="004D5A7E"/>
    <w:rsid w:val="004D5B81"/>
    <w:rsid w:val="004D5D79"/>
    <w:rsid w:val="004D622D"/>
    <w:rsid w:val="004D6384"/>
    <w:rsid w:val="004D757E"/>
    <w:rsid w:val="004D7F17"/>
    <w:rsid w:val="004E0A54"/>
    <w:rsid w:val="004E0CBF"/>
    <w:rsid w:val="004E0EF8"/>
    <w:rsid w:val="004E1C97"/>
    <w:rsid w:val="004E1E9D"/>
    <w:rsid w:val="004E2C02"/>
    <w:rsid w:val="004E4557"/>
    <w:rsid w:val="004E53AD"/>
    <w:rsid w:val="004E6F20"/>
    <w:rsid w:val="004E7990"/>
    <w:rsid w:val="004E7E44"/>
    <w:rsid w:val="004F09D7"/>
    <w:rsid w:val="004F0D1E"/>
    <w:rsid w:val="004F1E5B"/>
    <w:rsid w:val="004F2733"/>
    <w:rsid w:val="004F3155"/>
    <w:rsid w:val="004F3229"/>
    <w:rsid w:val="004F32EA"/>
    <w:rsid w:val="004F331E"/>
    <w:rsid w:val="004F34B3"/>
    <w:rsid w:val="004F3A64"/>
    <w:rsid w:val="004F427F"/>
    <w:rsid w:val="004F5286"/>
    <w:rsid w:val="004F55A3"/>
    <w:rsid w:val="004F58B1"/>
    <w:rsid w:val="004F5E9B"/>
    <w:rsid w:val="004F6CD6"/>
    <w:rsid w:val="004F6E03"/>
    <w:rsid w:val="004F700A"/>
    <w:rsid w:val="004F735D"/>
    <w:rsid w:val="004F7914"/>
    <w:rsid w:val="0050031E"/>
    <w:rsid w:val="00500673"/>
    <w:rsid w:val="0050092E"/>
    <w:rsid w:val="00502A15"/>
    <w:rsid w:val="00502D53"/>
    <w:rsid w:val="00502E71"/>
    <w:rsid w:val="005030D2"/>
    <w:rsid w:val="00503233"/>
    <w:rsid w:val="0050358F"/>
    <w:rsid w:val="00504A97"/>
    <w:rsid w:val="00505237"/>
    <w:rsid w:val="0050541E"/>
    <w:rsid w:val="0050591F"/>
    <w:rsid w:val="005059CF"/>
    <w:rsid w:val="00505B1E"/>
    <w:rsid w:val="00505CBD"/>
    <w:rsid w:val="00505D5B"/>
    <w:rsid w:val="005065E7"/>
    <w:rsid w:val="00506DEB"/>
    <w:rsid w:val="00506E7F"/>
    <w:rsid w:val="005070B0"/>
    <w:rsid w:val="00507B44"/>
    <w:rsid w:val="00511B81"/>
    <w:rsid w:val="00511E4D"/>
    <w:rsid w:val="00512EFC"/>
    <w:rsid w:val="00513093"/>
    <w:rsid w:val="005153C8"/>
    <w:rsid w:val="00515592"/>
    <w:rsid w:val="005156AD"/>
    <w:rsid w:val="00516122"/>
    <w:rsid w:val="0051616A"/>
    <w:rsid w:val="0051699D"/>
    <w:rsid w:val="00517048"/>
    <w:rsid w:val="00517831"/>
    <w:rsid w:val="00517EF6"/>
    <w:rsid w:val="005201AB"/>
    <w:rsid w:val="005202DD"/>
    <w:rsid w:val="005209FE"/>
    <w:rsid w:val="00520D0F"/>
    <w:rsid w:val="00521195"/>
    <w:rsid w:val="005214DD"/>
    <w:rsid w:val="005215C0"/>
    <w:rsid w:val="00522779"/>
    <w:rsid w:val="00522BD8"/>
    <w:rsid w:val="00523109"/>
    <w:rsid w:val="00524B20"/>
    <w:rsid w:val="00524C63"/>
    <w:rsid w:val="00524CB4"/>
    <w:rsid w:val="0052524D"/>
    <w:rsid w:val="005263EB"/>
    <w:rsid w:val="00526822"/>
    <w:rsid w:val="00526AE5"/>
    <w:rsid w:val="00526D02"/>
    <w:rsid w:val="00527F50"/>
    <w:rsid w:val="005313BD"/>
    <w:rsid w:val="005325CC"/>
    <w:rsid w:val="005326D6"/>
    <w:rsid w:val="005327C2"/>
    <w:rsid w:val="00532C11"/>
    <w:rsid w:val="00532F94"/>
    <w:rsid w:val="0053322E"/>
    <w:rsid w:val="00533422"/>
    <w:rsid w:val="005350E5"/>
    <w:rsid w:val="005356D6"/>
    <w:rsid w:val="0053583B"/>
    <w:rsid w:val="0053603A"/>
    <w:rsid w:val="0053605D"/>
    <w:rsid w:val="0053680F"/>
    <w:rsid w:val="005369DF"/>
    <w:rsid w:val="00536D29"/>
    <w:rsid w:val="005376DF"/>
    <w:rsid w:val="0053771B"/>
    <w:rsid w:val="00537FB8"/>
    <w:rsid w:val="00540AB5"/>
    <w:rsid w:val="005415A6"/>
    <w:rsid w:val="00541618"/>
    <w:rsid w:val="005416B8"/>
    <w:rsid w:val="0054195B"/>
    <w:rsid w:val="005422BC"/>
    <w:rsid w:val="005425C6"/>
    <w:rsid w:val="00542806"/>
    <w:rsid w:val="00542BD0"/>
    <w:rsid w:val="005443F3"/>
    <w:rsid w:val="00544DA2"/>
    <w:rsid w:val="00545DDA"/>
    <w:rsid w:val="00545F29"/>
    <w:rsid w:val="00546454"/>
    <w:rsid w:val="005467B3"/>
    <w:rsid w:val="00546B0E"/>
    <w:rsid w:val="00547633"/>
    <w:rsid w:val="00550A46"/>
    <w:rsid w:val="00550ABF"/>
    <w:rsid w:val="005528B2"/>
    <w:rsid w:val="005531E3"/>
    <w:rsid w:val="0055458C"/>
    <w:rsid w:val="00554DD1"/>
    <w:rsid w:val="00554E05"/>
    <w:rsid w:val="00554E33"/>
    <w:rsid w:val="005556DE"/>
    <w:rsid w:val="0055680E"/>
    <w:rsid w:val="00556B97"/>
    <w:rsid w:val="00556E13"/>
    <w:rsid w:val="0055703A"/>
    <w:rsid w:val="00557C17"/>
    <w:rsid w:val="00560552"/>
    <w:rsid w:val="00560577"/>
    <w:rsid w:val="00560E4E"/>
    <w:rsid w:val="005618DB"/>
    <w:rsid w:val="00561A06"/>
    <w:rsid w:val="00561BA3"/>
    <w:rsid w:val="0056262A"/>
    <w:rsid w:val="00562740"/>
    <w:rsid w:val="00562E2F"/>
    <w:rsid w:val="005644EA"/>
    <w:rsid w:val="00564C2B"/>
    <w:rsid w:val="00564FC2"/>
    <w:rsid w:val="00565FC6"/>
    <w:rsid w:val="0056607B"/>
    <w:rsid w:val="00566407"/>
    <w:rsid w:val="00566427"/>
    <w:rsid w:val="00566733"/>
    <w:rsid w:val="005677F7"/>
    <w:rsid w:val="00567BFC"/>
    <w:rsid w:val="00567CFB"/>
    <w:rsid w:val="00567E02"/>
    <w:rsid w:val="00567F0B"/>
    <w:rsid w:val="005703C0"/>
    <w:rsid w:val="005708CD"/>
    <w:rsid w:val="00571321"/>
    <w:rsid w:val="005714CD"/>
    <w:rsid w:val="0057173A"/>
    <w:rsid w:val="00571EDE"/>
    <w:rsid w:val="005721BC"/>
    <w:rsid w:val="005727A7"/>
    <w:rsid w:val="005730CD"/>
    <w:rsid w:val="00573692"/>
    <w:rsid w:val="0057447D"/>
    <w:rsid w:val="0057463B"/>
    <w:rsid w:val="005762EF"/>
    <w:rsid w:val="00576313"/>
    <w:rsid w:val="00576794"/>
    <w:rsid w:val="005771DA"/>
    <w:rsid w:val="005773B9"/>
    <w:rsid w:val="005778A6"/>
    <w:rsid w:val="00577FDD"/>
    <w:rsid w:val="00580368"/>
    <w:rsid w:val="0058086C"/>
    <w:rsid w:val="005810F5"/>
    <w:rsid w:val="0058146D"/>
    <w:rsid w:val="00581A08"/>
    <w:rsid w:val="00581A1C"/>
    <w:rsid w:val="00583157"/>
    <w:rsid w:val="00583A9F"/>
    <w:rsid w:val="00585305"/>
    <w:rsid w:val="00585E55"/>
    <w:rsid w:val="00585EEA"/>
    <w:rsid w:val="005865D4"/>
    <w:rsid w:val="00586719"/>
    <w:rsid w:val="005870FD"/>
    <w:rsid w:val="0059007C"/>
    <w:rsid w:val="0059193D"/>
    <w:rsid w:val="00593476"/>
    <w:rsid w:val="00593A2D"/>
    <w:rsid w:val="00593AAA"/>
    <w:rsid w:val="00593CB1"/>
    <w:rsid w:val="005940BE"/>
    <w:rsid w:val="00595738"/>
    <w:rsid w:val="005964DD"/>
    <w:rsid w:val="0059658C"/>
    <w:rsid w:val="005969A1"/>
    <w:rsid w:val="00597739"/>
    <w:rsid w:val="00597928"/>
    <w:rsid w:val="005A0887"/>
    <w:rsid w:val="005A15ED"/>
    <w:rsid w:val="005A1AF9"/>
    <w:rsid w:val="005A1F6A"/>
    <w:rsid w:val="005A20BC"/>
    <w:rsid w:val="005A28CB"/>
    <w:rsid w:val="005A2F6D"/>
    <w:rsid w:val="005A30E3"/>
    <w:rsid w:val="005A3115"/>
    <w:rsid w:val="005A3B0E"/>
    <w:rsid w:val="005A47FB"/>
    <w:rsid w:val="005A499F"/>
    <w:rsid w:val="005A5747"/>
    <w:rsid w:val="005A6011"/>
    <w:rsid w:val="005A714A"/>
    <w:rsid w:val="005B001B"/>
    <w:rsid w:val="005B0496"/>
    <w:rsid w:val="005B08EE"/>
    <w:rsid w:val="005B1818"/>
    <w:rsid w:val="005B1AB5"/>
    <w:rsid w:val="005B2144"/>
    <w:rsid w:val="005B221B"/>
    <w:rsid w:val="005B2E9B"/>
    <w:rsid w:val="005B30A6"/>
    <w:rsid w:val="005B3395"/>
    <w:rsid w:val="005B35A3"/>
    <w:rsid w:val="005B47EC"/>
    <w:rsid w:val="005B4CCE"/>
    <w:rsid w:val="005B566D"/>
    <w:rsid w:val="005B570A"/>
    <w:rsid w:val="005B5889"/>
    <w:rsid w:val="005B602C"/>
    <w:rsid w:val="005B636B"/>
    <w:rsid w:val="005B6760"/>
    <w:rsid w:val="005B6BA1"/>
    <w:rsid w:val="005B6E64"/>
    <w:rsid w:val="005B7056"/>
    <w:rsid w:val="005B719E"/>
    <w:rsid w:val="005B77AD"/>
    <w:rsid w:val="005C07DF"/>
    <w:rsid w:val="005C0FA8"/>
    <w:rsid w:val="005C203A"/>
    <w:rsid w:val="005C205C"/>
    <w:rsid w:val="005C2234"/>
    <w:rsid w:val="005C2629"/>
    <w:rsid w:val="005C280B"/>
    <w:rsid w:val="005C2BB2"/>
    <w:rsid w:val="005C2E3D"/>
    <w:rsid w:val="005C4B5F"/>
    <w:rsid w:val="005C505E"/>
    <w:rsid w:val="005C53ED"/>
    <w:rsid w:val="005C54AF"/>
    <w:rsid w:val="005C58FE"/>
    <w:rsid w:val="005C61DF"/>
    <w:rsid w:val="005C62F6"/>
    <w:rsid w:val="005C6CB6"/>
    <w:rsid w:val="005C6F03"/>
    <w:rsid w:val="005C77B1"/>
    <w:rsid w:val="005C79C9"/>
    <w:rsid w:val="005C7A8C"/>
    <w:rsid w:val="005C7B78"/>
    <w:rsid w:val="005D04AB"/>
    <w:rsid w:val="005D0AF3"/>
    <w:rsid w:val="005D10BD"/>
    <w:rsid w:val="005D1AC5"/>
    <w:rsid w:val="005D1BE9"/>
    <w:rsid w:val="005D29F7"/>
    <w:rsid w:val="005D2E8A"/>
    <w:rsid w:val="005D3966"/>
    <w:rsid w:val="005D3E4B"/>
    <w:rsid w:val="005D415D"/>
    <w:rsid w:val="005D41DF"/>
    <w:rsid w:val="005D503D"/>
    <w:rsid w:val="005D5079"/>
    <w:rsid w:val="005D563F"/>
    <w:rsid w:val="005D5C6F"/>
    <w:rsid w:val="005D75D3"/>
    <w:rsid w:val="005E0C8A"/>
    <w:rsid w:val="005E0F64"/>
    <w:rsid w:val="005E167F"/>
    <w:rsid w:val="005E17F3"/>
    <w:rsid w:val="005E23AA"/>
    <w:rsid w:val="005E2BC6"/>
    <w:rsid w:val="005E2BF1"/>
    <w:rsid w:val="005E2E8E"/>
    <w:rsid w:val="005E30DF"/>
    <w:rsid w:val="005E30F8"/>
    <w:rsid w:val="005E339D"/>
    <w:rsid w:val="005E3420"/>
    <w:rsid w:val="005E35F7"/>
    <w:rsid w:val="005E3D23"/>
    <w:rsid w:val="005E4056"/>
    <w:rsid w:val="005E40AE"/>
    <w:rsid w:val="005E43C8"/>
    <w:rsid w:val="005E4475"/>
    <w:rsid w:val="005E4BF1"/>
    <w:rsid w:val="005E4D7F"/>
    <w:rsid w:val="005E4FE8"/>
    <w:rsid w:val="005E68F7"/>
    <w:rsid w:val="005E7F80"/>
    <w:rsid w:val="005F038E"/>
    <w:rsid w:val="005F069B"/>
    <w:rsid w:val="005F08E8"/>
    <w:rsid w:val="005F0F19"/>
    <w:rsid w:val="005F1735"/>
    <w:rsid w:val="005F1D23"/>
    <w:rsid w:val="005F204F"/>
    <w:rsid w:val="005F26C6"/>
    <w:rsid w:val="005F2D5D"/>
    <w:rsid w:val="005F2E01"/>
    <w:rsid w:val="005F2F8E"/>
    <w:rsid w:val="005F3049"/>
    <w:rsid w:val="005F4604"/>
    <w:rsid w:val="005F46E9"/>
    <w:rsid w:val="005F6A36"/>
    <w:rsid w:val="005F7040"/>
    <w:rsid w:val="005F7C24"/>
    <w:rsid w:val="00600FBD"/>
    <w:rsid w:val="006017D1"/>
    <w:rsid w:val="00602196"/>
    <w:rsid w:val="00602289"/>
    <w:rsid w:val="006023BC"/>
    <w:rsid w:val="006032AC"/>
    <w:rsid w:val="00604107"/>
    <w:rsid w:val="006045DB"/>
    <w:rsid w:val="00604789"/>
    <w:rsid w:val="006047F0"/>
    <w:rsid w:val="00604C3F"/>
    <w:rsid w:val="00604CD2"/>
    <w:rsid w:val="00604FD2"/>
    <w:rsid w:val="00605006"/>
    <w:rsid w:val="00605080"/>
    <w:rsid w:val="006052B8"/>
    <w:rsid w:val="00606356"/>
    <w:rsid w:val="006068B9"/>
    <w:rsid w:val="006070B2"/>
    <w:rsid w:val="006075DA"/>
    <w:rsid w:val="00607767"/>
    <w:rsid w:val="0061006C"/>
    <w:rsid w:val="00610390"/>
    <w:rsid w:val="006105CF"/>
    <w:rsid w:val="006108BD"/>
    <w:rsid w:val="00611045"/>
    <w:rsid w:val="0061156C"/>
    <w:rsid w:val="00612494"/>
    <w:rsid w:val="00612618"/>
    <w:rsid w:val="0061286F"/>
    <w:rsid w:val="0061297A"/>
    <w:rsid w:val="00612C62"/>
    <w:rsid w:val="00613619"/>
    <w:rsid w:val="00613841"/>
    <w:rsid w:val="006140CF"/>
    <w:rsid w:val="00615C10"/>
    <w:rsid w:val="00616092"/>
    <w:rsid w:val="0061691B"/>
    <w:rsid w:val="006170F6"/>
    <w:rsid w:val="0062009B"/>
    <w:rsid w:val="006202BE"/>
    <w:rsid w:val="00620361"/>
    <w:rsid w:val="00620FAA"/>
    <w:rsid w:val="0062134C"/>
    <w:rsid w:val="006219FA"/>
    <w:rsid w:val="00621D99"/>
    <w:rsid w:val="00622DF0"/>
    <w:rsid w:val="0062346E"/>
    <w:rsid w:val="00623CF9"/>
    <w:rsid w:val="00623D04"/>
    <w:rsid w:val="00623E2D"/>
    <w:rsid w:val="00624950"/>
    <w:rsid w:val="00625687"/>
    <w:rsid w:val="00626169"/>
    <w:rsid w:val="006264A0"/>
    <w:rsid w:val="0062650B"/>
    <w:rsid w:val="00626A9A"/>
    <w:rsid w:val="006272F3"/>
    <w:rsid w:val="00627869"/>
    <w:rsid w:val="0062786D"/>
    <w:rsid w:val="00627B1C"/>
    <w:rsid w:val="00630326"/>
    <w:rsid w:val="00630C87"/>
    <w:rsid w:val="00630E61"/>
    <w:rsid w:val="00632785"/>
    <w:rsid w:val="00632EC7"/>
    <w:rsid w:val="00632FBF"/>
    <w:rsid w:val="006331C3"/>
    <w:rsid w:val="00633AF5"/>
    <w:rsid w:val="00633C9C"/>
    <w:rsid w:val="00634204"/>
    <w:rsid w:val="006344C7"/>
    <w:rsid w:val="006346F2"/>
    <w:rsid w:val="0063476F"/>
    <w:rsid w:val="00635B92"/>
    <w:rsid w:val="00636224"/>
    <w:rsid w:val="0063688B"/>
    <w:rsid w:val="00637066"/>
    <w:rsid w:val="006376F5"/>
    <w:rsid w:val="0064059A"/>
    <w:rsid w:val="0064081D"/>
    <w:rsid w:val="00640824"/>
    <w:rsid w:val="00640912"/>
    <w:rsid w:val="00640C67"/>
    <w:rsid w:val="00640D22"/>
    <w:rsid w:val="00640F90"/>
    <w:rsid w:val="0064115D"/>
    <w:rsid w:val="006415BB"/>
    <w:rsid w:val="00641785"/>
    <w:rsid w:val="00642769"/>
    <w:rsid w:val="006427D0"/>
    <w:rsid w:val="006428D5"/>
    <w:rsid w:val="00642A2C"/>
    <w:rsid w:val="006438E0"/>
    <w:rsid w:val="00643DE6"/>
    <w:rsid w:val="0064411E"/>
    <w:rsid w:val="006450F1"/>
    <w:rsid w:val="006454C6"/>
    <w:rsid w:val="00646200"/>
    <w:rsid w:val="0064654E"/>
    <w:rsid w:val="00646A1E"/>
    <w:rsid w:val="0064785B"/>
    <w:rsid w:val="00650176"/>
    <w:rsid w:val="006513A6"/>
    <w:rsid w:val="006519FF"/>
    <w:rsid w:val="00652803"/>
    <w:rsid w:val="00652991"/>
    <w:rsid w:val="00652D49"/>
    <w:rsid w:val="006530FC"/>
    <w:rsid w:val="00653E37"/>
    <w:rsid w:val="0065414E"/>
    <w:rsid w:val="0065454C"/>
    <w:rsid w:val="0065460C"/>
    <w:rsid w:val="00654AB3"/>
    <w:rsid w:val="006554B0"/>
    <w:rsid w:val="0065582A"/>
    <w:rsid w:val="006558EE"/>
    <w:rsid w:val="00655BA6"/>
    <w:rsid w:val="00656ACC"/>
    <w:rsid w:val="00656C25"/>
    <w:rsid w:val="00656E9F"/>
    <w:rsid w:val="00657842"/>
    <w:rsid w:val="00657DDF"/>
    <w:rsid w:val="0066054A"/>
    <w:rsid w:val="006605CC"/>
    <w:rsid w:val="00660731"/>
    <w:rsid w:val="00660A29"/>
    <w:rsid w:val="00661E1C"/>
    <w:rsid w:val="00662C88"/>
    <w:rsid w:val="00662F55"/>
    <w:rsid w:val="006637B3"/>
    <w:rsid w:val="00663EAF"/>
    <w:rsid w:val="00664283"/>
    <w:rsid w:val="00665202"/>
    <w:rsid w:val="006652AE"/>
    <w:rsid w:val="006668EE"/>
    <w:rsid w:val="00666DCD"/>
    <w:rsid w:val="00666DDE"/>
    <w:rsid w:val="0066720A"/>
    <w:rsid w:val="00667C2C"/>
    <w:rsid w:val="006703F3"/>
    <w:rsid w:val="00670FD0"/>
    <w:rsid w:val="006712B4"/>
    <w:rsid w:val="00671738"/>
    <w:rsid w:val="00672835"/>
    <w:rsid w:val="00673121"/>
    <w:rsid w:val="006731E4"/>
    <w:rsid w:val="00673470"/>
    <w:rsid w:val="00673AE8"/>
    <w:rsid w:val="00674188"/>
    <w:rsid w:val="00675145"/>
    <w:rsid w:val="0067731A"/>
    <w:rsid w:val="006776A2"/>
    <w:rsid w:val="00677D1D"/>
    <w:rsid w:val="006800EF"/>
    <w:rsid w:val="00682746"/>
    <w:rsid w:val="00682EE2"/>
    <w:rsid w:val="0068345B"/>
    <w:rsid w:val="006845B5"/>
    <w:rsid w:val="00685203"/>
    <w:rsid w:val="00685397"/>
    <w:rsid w:val="00685417"/>
    <w:rsid w:val="006854C7"/>
    <w:rsid w:val="00685746"/>
    <w:rsid w:val="006867E8"/>
    <w:rsid w:val="00686887"/>
    <w:rsid w:val="006868E0"/>
    <w:rsid w:val="00686B43"/>
    <w:rsid w:val="0068761D"/>
    <w:rsid w:val="006878D3"/>
    <w:rsid w:val="00687A38"/>
    <w:rsid w:val="00687CED"/>
    <w:rsid w:val="00690141"/>
    <w:rsid w:val="0069050E"/>
    <w:rsid w:val="00690A10"/>
    <w:rsid w:val="0069124E"/>
    <w:rsid w:val="00691798"/>
    <w:rsid w:val="0069348D"/>
    <w:rsid w:val="00693740"/>
    <w:rsid w:val="00693C0A"/>
    <w:rsid w:val="00693DA8"/>
    <w:rsid w:val="00694FCE"/>
    <w:rsid w:val="0069520F"/>
    <w:rsid w:val="0069543B"/>
    <w:rsid w:val="00695FF2"/>
    <w:rsid w:val="0069600D"/>
    <w:rsid w:val="00696724"/>
    <w:rsid w:val="00696B65"/>
    <w:rsid w:val="00697292"/>
    <w:rsid w:val="00697726"/>
    <w:rsid w:val="00697779"/>
    <w:rsid w:val="006977CF"/>
    <w:rsid w:val="006978C1"/>
    <w:rsid w:val="006A0305"/>
    <w:rsid w:val="006A163C"/>
    <w:rsid w:val="006A17AD"/>
    <w:rsid w:val="006A2441"/>
    <w:rsid w:val="006A27F6"/>
    <w:rsid w:val="006A3554"/>
    <w:rsid w:val="006A360D"/>
    <w:rsid w:val="006A365E"/>
    <w:rsid w:val="006A38AC"/>
    <w:rsid w:val="006A3932"/>
    <w:rsid w:val="006A4298"/>
    <w:rsid w:val="006A489F"/>
    <w:rsid w:val="006A494D"/>
    <w:rsid w:val="006A4FFC"/>
    <w:rsid w:val="006A5F57"/>
    <w:rsid w:val="006A6023"/>
    <w:rsid w:val="006A6134"/>
    <w:rsid w:val="006A6A69"/>
    <w:rsid w:val="006A72C5"/>
    <w:rsid w:val="006A7DD3"/>
    <w:rsid w:val="006B038B"/>
    <w:rsid w:val="006B039D"/>
    <w:rsid w:val="006B07E9"/>
    <w:rsid w:val="006B0E10"/>
    <w:rsid w:val="006B1166"/>
    <w:rsid w:val="006B165D"/>
    <w:rsid w:val="006B2BA3"/>
    <w:rsid w:val="006B392C"/>
    <w:rsid w:val="006B4E65"/>
    <w:rsid w:val="006B5194"/>
    <w:rsid w:val="006B53D5"/>
    <w:rsid w:val="006B69E7"/>
    <w:rsid w:val="006B6A60"/>
    <w:rsid w:val="006B6C97"/>
    <w:rsid w:val="006B7B18"/>
    <w:rsid w:val="006B7D26"/>
    <w:rsid w:val="006C0469"/>
    <w:rsid w:val="006C0609"/>
    <w:rsid w:val="006C067B"/>
    <w:rsid w:val="006C0CDD"/>
    <w:rsid w:val="006C1B25"/>
    <w:rsid w:val="006C1F09"/>
    <w:rsid w:val="006C2470"/>
    <w:rsid w:val="006C3A19"/>
    <w:rsid w:val="006C3B2E"/>
    <w:rsid w:val="006C4DF8"/>
    <w:rsid w:val="006C52EB"/>
    <w:rsid w:val="006C6821"/>
    <w:rsid w:val="006C761B"/>
    <w:rsid w:val="006C789F"/>
    <w:rsid w:val="006C7940"/>
    <w:rsid w:val="006D06BB"/>
    <w:rsid w:val="006D0B56"/>
    <w:rsid w:val="006D1053"/>
    <w:rsid w:val="006D1119"/>
    <w:rsid w:val="006D11D3"/>
    <w:rsid w:val="006D18E7"/>
    <w:rsid w:val="006D1F3A"/>
    <w:rsid w:val="006D24AE"/>
    <w:rsid w:val="006D2A2B"/>
    <w:rsid w:val="006D2CC5"/>
    <w:rsid w:val="006D2EB9"/>
    <w:rsid w:val="006D304E"/>
    <w:rsid w:val="006D313B"/>
    <w:rsid w:val="006D3E84"/>
    <w:rsid w:val="006D42FF"/>
    <w:rsid w:val="006D4B84"/>
    <w:rsid w:val="006D4ECA"/>
    <w:rsid w:val="006D5141"/>
    <w:rsid w:val="006D543C"/>
    <w:rsid w:val="006D5706"/>
    <w:rsid w:val="006D5C35"/>
    <w:rsid w:val="006D5F97"/>
    <w:rsid w:val="006D6182"/>
    <w:rsid w:val="006D7BA7"/>
    <w:rsid w:val="006E0933"/>
    <w:rsid w:val="006E29DB"/>
    <w:rsid w:val="006E2B26"/>
    <w:rsid w:val="006E3535"/>
    <w:rsid w:val="006E398E"/>
    <w:rsid w:val="006E39C4"/>
    <w:rsid w:val="006E3B15"/>
    <w:rsid w:val="006E4A62"/>
    <w:rsid w:val="006E537A"/>
    <w:rsid w:val="006E5400"/>
    <w:rsid w:val="006E617D"/>
    <w:rsid w:val="006E643A"/>
    <w:rsid w:val="006E65E6"/>
    <w:rsid w:val="006E671E"/>
    <w:rsid w:val="006E7754"/>
    <w:rsid w:val="006F01F8"/>
    <w:rsid w:val="006F0F7E"/>
    <w:rsid w:val="006F1AAB"/>
    <w:rsid w:val="006F23AD"/>
    <w:rsid w:val="006F28AC"/>
    <w:rsid w:val="006F2EC4"/>
    <w:rsid w:val="006F345C"/>
    <w:rsid w:val="006F4599"/>
    <w:rsid w:val="006F45BE"/>
    <w:rsid w:val="006F4739"/>
    <w:rsid w:val="006F4A0A"/>
    <w:rsid w:val="006F6019"/>
    <w:rsid w:val="006F6380"/>
    <w:rsid w:val="006F65AC"/>
    <w:rsid w:val="006F6A13"/>
    <w:rsid w:val="006F6B20"/>
    <w:rsid w:val="006F7F0B"/>
    <w:rsid w:val="0070021C"/>
    <w:rsid w:val="007004F4"/>
    <w:rsid w:val="00700578"/>
    <w:rsid w:val="00700A9D"/>
    <w:rsid w:val="00701073"/>
    <w:rsid w:val="007016F8"/>
    <w:rsid w:val="00701B34"/>
    <w:rsid w:val="00701F7C"/>
    <w:rsid w:val="00702D08"/>
    <w:rsid w:val="00702D98"/>
    <w:rsid w:val="00703B5B"/>
    <w:rsid w:val="0070414C"/>
    <w:rsid w:val="0070473E"/>
    <w:rsid w:val="00705467"/>
    <w:rsid w:val="007055A5"/>
    <w:rsid w:val="00705D4A"/>
    <w:rsid w:val="0070694A"/>
    <w:rsid w:val="00706B98"/>
    <w:rsid w:val="00706BD9"/>
    <w:rsid w:val="00706C7C"/>
    <w:rsid w:val="00706F67"/>
    <w:rsid w:val="0071014E"/>
    <w:rsid w:val="0071085E"/>
    <w:rsid w:val="00710BE2"/>
    <w:rsid w:val="00711190"/>
    <w:rsid w:val="00711604"/>
    <w:rsid w:val="00712A7E"/>
    <w:rsid w:val="0071318A"/>
    <w:rsid w:val="00713BB2"/>
    <w:rsid w:val="00714024"/>
    <w:rsid w:val="0071488F"/>
    <w:rsid w:val="00714A33"/>
    <w:rsid w:val="00715130"/>
    <w:rsid w:val="0071538C"/>
    <w:rsid w:val="00716320"/>
    <w:rsid w:val="007177B3"/>
    <w:rsid w:val="00720EA3"/>
    <w:rsid w:val="00721054"/>
    <w:rsid w:val="007212A2"/>
    <w:rsid w:val="007215F2"/>
    <w:rsid w:val="00721A5C"/>
    <w:rsid w:val="0072237E"/>
    <w:rsid w:val="00722ED3"/>
    <w:rsid w:val="0072309B"/>
    <w:rsid w:val="0072341A"/>
    <w:rsid w:val="0072362C"/>
    <w:rsid w:val="0072372B"/>
    <w:rsid w:val="00723B97"/>
    <w:rsid w:val="00724E25"/>
    <w:rsid w:val="0072568E"/>
    <w:rsid w:val="00725830"/>
    <w:rsid w:val="00725C91"/>
    <w:rsid w:val="00725EB2"/>
    <w:rsid w:val="00726347"/>
    <w:rsid w:val="00726922"/>
    <w:rsid w:val="00726CE6"/>
    <w:rsid w:val="00726D37"/>
    <w:rsid w:val="00727193"/>
    <w:rsid w:val="00727459"/>
    <w:rsid w:val="00727599"/>
    <w:rsid w:val="00727B33"/>
    <w:rsid w:val="007307A8"/>
    <w:rsid w:val="00731A39"/>
    <w:rsid w:val="00731C6F"/>
    <w:rsid w:val="00732408"/>
    <w:rsid w:val="007327BC"/>
    <w:rsid w:val="007335E4"/>
    <w:rsid w:val="0073399A"/>
    <w:rsid w:val="00733A51"/>
    <w:rsid w:val="00733C86"/>
    <w:rsid w:val="007342CC"/>
    <w:rsid w:val="00734656"/>
    <w:rsid w:val="007346BF"/>
    <w:rsid w:val="00734D7B"/>
    <w:rsid w:val="007358F9"/>
    <w:rsid w:val="00735AA9"/>
    <w:rsid w:val="00735D85"/>
    <w:rsid w:val="00735F95"/>
    <w:rsid w:val="0073668E"/>
    <w:rsid w:val="007369D5"/>
    <w:rsid w:val="00736A82"/>
    <w:rsid w:val="007375C5"/>
    <w:rsid w:val="00737949"/>
    <w:rsid w:val="00737C9D"/>
    <w:rsid w:val="00740044"/>
    <w:rsid w:val="00741CD5"/>
    <w:rsid w:val="00741DBD"/>
    <w:rsid w:val="00741DEE"/>
    <w:rsid w:val="00742040"/>
    <w:rsid w:val="00743749"/>
    <w:rsid w:val="00743ACA"/>
    <w:rsid w:val="0074400F"/>
    <w:rsid w:val="00744AD1"/>
    <w:rsid w:val="00745E57"/>
    <w:rsid w:val="007465C2"/>
    <w:rsid w:val="007468E0"/>
    <w:rsid w:val="00746AD3"/>
    <w:rsid w:val="00747217"/>
    <w:rsid w:val="007472AF"/>
    <w:rsid w:val="00747597"/>
    <w:rsid w:val="007475D6"/>
    <w:rsid w:val="00747BCD"/>
    <w:rsid w:val="00747C3C"/>
    <w:rsid w:val="00750364"/>
    <w:rsid w:val="007507B5"/>
    <w:rsid w:val="00750C67"/>
    <w:rsid w:val="00750EDA"/>
    <w:rsid w:val="0075108F"/>
    <w:rsid w:val="00751840"/>
    <w:rsid w:val="00751C86"/>
    <w:rsid w:val="00751DA2"/>
    <w:rsid w:val="00751F82"/>
    <w:rsid w:val="0075218F"/>
    <w:rsid w:val="00752FC3"/>
    <w:rsid w:val="00752FC9"/>
    <w:rsid w:val="00753386"/>
    <w:rsid w:val="0075392D"/>
    <w:rsid w:val="00753C39"/>
    <w:rsid w:val="00754E1F"/>
    <w:rsid w:val="00755240"/>
    <w:rsid w:val="007556FB"/>
    <w:rsid w:val="0075570C"/>
    <w:rsid w:val="00755A74"/>
    <w:rsid w:val="00755BB5"/>
    <w:rsid w:val="00755DAD"/>
    <w:rsid w:val="00757007"/>
    <w:rsid w:val="007570C5"/>
    <w:rsid w:val="0075723F"/>
    <w:rsid w:val="00757478"/>
    <w:rsid w:val="007575BC"/>
    <w:rsid w:val="0075765F"/>
    <w:rsid w:val="00760074"/>
    <w:rsid w:val="007605A4"/>
    <w:rsid w:val="007608C3"/>
    <w:rsid w:val="00760E38"/>
    <w:rsid w:val="00761F80"/>
    <w:rsid w:val="0076259F"/>
    <w:rsid w:val="007626B2"/>
    <w:rsid w:val="0076328E"/>
    <w:rsid w:val="007637C8"/>
    <w:rsid w:val="00764C51"/>
    <w:rsid w:val="00765A4D"/>
    <w:rsid w:val="00766909"/>
    <w:rsid w:val="00766BAF"/>
    <w:rsid w:val="00766BEA"/>
    <w:rsid w:val="00766C03"/>
    <w:rsid w:val="00767046"/>
    <w:rsid w:val="0076743F"/>
    <w:rsid w:val="00767718"/>
    <w:rsid w:val="007701F9"/>
    <w:rsid w:val="00770A67"/>
    <w:rsid w:val="007712D0"/>
    <w:rsid w:val="007723D5"/>
    <w:rsid w:val="0077281E"/>
    <w:rsid w:val="00773986"/>
    <w:rsid w:val="00773E3E"/>
    <w:rsid w:val="00774D8B"/>
    <w:rsid w:val="00775436"/>
    <w:rsid w:val="00775AC0"/>
    <w:rsid w:val="00776227"/>
    <w:rsid w:val="00776296"/>
    <w:rsid w:val="00776345"/>
    <w:rsid w:val="007764FF"/>
    <w:rsid w:val="00776E43"/>
    <w:rsid w:val="00777367"/>
    <w:rsid w:val="0078055A"/>
    <w:rsid w:val="00780AF6"/>
    <w:rsid w:val="007815DB"/>
    <w:rsid w:val="0078195D"/>
    <w:rsid w:val="00781D00"/>
    <w:rsid w:val="007823BF"/>
    <w:rsid w:val="007829D6"/>
    <w:rsid w:val="00782B28"/>
    <w:rsid w:val="00782F3F"/>
    <w:rsid w:val="00783576"/>
    <w:rsid w:val="00784780"/>
    <w:rsid w:val="00784A84"/>
    <w:rsid w:val="007856CC"/>
    <w:rsid w:val="00785BA5"/>
    <w:rsid w:val="00785EBA"/>
    <w:rsid w:val="007866B7"/>
    <w:rsid w:val="00786828"/>
    <w:rsid w:val="0078683C"/>
    <w:rsid w:val="007871BA"/>
    <w:rsid w:val="0078726E"/>
    <w:rsid w:val="00787932"/>
    <w:rsid w:val="00787E1F"/>
    <w:rsid w:val="00787F88"/>
    <w:rsid w:val="00787FE9"/>
    <w:rsid w:val="00790C36"/>
    <w:rsid w:val="00791797"/>
    <w:rsid w:val="00791DBF"/>
    <w:rsid w:val="00792430"/>
    <w:rsid w:val="007929FF"/>
    <w:rsid w:val="00793037"/>
    <w:rsid w:val="00794729"/>
    <w:rsid w:val="007952B1"/>
    <w:rsid w:val="00795610"/>
    <w:rsid w:val="00795B12"/>
    <w:rsid w:val="00795CF1"/>
    <w:rsid w:val="0079668E"/>
    <w:rsid w:val="00796725"/>
    <w:rsid w:val="00796E21"/>
    <w:rsid w:val="00797075"/>
    <w:rsid w:val="007973BA"/>
    <w:rsid w:val="0079748F"/>
    <w:rsid w:val="007979FD"/>
    <w:rsid w:val="007A038E"/>
    <w:rsid w:val="007A1B17"/>
    <w:rsid w:val="007A21F0"/>
    <w:rsid w:val="007A24A4"/>
    <w:rsid w:val="007A2E7B"/>
    <w:rsid w:val="007A3AC7"/>
    <w:rsid w:val="007A4120"/>
    <w:rsid w:val="007A4394"/>
    <w:rsid w:val="007A455B"/>
    <w:rsid w:val="007A5551"/>
    <w:rsid w:val="007A5E60"/>
    <w:rsid w:val="007A5E68"/>
    <w:rsid w:val="007A62E6"/>
    <w:rsid w:val="007A66D1"/>
    <w:rsid w:val="007A6FE3"/>
    <w:rsid w:val="007A7163"/>
    <w:rsid w:val="007A793B"/>
    <w:rsid w:val="007A7C55"/>
    <w:rsid w:val="007B0E40"/>
    <w:rsid w:val="007B0F67"/>
    <w:rsid w:val="007B1659"/>
    <w:rsid w:val="007B1972"/>
    <w:rsid w:val="007B1C51"/>
    <w:rsid w:val="007B2131"/>
    <w:rsid w:val="007B21FB"/>
    <w:rsid w:val="007B2458"/>
    <w:rsid w:val="007B2FA1"/>
    <w:rsid w:val="007B3121"/>
    <w:rsid w:val="007B3FC4"/>
    <w:rsid w:val="007B4626"/>
    <w:rsid w:val="007B4CF8"/>
    <w:rsid w:val="007B593E"/>
    <w:rsid w:val="007B6035"/>
    <w:rsid w:val="007B6085"/>
    <w:rsid w:val="007B6A78"/>
    <w:rsid w:val="007B705E"/>
    <w:rsid w:val="007B7376"/>
    <w:rsid w:val="007B7A2B"/>
    <w:rsid w:val="007C0006"/>
    <w:rsid w:val="007C135B"/>
    <w:rsid w:val="007C1FFC"/>
    <w:rsid w:val="007C2A94"/>
    <w:rsid w:val="007C322B"/>
    <w:rsid w:val="007C3814"/>
    <w:rsid w:val="007C3B50"/>
    <w:rsid w:val="007C40EE"/>
    <w:rsid w:val="007C4726"/>
    <w:rsid w:val="007C4DE1"/>
    <w:rsid w:val="007C4FF2"/>
    <w:rsid w:val="007C50F6"/>
    <w:rsid w:val="007C5E90"/>
    <w:rsid w:val="007C79C5"/>
    <w:rsid w:val="007C7A70"/>
    <w:rsid w:val="007D049E"/>
    <w:rsid w:val="007D05DB"/>
    <w:rsid w:val="007D0AB6"/>
    <w:rsid w:val="007D0D42"/>
    <w:rsid w:val="007D0DEF"/>
    <w:rsid w:val="007D0F17"/>
    <w:rsid w:val="007D1872"/>
    <w:rsid w:val="007D2163"/>
    <w:rsid w:val="007D2A54"/>
    <w:rsid w:val="007D2EFA"/>
    <w:rsid w:val="007D37EC"/>
    <w:rsid w:val="007D391D"/>
    <w:rsid w:val="007D3D18"/>
    <w:rsid w:val="007D3F0A"/>
    <w:rsid w:val="007D48D7"/>
    <w:rsid w:val="007D4C8E"/>
    <w:rsid w:val="007D4DE1"/>
    <w:rsid w:val="007D590F"/>
    <w:rsid w:val="007D644B"/>
    <w:rsid w:val="007D660A"/>
    <w:rsid w:val="007D660F"/>
    <w:rsid w:val="007E0055"/>
    <w:rsid w:val="007E0B05"/>
    <w:rsid w:val="007E0DEB"/>
    <w:rsid w:val="007E1AC1"/>
    <w:rsid w:val="007E241F"/>
    <w:rsid w:val="007E26BC"/>
    <w:rsid w:val="007E2AA1"/>
    <w:rsid w:val="007E2BB0"/>
    <w:rsid w:val="007E2F78"/>
    <w:rsid w:val="007E36D2"/>
    <w:rsid w:val="007E3B70"/>
    <w:rsid w:val="007E3F35"/>
    <w:rsid w:val="007E402C"/>
    <w:rsid w:val="007E42B8"/>
    <w:rsid w:val="007E43EA"/>
    <w:rsid w:val="007E4569"/>
    <w:rsid w:val="007E49C5"/>
    <w:rsid w:val="007E535E"/>
    <w:rsid w:val="007E5D48"/>
    <w:rsid w:val="007E6482"/>
    <w:rsid w:val="007E7242"/>
    <w:rsid w:val="007E73D5"/>
    <w:rsid w:val="007E7A78"/>
    <w:rsid w:val="007E7B9A"/>
    <w:rsid w:val="007F08E3"/>
    <w:rsid w:val="007F0C6B"/>
    <w:rsid w:val="007F14CC"/>
    <w:rsid w:val="007F16AF"/>
    <w:rsid w:val="007F16E7"/>
    <w:rsid w:val="007F20C9"/>
    <w:rsid w:val="007F23CE"/>
    <w:rsid w:val="007F26D1"/>
    <w:rsid w:val="007F28CC"/>
    <w:rsid w:val="007F2968"/>
    <w:rsid w:val="007F3AC2"/>
    <w:rsid w:val="007F3C4B"/>
    <w:rsid w:val="007F3D03"/>
    <w:rsid w:val="007F4AA1"/>
    <w:rsid w:val="007F5132"/>
    <w:rsid w:val="007F5FD4"/>
    <w:rsid w:val="007F60FC"/>
    <w:rsid w:val="007F6774"/>
    <w:rsid w:val="007F6AA0"/>
    <w:rsid w:val="007F6B89"/>
    <w:rsid w:val="007F775E"/>
    <w:rsid w:val="007F7CC8"/>
    <w:rsid w:val="008006FA"/>
    <w:rsid w:val="008012C0"/>
    <w:rsid w:val="008014E0"/>
    <w:rsid w:val="00801919"/>
    <w:rsid w:val="008028B3"/>
    <w:rsid w:val="008030D5"/>
    <w:rsid w:val="00803976"/>
    <w:rsid w:val="00803C1A"/>
    <w:rsid w:val="008040A8"/>
    <w:rsid w:val="00804133"/>
    <w:rsid w:val="0080418E"/>
    <w:rsid w:val="00804B84"/>
    <w:rsid w:val="00805253"/>
    <w:rsid w:val="00806181"/>
    <w:rsid w:val="00806D00"/>
    <w:rsid w:val="00806DC2"/>
    <w:rsid w:val="00806DF4"/>
    <w:rsid w:val="00807FE3"/>
    <w:rsid w:val="008105E6"/>
    <w:rsid w:val="008108D5"/>
    <w:rsid w:val="00810A78"/>
    <w:rsid w:val="00810CD4"/>
    <w:rsid w:val="008110CA"/>
    <w:rsid w:val="00811F94"/>
    <w:rsid w:val="00812D0B"/>
    <w:rsid w:val="00815A76"/>
    <w:rsid w:val="00815EB5"/>
    <w:rsid w:val="00815F8A"/>
    <w:rsid w:val="00816354"/>
    <w:rsid w:val="008208E8"/>
    <w:rsid w:val="00820FEF"/>
    <w:rsid w:val="00821A2A"/>
    <w:rsid w:val="00821F03"/>
    <w:rsid w:val="0082237E"/>
    <w:rsid w:val="008227CB"/>
    <w:rsid w:val="00823104"/>
    <w:rsid w:val="008234A5"/>
    <w:rsid w:val="0082385E"/>
    <w:rsid w:val="0082403B"/>
    <w:rsid w:val="00824158"/>
    <w:rsid w:val="00824516"/>
    <w:rsid w:val="00824928"/>
    <w:rsid w:val="00825087"/>
    <w:rsid w:val="00825764"/>
    <w:rsid w:val="008259C1"/>
    <w:rsid w:val="00825BF0"/>
    <w:rsid w:val="00826804"/>
    <w:rsid w:val="008303F8"/>
    <w:rsid w:val="00831221"/>
    <w:rsid w:val="0083148A"/>
    <w:rsid w:val="00831893"/>
    <w:rsid w:val="00832370"/>
    <w:rsid w:val="008323CB"/>
    <w:rsid w:val="00832919"/>
    <w:rsid w:val="00832B49"/>
    <w:rsid w:val="008338BF"/>
    <w:rsid w:val="0083455D"/>
    <w:rsid w:val="00834594"/>
    <w:rsid w:val="008346F0"/>
    <w:rsid w:val="00834EDB"/>
    <w:rsid w:val="008354F3"/>
    <w:rsid w:val="0083578B"/>
    <w:rsid w:val="008361CF"/>
    <w:rsid w:val="008370F0"/>
    <w:rsid w:val="00837613"/>
    <w:rsid w:val="008379F4"/>
    <w:rsid w:val="00837C3E"/>
    <w:rsid w:val="00837F0C"/>
    <w:rsid w:val="00840298"/>
    <w:rsid w:val="008407CB"/>
    <w:rsid w:val="008408DF"/>
    <w:rsid w:val="0084155A"/>
    <w:rsid w:val="00841A27"/>
    <w:rsid w:val="00841F86"/>
    <w:rsid w:val="0084237C"/>
    <w:rsid w:val="008424E3"/>
    <w:rsid w:val="00842B27"/>
    <w:rsid w:val="00842E96"/>
    <w:rsid w:val="00844003"/>
    <w:rsid w:val="008443F6"/>
    <w:rsid w:val="00844B2B"/>
    <w:rsid w:val="008452D0"/>
    <w:rsid w:val="0084548F"/>
    <w:rsid w:val="0084599E"/>
    <w:rsid w:val="00845DDC"/>
    <w:rsid w:val="00846503"/>
    <w:rsid w:val="00846960"/>
    <w:rsid w:val="00850D5E"/>
    <w:rsid w:val="0085173C"/>
    <w:rsid w:val="00851E8A"/>
    <w:rsid w:val="00852032"/>
    <w:rsid w:val="0085288B"/>
    <w:rsid w:val="008528AE"/>
    <w:rsid w:val="00852FF8"/>
    <w:rsid w:val="008547E2"/>
    <w:rsid w:val="008553DA"/>
    <w:rsid w:val="008556C5"/>
    <w:rsid w:val="0085585D"/>
    <w:rsid w:val="00856379"/>
    <w:rsid w:val="00856ACB"/>
    <w:rsid w:val="00856AE6"/>
    <w:rsid w:val="00856F11"/>
    <w:rsid w:val="008573C0"/>
    <w:rsid w:val="00857754"/>
    <w:rsid w:val="008577F0"/>
    <w:rsid w:val="00857AD8"/>
    <w:rsid w:val="00860C35"/>
    <w:rsid w:val="008611FD"/>
    <w:rsid w:val="00861E52"/>
    <w:rsid w:val="0086288E"/>
    <w:rsid w:val="008629B6"/>
    <w:rsid w:val="00862DC1"/>
    <w:rsid w:val="008634A1"/>
    <w:rsid w:val="00863ABE"/>
    <w:rsid w:val="00863AC5"/>
    <w:rsid w:val="008645EA"/>
    <w:rsid w:val="008649CE"/>
    <w:rsid w:val="00864CEA"/>
    <w:rsid w:val="008651B0"/>
    <w:rsid w:val="00865383"/>
    <w:rsid w:val="0086598D"/>
    <w:rsid w:val="00865B71"/>
    <w:rsid w:val="00866042"/>
    <w:rsid w:val="00866137"/>
    <w:rsid w:val="00866952"/>
    <w:rsid w:val="00866B76"/>
    <w:rsid w:val="00866D05"/>
    <w:rsid w:val="00867D23"/>
    <w:rsid w:val="00870386"/>
    <w:rsid w:val="008707A3"/>
    <w:rsid w:val="008708A6"/>
    <w:rsid w:val="0087139F"/>
    <w:rsid w:val="00871648"/>
    <w:rsid w:val="00871E00"/>
    <w:rsid w:val="008723CF"/>
    <w:rsid w:val="00872510"/>
    <w:rsid w:val="00872FD7"/>
    <w:rsid w:val="0087324C"/>
    <w:rsid w:val="00874519"/>
    <w:rsid w:val="00874808"/>
    <w:rsid w:val="00874860"/>
    <w:rsid w:val="00874AB3"/>
    <w:rsid w:val="00874DFA"/>
    <w:rsid w:val="00875185"/>
    <w:rsid w:val="008754ED"/>
    <w:rsid w:val="00875C14"/>
    <w:rsid w:val="00875C25"/>
    <w:rsid w:val="0087659C"/>
    <w:rsid w:val="008767C6"/>
    <w:rsid w:val="008769CD"/>
    <w:rsid w:val="008776AD"/>
    <w:rsid w:val="00877866"/>
    <w:rsid w:val="00880491"/>
    <w:rsid w:val="00880639"/>
    <w:rsid w:val="008808E0"/>
    <w:rsid w:val="00880BA1"/>
    <w:rsid w:val="00882DCB"/>
    <w:rsid w:val="00883210"/>
    <w:rsid w:val="00883788"/>
    <w:rsid w:val="0088460C"/>
    <w:rsid w:val="00885133"/>
    <w:rsid w:val="00885456"/>
    <w:rsid w:val="008863ED"/>
    <w:rsid w:val="00886446"/>
    <w:rsid w:val="008864E9"/>
    <w:rsid w:val="008866D9"/>
    <w:rsid w:val="00886A56"/>
    <w:rsid w:val="00887182"/>
    <w:rsid w:val="008878EB"/>
    <w:rsid w:val="00887A60"/>
    <w:rsid w:val="00887BDB"/>
    <w:rsid w:val="00887E8E"/>
    <w:rsid w:val="00890800"/>
    <w:rsid w:val="00890A07"/>
    <w:rsid w:val="00890A0B"/>
    <w:rsid w:val="00891318"/>
    <w:rsid w:val="008915A6"/>
    <w:rsid w:val="008917D2"/>
    <w:rsid w:val="00891EA2"/>
    <w:rsid w:val="00892428"/>
    <w:rsid w:val="00892463"/>
    <w:rsid w:val="00892614"/>
    <w:rsid w:val="00892B27"/>
    <w:rsid w:val="00893FF9"/>
    <w:rsid w:val="00894F29"/>
    <w:rsid w:val="008957CC"/>
    <w:rsid w:val="00895E7F"/>
    <w:rsid w:val="008964FB"/>
    <w:rsid w:val="008967E1"/>
    <w:rsid w:val="008972E2"/>
    <w:rsid w:val="008A0110"/>
    <w:rsid w:val="008A0E67"/>
    <w:rsid w:val="008A1385"/>
    <w:rsid w:val="008A1C95"/>
    <w:rsid w:val="008A29D1"/>
    <w:rsid w:val="008A2B7A"/>
    <w:rsid w:val="008A35F7"/>
    <w:rsid w:val="008A385C"/>
    <w:rsid w:val="008A4EF9"/>
    <w:rsid w:val="008A5347"/>
    <w:rsid w:val="008A5B85"/>
    <w:rsid w:val="008A68B7"/>
    <w:rsid w:val="008A7D18"/>
    <w:rsid w:val="008B0402"/>
    <w:rsid w:val="008B0FC9"/>
    <w:rsid w:val="008B121F"/>
    <w:rsid w:val="008B1535"/>
    <w:rsid w:val="008B1C5B"/>
    <w:rsid w:val="008B1F5A"/>
    <w:rsid w:val="008B3437"/>
    <w:rsid w:val="008B34DC"/>
    <w:rsid w:val="008B4117"/>
    <w:rsid w:val="008B4AD8"/>
    <w:rsid w:val="008B4C5C"/>
    <w:rsid w:val="008B4C8B"/>
    <w:rsid w:val="008B53C3"/>
    <w:rsid w:val="008B5581"/>
    <w:rsid w:val="008B6260"/>
    <w:rsid w:val="008B6394"/>
    <w:rsid w:val="008B650F"/>
    <w:rsid w:val="008B7163"/>
    <w:rsid w:val="008C0739"/>
    <w:rsid w:val="008C097A"/>
    <w:rsid w:val="008C0FE8"/>
    <w:rsid w:val="008C1795"/>
    <w:rsid w:val="008C17EB"/>
    <w:rsid w:val="008C18FD"/>
    <w:rsid w:val="008C1A2A"/>
    <w:rsid w:val="008C2358"/>
    <w:rsid w:val="008C2CD2"/>
    <w:rsid w:val="008C3897"/>
    <w:rsid w:val="008C3CD3"/>
    <w:rsid w:val="008C4240"/>
    <w:rsid w:val="008C49AB"/>
    <w:rsid w:val="008C4F2C"/>
    <w:rsid w:val="008C5B25"/>
    <w:rsid w:val="008C5CE8"/>
    <w:rsid w:val="008C6895"/>
    <w:rsid w:val="008C6F42"/>
    <w:rsid w:val="008C7D30"/>
    <w:rsid w:val="008D05EC"/>
    <w:rsid w:val="008D091B"/>
    <w:rsid w:val="008D0A80"/>
    <w:rsid w:val="008D188B"/>
    <w:rsid w:val="008D1911"/>
    <w:rsid w:val="008D2085"/>
    <w:rsid w:val="008D20C8"/>
    <w:rsid w:val="008D21B4"/>
    <w:rsid w:val="008D2249"/>
    <w:rsid w:val="008D3A31"/>
    <w:rsid w:val="008D3F40"/>
    <w:rsid w:val="008D4379"/>
    <w:rsid w:val="008D4689"/>
    <w:rsid w:val="008D48CE"/>
    <w:rsid w:val="008D4DA7"/>
    <w:rsid w:val="008D5484"/>
    <w:rsid w:val="008D5682"/>
    <w:rsid w:val="008D5A5D"/>
    <w:rsid w:val="008D5D8E"/>
    <w:rsid w:val="008D5D91"/>
    <w:rsid w:val="008D636C"/>
    <w:rsid w:val="008D715A"/>
    <w:rsid w:val="008D76CD"/>
    <w:rsid w:val="008D7945"/>
    <w:rsid w:val="008D7B9B"/>
    <w:rsid w:val="008D7C8C"/>
    <w:rsid w:val="008E0711"/>
    <w:rsid w:val="008E0761"/>
    <w:rsid w:val="008E0783"/>
    <w:rsid w:val="008E116D"/>
    <w:rsid w:val="008E1392"/>
    <w:rsid w:val="008E15A6"/>
    <w:rsid w:val="008E198A"/>
    <w:rsid w:val="008E1A3F"/>
    <w:rsid w:val="008E1AC6"/>
    <w:rsid w:val="008E1AEA"/>
    <w:rsid w:val="008E2BE1"/>
    <w:rsid w:val="008E3D94"/>
    <w:rsid w:val="008E4144"/>
    <w:rsid w:val="008E4232"/>
    <w:rsid w:val="008E4C2C"/>
    <w:rsid w:val="008E59E7"/>
    <w:rsid w:val="008E6217"/>
    <w:rsid w:val="008E7569"/>
    <w:rsid w:val="008E7EDD"/>
    <w:rsid w:val="008F05EF"/>
    <w:rsid w:val="008F0625"/>
    <w:rsid w:val="008F0690"/>
    <w:rsid w:val="008F0FEC"/>
    <w:rsid w:val="008F16C8"/>
    <w:rsid w:val="008F1737"/>
    <w:rsid w:val="008F25B8"/>
    <w:rsid w:val="008F2872"/>
    <w:rsid w:val="008F2FC2"/>
    <w:rsid w:val="008F3343"/>
    <w:rsid w:val="008F3FD7"/>
    <w:rsid w:val="008F4579"/>
    <w:rsid w:val="008F537E"/>
    <w:rsid w:val="009004A0"/>
    <w:rsid w:val="00900B21"/>
    <w:rsid w:val="00900CCF"/>
    <w:rsid w:val="00901353"/>
    <w:rsid w:val="00901948"/>
    <w:rsid w:val="00901980"/>
    <w:rsid w:val="00901AE8"/>
    <w:rsid w:val="00901C6D"/>
    <w:rsid w:val="00903B97"/>
    <w:rsid w:val="009043A0"/>
    <w:rsid w:val="00907D7D"/>
    <w:rsid w:val="00907F73"/>
    <w:rsid w:val="00910FE9"/>
    <w:rsid w:val="0091202D"/>
    <w:rsid w:val="00912036"/>
    <w:rsid w:val="00912905"/>
    <w:rsid w:val="00913260"/>
    <w:rsid w:val="00913572"/>
    <w:rsid w:val="009139D1"/>
    <w:rsid w:val="00913A7F"/>
    <w:rsid w:val="00913C63"/>
    <w:rsid w:val="00913E8A"/>
    <w:rsid w:val="00914DD6"/>
    <w:rsid w:val="00915353"/>
    <w:rsid w:val="009157F8"/>
    <w:rsid w:val="009158EE"/>
    <w:rsid w:val="009159C1"/>
    <w:rsid w:val="00915BF6"/>
    <w:rsid w:val="00915EE2"/>
    <w:rsid w:val="00916166"/>
    <w:rsid w:val="0091691C"/>
    <w:rsid w:val="00916F12"/>
    <w:rsid w:val="009177A3"/>
    <w:rsid w:val="00917ACC"/>
    <w:rsid w:val="00917F91"/>
    <w:rsid w:val="00920527"/>
    <w:rsid w:val="00920E31"/>
    <w:rsid w:val="00920EE0"/>
    <w:rsid w:val="00921F59"/>
    <w:rsid w:val="00922631"/>
    <w:rsid w:val="00922DAE"/>
    <w:rsid w:val="00924B09"/>
    <w:rsid w:val="00924DD5"/>
    <w:rsid w:val="0092570D"/>
    <w:rsid w:val="00927288"/>
    <w:rsid w:val="009272E9"/>
    <w:rsid w:val="00927714"/>
    <w:rsid w:val="0092780D"/>
    <w:rsid w:val="009303E6"/>
    <w:rsid w:val="00931090"/>
    <w:rsid w:val="00931720"/>
    <w:rsid w:val="009318AD"/>
    <w:rsid w:val="00931A8E"/>
    <w:rsid w:val="00931D2D"/>
    <w:rsid w:val="00932559"/>
    <w:rsid w:val="009328C0"/>
    <w:rsid w:val="0093301B"/>
    <w:rsid w:val="009335DF"/>
    <w:rsid w:val="009337C3"/>
    <w:rsid w:val="0093487B"/>
    <w:rsid w:val="00934A89"/>
    <w:rsid w:val="0093553A"/>
    <w:rsid w:val="00935AA1"/>
    <w:rsid w:val="00936C3D"/>
    <w:rsid w:val="0093743E"/>
    <w:rsid w:val="00937E1C"/>
    <w:rsid w:val="009400A3"/>
    <w:rsid w:val="009402E2"/>
    <w:rsid w:val="0094079D"/>
    <w:rsid w:val="00940920"/>
    <w:rsid w:val="00940B63"/>
    <w:rsid w:val="00940B7B"/>
    <w:rsid w:val="00940DB0"/>
    <w:rsid w:val="00940F69"/>
    <w:rsid w:val="0094170D"/>
    <w:rsid w:val="009420F3"/>
    <w:rsid w:val="0094216A"/>
    <w:rsid w:val="00942D2D"/>
    <w:rsid w:val="0094303B"/>
    <w:rsid w:val="00943F1D"/>
    <w:rsid w:val="00943F84"/>
    <w:rsid w:val="00944388"/>
    <w:rsid w:val="00944668"/>
    <w:rsid w:val="00944AC5"/>
    <w:rsid w:val="00944FDC"/>
    <w:rsid w:val="00945941"/>
    <w:rsid w:val="0094602D"/>
    <w:rsid w:val="0094624E"/>
    <w:rsid w:val="009507BA"/>
    <w:rsid w:val="00950861"/>
    <w:rsid w:val="00950A7C"/>
    <w:rsid w:val="00950DD1"/>
    <w:rsid w:val="009517FD"/>
    <w:rsid w:val="00951C02"/>
    <w:rsid w:val="00951C3F"/>
    <w:rsid w:val="00951D9F"/>
    <w:rsid w:val="009520A9"/>
    <w:rsid w:val="009521FD"/>
    <w:rsid w:val="00952303"/>
    <w:rsid w:val="009524FD"/>
    <w:rsid w:val="0095309A"/>
    <w:rsid w:val="00953190"/>
    <w:rsid w:val="00953254"/>
    <w:rsid w:val="009534A5"/>
    <w:rsid w:val="009546DF"/>
    <w:rsid w:val="009556B4"/>
    <w:rsid w:val="009560E7"/>
    <w:rsid w:val="00956324"/>
    <w:rsid w:val="009564CF"/>
    <w:rsid w:val="0095694F"/>
    <w:rsid w:val="00956D29"/>
    <w:rsid w:val="009571E9"/>
    <w:rsid w:val="00957297"/>
    <w:rsid w:val="00957D4F"/>
    <w:rsid w:val="00957F95"/>
    <w:rsid w:val="009604C5"/>
    <w:rsid w:val="00961069"/>
    <w:rsid w:val="00961105"/>
    <w:rsid w:val="00961FD1"/>
    <w:rsid w:val="009624B3"/>
    <w:rsid w:val="0096255A"/>
    <w:rsid w:val="00962789"/>
    <w:rsid w:val="00962E3E"/>
    <w:rsid w:val="009632A2"/>
    <w:rsid w:val="00964437"/>
    <w:rsid w:val="00964845"/>
    <w:rsid w:val="00964B9C"/>
    <w:rsid w:val="00964F2E"/>
    <w:rsid w:val="00965FB2"/>
    <w:rsid w:val="0096631B"/>
    <w:rsid w:val="00967AD4"/>
    <w:rsid w:val="00970DB8"/>
    <w:rsid w:val="00971052"/>
    <w:rsid w:val="0097120C"/>
    <w:rsid w:val="00971541"/>
    <w:rsid w:val="009731D6"/>
    <w:rsid w:val="009737DE"/>
    <w:rsid w:val="00973FEE"/>
    <w:rsid w:val="00974485"/>
    <w:rsid w:val="00975202"/>
    <w:rsid w:val="00975501"/>
    <w:rsid w:val="00976D3E"/>
    <w:rsid w:val="00976DC5"/>
    <w:rsid w:val="009775E6"/>
    <w:rsid w:val="00977751"/>
    <w:rsid w:val="009803DF"/>
    <w:rsid w:val="00980A1E"/>
    <w:rsid w:val="00980CF9"/>
    <w:rsid w:val="00980DCA"/>
    <w:rsid w:val="00981A80"/>
    <w:rsid w:val="00981BA9"/>
    <w:rsid w:val="00982226"/>
    <w:rsid w:val="00982504"/>
    <w:rsid w:val="009825E0"/>
    <w:rsid w:val="009829C8"/>
    <w:rsid w:val="0098304E"/>
    <w:rsid w:val="00983399"/>
    <w:rsid w:val="00983418"/>
    <w:rsid w:val="00983DC2"/>
    <w:rsid w:val="0098445F"/>
    <w:rsid w:val="009849B0"/>
    <w:rsid w:val="00984C2A"/>
    <w:rsid w:val="00985BFB"/>
    <w:rsid w:val="00985C56"/>
    <w:rsid w:val="00985EBF"/>
    <w:rsid w:val="009861DF"/>
    <w:rsid w:val="00986609"/>
    <w:rsid w:val="00986B1E"/>
    <w:rsid w:val="00986D61"/>
    <w:rsid w:val="00987919"/>
    <w:rsid w:val="00987DEA"/>
    <w:rsid w:val="0099012F"/>
    <w:rsid w:val="0099025F"/>
    <w:rsid w:val="009903DA"/>
    <w:rsid w:val="009907AC"/>
    <w:rsid w:val="00991B92"/>
    <w:rsid w:val="00991E3A"/>
    <w:rsid w:val="009923F5"/>
    <w:rsid w:val="00992451"/>
    <w:rsid w:val="0099333E"/>
    <w:rsid w:val="00994326"/>
    <w:rsid w:val="009945AA"/>
    <w:rsid w:val="00994DD7"/>
    <w:rsid w:val="00994F57"/>
    <w:rsid w:val="0099507E"/>
    <w:rsid w:val="009955C5"/>
    <w:rsid w:val="009955CA"/>
    <w:rsid w:val="00995B90"/>
    <w:rsid w:val="00996161"/>
    <w:rsid w:val="009963D6"/>
    <w:rsid w:val="009979F0"/>
    <w:rsid w:val="009A07E8"/>
    <w:rsid w:val="009A162F"/>
    <w:rsid w:val="009A1BA1"/>
    <w:rsid w:val="009A216D"/>
    <w:rsid w:val="009A22BE"/>
    <w:rsid w:val="009A242A"/>
    <w:rsid w:val="009A24CB"/>
    <w:rsid w:val="009A2BBB"/>
    <w:rsid w:val="009A2F6C"/>
    <w:rsid w:val="009A3165"/>
    <w:rsid w:val="009A4C25"/>
    <w:rsid w:val="009A5CA1"/>
    <w:rsid w:val="009A5E28"/>
    <w:rsid w:val="009A5EC6"/>
    <w:rsid w:val="009A6EBA"/>
    <w:rsid w:val="009A6F28"/>
    <w:rsid w:val="009A7C89"/>
    <w:rsid w:val="009B074C"/>
    <w:rsid w:val="009B0778"/>
    <w:rsid w:val="009B07AD"/>
    <w:rsid w:val="009B174E"/>
    <w:rsid w:val="009B1E83"/>
    <w:rsid w:val="009B2A6B"/>
    <w:rsid w:val="009B3E92"/>
    <w:rsid w:val="009B4AF2"/>
    <w:rsid w:val="009B5874"/>
    <w:rsid w:val="009B5C9F"/>
    <w:rsid w:val="009B62A0"/>
    <w:rsid w:val="009B6401"/>
    <w:rsid w:val="009B6B13"/>
    <w:rsid w:val="009B6EF1"/>
    <w:rsid w:val="009B767E"/>
    <w:rsid w:val="009B7C5F"/>
    <w:rsid w:val="009C158D"/>
    <w:rsid w:val="009C180A"/>
    <w:rsid w:val="009C1832"/>
    <w:rsid w:val="009C1AC7"/>
    <w:rsid w:val="009C2927"/>
    <w:rsid w:val="009C2B09"/>
    <w:rsid w:val="009C2BD4"/>
    <w:rsid w:val="009C4469"/>
    <w:rsid w:val="009C4D7F"/>
    <w:rsid w:val="009C505F"/>
    <w:rsid w:val="009C5172"/>
    <w:rsid w:val="009C53FA"/>
    <w:rsid w:val="009C55C3"/>
    <w:rsid w:val="009C5D82"/>
    <w:rsid w:val="009C687E"/>
    <w:rsid w:val="009C6AD4"/>
    <w:rsid w:val="009C78C6"/>
    <w:rsid w:val="009C7CEB"/>
    <w:rsid w:val="009C7F2D"/>
    <w:rsid w:val="009D0FC4"/>
    <w:rsid w:val="009D1832"/>
    <w:rsid w:val="009D1E6C"/>
    <w:rsid w:val="009D3659"/>
    <w:rsid w:val="009D4064"/>
    <w:rsid w:val="009D4342"/>
    <w:rsid w:val="009D4F40"/>
    <w:rsid w:val="009D5794"/>
    <w:rsid w:val="009D5CA1"/>
    <w:rsid w:val="009D5D95"/>
    <w:rsid w:val="009D68A3"/>
    <w:rsid w:val="009D6A4E"/>
    <w:rsid w:val="009D6FFB"/>
    <w:rsid w:val="009D7339"/>
    <w:rsid w:val="009D7CD9"/>
    <w:rsid w:val="009E021C"/>
    <w:rsid w:val="009E037A"/>
    <w:rsid w:val="009E03A4"/>
    <w:rsid w:val="009E0482"/>
    <w:rsid w:val="009E1969"/>
    <w:rsid w:val="009E24A6"/>
    <w:rsid w:val="009E2D09"/>
    <w:rsid w:val="009E42AE"/>
    <w:rsid w:val="009E42D9"/>
    <w:rsid w:val="009E434D"/>
    <w:rsid w:val="009E436A"/>
    <w:rsid w:val="009E4989"/>
    <w:rsid w:val="009E4D28"/>
    <w:rsid w:val="009E4DC5"/>
    <w:rsid w:val="009E5498"/>
    <w:rsid w:val="009E5B01"/>
    <w:rsid w:val="009E5D28"/>
    <w:rsid w:val="009E67F0"/>
    <w:rsid w:val="009E69BE"/>
    <w:rsid w:val="009E6C18"/>
    <w:rsid w:val="009E6FCA"/>
    <w:rsid w:val="009E75A5"/>
    <w:rsid w:val="009E7CAA"/>
    <w:rsid w:val="009F0719"/>
    <w:rsid w:val="009F0EF9"/>
    <w:rsid w:val="009F1767"/>
    <w:rsid w:val="009F1E57"/>
    <w:rsid w:val="009F2B64"/>
    <w:rsid w:val="009F2DF1"/>
    <w:rsid w:val="009F307A"/>
    <w:rsid w:val="009F4234"/>
    <w:rsid w:val="009F4926"/>
    <w:rsid w:val="009F49A3"/>
    <w:rsid w:val="009F6186"/>
    <w:rsid w:val="009F6ECA"/>
    <w:rsid w:val="009F718A"/>
    <w:rsid w:val="009F7CA8"/>
    <w:rsid w:val="009F7F76"/>
    <w:rsid w:val="009F7FC9"/>
    <w:rsid w:val="00A0032E"/>
    <w:rsid w:val="00A00388"/>
    <w:rsid w:val="00A007FC"/>
    <w:rsid w:val="00A00CBC"/>
    <w:rsid w:val="00A02450"/>
    <w:rsid w:val="00A02A6E"/>
    <w:rsid w:val="00A02C84"/>
    <w:rsid w:val="00A05711"/>
    <w:rsid w:val="00A06D91"/>
    <w:rsid w:val="00A07361"/>
    <w:rsid w:val="00A079F8"/>
    <w:rsid w:val="00A10CFE"/>
    <w:rsid w:val="00A1168C"/>
    <w:rsid w:val="00A12844"/>
    <w:rsid w:val="00A12E1B"/>
    <w:rsid w:val="00A1309C"/>
    <w:rsid w:val="00A133E8"/>
    <w:rsid w:val="00A1384A"/>
    <w:rsid w:val="00A144F5"/>
    <w:rsid w:val="00A14BC2"/>
    <w:rsid w:val="00A14EC7"/>
    <w:rsid w:val="00A168A6"/>
    <w:rsid w:val="00A16A9C"/>
    <w:rsid w:val="00A17760"/>
    <w:rsid w:val="00A17D3C"/>
    <w:rsid w:val="00A20102"/>
    <w:rsid w:val="00A209FF"/>
    <w:rsid w:val="00A20FA3"/>
    <w:rsid w:val="00A2194D"/>
    <w:rsid w:val="00A219A8"/>
    <w:rsid w:val="00A21C1C"/>
    <w:rsid w:val="00A21CAF"/>
    <w:rsid w:val="00A22107"/>
    <w:rsid w:val="00A22C82"/>
    <w:rsid w:val="00A23A47"/>
    <w:rsid w:val="00A23B3C"/>
    <w:rsid w:val="00A23D0D"/>
    <w:rsid w:val="00A24BF8"/>
    <w:rsid w:val="00A2541E"/>
    <w:rsid w:val="00A25E0A"/>
    <w:rsid w:val="00A25ED8"/>
    <w:rsid w:val="00A2628F"/>
    <w:rsid w:val="00A262D2"/>
    <w:rsid w:val="00A26686"/>
    <w:rsid w:val="00A26D5A"/>
    <w:rsid w:val="00A278A1"/>
    <w:rsid w:val="00A302AA"/>
    <w:rsid w:val="00A302EE"/>
    <w:rsid w:val="00A313E9"/>
    <w:rsid w:val="00A31EC4"/>
    <w:rsid w:val="00A31FB8"/>
    <w:rsid w:val="00A32803"/>
    <w:rsid w:val="00A32915"/>
    <w:rsid w:val="00A32EAC"/>
    <w:rsid w:val="00A33088"/>
    <w:rsid w:val="00A33645"/>
    <w:rsid w:val="00A342D7"/>
    <w:rsid w:val="00A34999"/>
    <w:rsid w:val="00A35167"/>
    <w:rsid w:val="00A353BA"/>
    <w:rsid w:val="00A35499"/>
    <w:rsid w:val="00A35535"/>
    <w:rsid w:val="00A35CFC"/>
    <w:rsid w:val="00A3721F"/>
    <w:rsid w:val="00A3732D"/>
    <w:rsid w:val="00A3741B"/>
    <w:rsid w:val="00A37E50"/>
    <w:rsid w:val="00A41014"/>
    <w:rsid w:val="00A41174"/>
    <w:rsid w:val="00A4129D"/>
    <w:rsid w:val="00A41324"/>
    <w:rsid w:val="00A41513"/>
    <w:rsid w:val="00A42343"/>
    <w:rsid w:val="00A42621"/>
    <w:rsid w:val="00A42A61"/>
    <w:rsid w:val="00A42D62"/>
    <w:rsid w:val="00A43FE0"/>
    <w:rsid w:val="00A44148"/>
    <w:rsid w:val="00A446EB"/>
    <w:rsid w:val="00A44FB8"/>
    <w:rsid w:val="00A450EC"/>
    <w:rsid w:val="00A45B9E"/>
    <w:rsid w:val="00A45D46"/>
    <w:rsid w:val="00A45DA3"/>
    <w:rsid w:val="00A46428"/>
    <w:rsid w:val="00A4656F"/>
    <w:rsid w:val="00A47171"/>
    <w:rsid w:val="00A47699"/>
    <w:rsid w:val="00A47AE6"/>
    <w:rsid w:val="00A47B23"/>
    <w:rsid w:val="00A47F95"/>
    <w:rsid w:val="00A505A0"/>
    <w:rsid w:val="00A50E92"/>
    <w:rsid w:val="00A5108E"/>
    <w:rsid w:val="00A514DB"/>
    <w:rsid w:val="00A51AA3"/>
    <w:rsid w:val="00A52BED"/>
    <w:rsid w:val="00A536DF"/>
    <w:rsid w:val="00A54B02"/>
    <w:rsid w:val="00A54C78"/>
    <w:rsid w:val="00A55594"/>
    <w:rsid w:val="00A557DC"/>
    <w:rsid w:val="00A56B74"/>
    <w:rsid w:val="00A57A68"/>
    <w:rsid w:val="00A6125D"/>
    <w:rsid w:val="00A61352"/>
    <w:rsid w:val="00A61F57"/>
    <w:rsid w:val="00A62428"/>
    <w:rsid w:val="00A63C08"/>
    <w:rsid w:val="00A63D9F"/>
    <w:rsid w:val="00A6434E"/>
    <w:rsid w:val="00A64BA1"/>
    <w:rsid w:val="00A650E6"/>
    <w:rsid w:val="00A65632"/>
    <w:rsid w:val="00A66260"/>
    <w:rsid w:val="00A6630C"/>
    <w:rsid w:val="00A667F4"/>
    <w:rsid w:val="00A67733"/>
    <w:rsid w:val="00A67C3E"/>
    <w:rsid w:val="00A70637"/>
    <w:rsid w:val="00A70EFC"/>
    <w:rsid w:val="00A711FC"/>
    <w:rsid w:val="00A71D10"/>
    <w:rsid w:val="00A71DF4"/>
    <w:rsid w:val="00A73537"/>
    <w:rsid w:val="00A7385C"/>
    <w:rsid w:val="00A74243"/>
    <w:rsid w:val="00A7437C"/>
    <w:rsid w:val="00A74DD2"/>
    <w:rsid w:val="00A7515B"/>
    <w:rsid w:val="00A7518E"/>
    <w:rsid w:val="00A76A63"/>
    <w:rsid w:val="00A76D81"/>
    <w:rsid w:val="00A771FC"/>
    <w:rsid w:val="00A80093"/>
    <w:rsid w:val="00A805E6"/>
    <w:rsid w:val="00A809CD"/>
    <w:rsid w:val="00A818EF"/>
    <w:rsid w:val="00A81936"/>
    <w:rsid w:val="00A81AE9"/>
    <w:rsid w:val="00A81C8E"/>
    <w:rsid w:val="00A8248F"/>
    <w:rsid w:val="00A827DF"/>
    <w:rsid w:val="00A83691"/>
    <w:rsid w:val="00A83DC6"/>
    <w:rsid w:val="00A84B82"/>
    <w:rsid w:val="00A85924"/>
    <w:rsid w:val="00A85D3A"/>
    <w:rsid w:val="00A86141"/>
    <w:rsid w:val="00A87489"/>
    <w:rsid w:val="00A87847"/>
    <w:rsid w:val="00A87EB8"/>
    <w:rsid w:val="00A90087"/>
    <w:rsid w:val="00A901CE"/>
    <w:rsid w:val="00A90772"/>
    <w:rsid w:val="00A91221"/>
    <w:rsid w:val="00A9140B"/>
    <w:rsid w:val="00A914D7"/>
    <w:rsid w:val="00A9165B"/>
    <w:rsid w:val="00A9239D"/>
    <w:rsid w:val="00A92B13"/>
    <w:rsid w:val="00A931AD"/>
    <w:rsid w:val="00A9558F"/>
    <w:rsid w:val="00A95C77"/>
    <w:rsid w:val="00A95F7C"/>
    <w:rsid w:val="00A961A7"/>
    <w:rsid w:val="00A961FF"/>
    <w:rsid w:val="00A9642F"/>
    <w:rsid w:val="00A9665E"/>
    <w:rsid w:val="00A968F8"/>
    <w:rsid w:val="00A969FA"/>
    <w:rsid w:val="00AA0C37"/>
    <w:rsid w:val="00AA0C73"/>
    <w:rsid w:val="00AA22C7"/>
    <w:rsid w:val="00AA2351"/>
    <w:rsid w:val="00AA2A4A"/>
    <w:rsid w:val="00AA2AA3"/>
    <w:rsid w:val="00AA2DB3"/>
    <w:rsid w:val="00AA3088"/>
    <w:rsid w:val="00AA34D3"/>
    <w:rsid w:val="00AA3F54"/>
    <w:rsid w:val="00AA450D"/>
    <w:rsid w:val="00AA46C7"/>
    <w:rsid w:val="00AA4E71"/>
    <w:rsid w:val="00AA4F46"/>
    <w:rsid w:val="00AA5BAD"/>
    <w:rsid w:val="00AA6621"/>
    <w:rsid w:val="00AA687F"/>
    <w:rsid w:val="00AA75FD"/>
    <w:rsid w:val="00AA7F62"/>
    <w:rsid w:val="00AB0003"/>
    <w:rsid w:val="00AB1802"/>
    <w:rsid w:val="00AB1A3B"/>
    <w:rsid w:val="00AB1C7B"/>
    <w:rsid w:val="00AB1FF6"/>
    <w:rsid w:val="00AB28CA"/>
    <w:rsid w:val="00AB2C8B"/>
    <w:rsid w:val="00AB31E4"/>
    <w:rsid w:val="00AB36DA"/>
    <w:rsid w:val="00AB3D4E"/>
    <w:rsid w:val="00AB4985"/>
    <w:rsid w:val="00AB4A53"/>
    <w:rsid w:val="00AB54BF"/>
    <w:rsid w:val="00AB5CE4"/>
    <w:rsid w:val="00AB5D2C"/>
    <w:rsid w:val="00AB6C3C"/>
    <w:rsid w:val="00AB6CA9"/>
    <w:rsid w:val="00AB7367"/>
    <w:rsid w:val="00AB768F"/>
    <w:rsid w:val="00AB77D6"/>
    <w:rsid w:val="00AC0229"/>
    <w:rsid w:val="00AC03A5"/>
    <w:rsid w:val="00AC0A28"/>
    <w:rsid w:val="00AC103B"/>
    <w:rsid w:val="00AC189C"/>
    <w:rsid w:val="00AC2C2A"/>
    <w:rsid w:val="00AC2F43"/>
    <w:rsid w:val="00AC3569"/>
    <w:rsid w:val="00AC36FB"/>
    <w:rsid w:val="00AC3790"/>
    <w:rsid w:val="00AC389D"/>
    <w:rsid w:val="00AC41F7"/>
    <w:rsid w:val="00AC43AB"/>
    <w:rsid w:val="00AC43E9"/>
    <w:rsid w:val="00AC492B"/>
    <w:rsid w:val="00AC4B98"/>
    <w:rsid w:val="00AC5F84"/>
    <w:rsid w:val="00AC663E"/>
    <w:rsid w:val="00AC68E7"/>
    <w:rsid w:val="00AC6A2C"/>
    <w:rsid w:val="00AC7C72"/>
    <w:rsid w:val="00AD0376"/>
    <w:rsid w:val="00AD093C"/>
    <w:rsid w:val="00AD0A09"/>
    <w:rsid w:val="00AD0CAA"/>
    <w:rsid w:val="00AD0FC6"/>
    <w:rsid w:val="00AD15FD"/>
    <w:rsid w:val="00AD1AC9"/>
    <w:rsid w:val="00AD1EA3"/>
    <w:rsid w:val="00AD2366"/>
    <w:rsid w:val="00AD24ED"/>
    <w:rsid w:val="00AD29F4"/>
    <w:rsid w:val="00AD3887"/>
    <w:rsid w:val="00AD3EAE"/>
    <w:rsid w:val="00AD4DBF"/>
    <w:rsid w:val="00AD5BB6"/>
    <w:rsid w:val="00AD5CA0"/>
    <w:rsid w:val="00AD5D94"/>
    <w:rsid w:val="00AD6C30"/>
    <w:rsid w:val="00AD72B8"/>
    <w:rsid w:val="00AD750A"/>
    <w:rsid w:val="00AD756C"/>
    <w:rsid w:val="00AE1EBE"/>
    <w:rsid w:val="00AE22AC"/>
    <w:rsid w:val="00AE22D1"/>
    <w:rsid w:val="00AE2BB9"/>
    <w:rsid w:val="00AE2D55"/>
    <w:rsid w:val="00AE3424"/>
    <w:rsid w:val="00AE409B"/>
    <w:rsid w:val="00AE4A12"/>
    <w:rsid w:val="00AE517C"/>
    <w:rsid w:val="00AE5AF0"/>
    <w:rsid w:val="00AE641F"/>
    <w:rsid w:val="00AE6472"/>
    <w:rsid w:val="00AE6A04"/>
    <w:rsid w:val="00AE7064"/>
    <w:rsid w:val="00AE7214"/>
    <w:rsid w:val="00AE7345"/>
    <w:rsid w:val="00AE7A61"/>
    <w:rsid w:val="00AF13D7"/>
    <w:rsid w:val="00AF1B0D"/>
    <w:rsid w:val="00AF23EB"/>
    <w:rsid w:val="00AF2B83"/>
    <w:rsid w:val="00AF3340"/>
    <w:rsid w:val="00AF352B"/>
    <w:rsid w:val="00AF39E6"/>
    <w:rsid w:val="00AF3C2E"/>
    <w:rsid w:val="00AF4797"/>
    <w:rsid w:val="00AF47E9"/>
    <w:rsid w:val="00AF4863"/>
    <w:rsid w:val="00AF4B8A"/>
    <w:rsid w:val="00AF4BEE"/>
    <w:rsid w:val="00AF514C"/>
    <w:rsid w:val="00AF5576"/>
    <w:rsid w:val="00AF59FE"/>
    <w:rsid w:val="00AF63DD"/>
    <w:rsid w:val="00AF6486"/>
    <w:rsid w:val="00AF6BAE"/>
    <w:rsid w:val="00AF6C88"/>
    <w:rsid w:val="00AF6F56"/>
    <w:rsid w:val="00AF7083"/>
    <w:rsid w:val="00AF70CA"/>
    <w:rsid w:val="00AF7DEF"/>
    <w:rsid w:val="00B0020D"/>
    <w:rsid w:val="00B01E65"/>
    <w:rsid w:val="00B0475B"/>
    <w:rsid w:val="00B04A0D"/>
    <w:rsid w:val="00B04A67"/>
    <w:rsid w:val="00B05969"/>
    <w:rsid w:val="00B06608"/>
    <w:rsid w:val="00B06B7E"/>
    <w:rsid w:val="00B072D8"/>
    <w:rsid w:val="00B07CE6"/>
    <w:rsid w:val="00B10CC5"/>
    <w:rsid w:val="00B10DA3"/>
    <w:rsid w:val="00B116E7"/>
    <w:rsid w:val="00B11E6D"/>
    <w:rsid w:val="00B1274F"/>
    <w:rsid w:val="00B137AF"/>
    <w:rsid w:val="00B14902"/>
    <w:rsid w:val="00B157BC"/>
    <w:rsid w:val="00B15CA5"/>
    <w:rsid w:val="00B16480"/>
    <w:rsid w:val="00B165E9"/>
    <w:rsid w:val="00B16B2D"/>
    <w:rsid w:val="00B16F25"/>
    <w:rsid w:val="00B170A1"/>
    <w:rsid w:val="00B17497"/>
    <w:rsid w:val="00B179BB"/>
    <w:rsid w:val="00B17D13"/>
    <w:rsid w:val="00B207A5"/>
    <w:rsid w:val="00B20D58"/>
    <w:rsid w:val="00B217D0"/>
    <w:rsid w:val="00B23AA3"/>
    <w:rsid w:val="00B240F4"/>
    <w:rsid w:val="00B24143"/>
    <w:rsid w:val="00B25F36"/>
    <w:rsid w:val="00B2653A"/>
    <w:rsid w:val="00B26F5A"/>
    <w:rsid w:val="00B276AD"/>
    <w:rsid w:val="00B3090C"/>
    <w:rsid w:val="00B309F0"/>
    <w:rsid w:val="00B3121C"/>
    <w:rsid w:val="00B31B16"/>
    <w:rsid w:val="00B31EFC"/>
    <w:rsid w:val="00B321A9"/>
    <w:rsid w:val="00B32563"/>
    <w:rsid w:val="00B3267C"/>
    <w:rsid w:val="00B326FA"/>
    <w:rsid w:val="00B3275D"/>
    <w:rsid w:val="00B332F5"/>
    <w:rsid w:val="00B33E9B"/>
    <w:rsid w:val="00B34B89"/>
    <w:rsid w:val="00B35ABF"/>
    <w:rsid w:val="00B3625B"/>
    <w:rsid w:val="00B36A7D"/>
    <w:rsid w:val="00B36BA6"/>
    <w:rsid w:val="00B36CE4"/>
    <w:rsid w:val="00B36ED2"/>
    <w:rsid w:val="00B37585"/>
    <w:rsid w:val="00B3776C"/>
    <w:rsid w:val="00B40425"/>
    <w:rsid w:val="00B41BE1"/>
    <w:rsid w:val="00B42216"/>
    <w:rsid w:val="00B43707"/>
    <w:rsid w:val="00B43D33"/>
    <w:rsid w:val="00B43DBD"/>
    <w:rsid w:val="00B4423E"/>
    <w:rsid w:val="00B44468"/>
    <w:rsid w:val="00B4455A"/>
    <w:rsid w:val="00B44FA5"/>
    <w:rsid w:val="00B452DE"/>
    <w:rsid w:val="00B46D8C"/>
    <w:rsid w:val="00B47060"/>
    <w:rsid w:val="00B50E64"/>
    <w:rsid w:val="00B51FB2"/>
    <w:rsid w:val="00B5245D"/>
    <w:rsid w:val="00B531FC"/>
    <w:rsid w:val="00B53A1C"/>
    <w:rsid w:val="00B53D18"/>
    <w:rsid w:val="00B5502D"/>
    <w:rsid w:val="00B5523E"/>
    <w:rsid w:val="00B55E2B"/>
    <w:rsid w:val="00B56065"/>
    <w:rsid w:val="00B56103"/>
    <w:rsid w:val="00B5665B"/>
    <w:rsid w:val="00B56CCC"/>
    <w:rsid w:val="00B57645"/>
    <w:rsid w:val="00B579BB"/>
    <w:rsid w:val="00B60504"/>
    <w:rsid w:val="00B62779"/>
    <w:rsid w:val="00B62E0C"/>
    <w:rsid w:val="00B62F7D"/>
    <w:rsid w:val="00B639E0"/>
    <w:rsid w:val="00B63F1F"/>
    <w:rsid w:val="00B64D36"/>
    <w:rsid w:val="00B6546F"/>
    <w:rsid w:val="00B655E4"/>
    <w:rsid w:val="00B65A34"/>
    <w:rsid w:val="00B65BA2"/>
    <w:rsid w:val="00B6626B"/>
    <w:rsid w:val="00B66521"/>
    <w:rsid w:val="00B66EDA"/>
    <w:rsid w:val="00B67BE8"/>
    <w:rsid w:val="00B67F0E"/>
    <w:rsid w:val="00B70021"/>
    <w:rsid w:val="00B70560"/>
    <w:rsid w:val="00B70F4A"/>
    <w:rsid w:val="00B71075"/>
    <w:rsid w:val="00B7161D"/>
    <w:rsid w:val="00B725CB"/>
    <w:rsid w:val="00B72761"/>
    <w:rsid w:val="00B72BB5"/>
    <w:rsid w:val="00B738C3"/>
    <w:rsid w:val="00B74697"/>
    <w:rsid w:val="00B747BF"/>
    <w:rsid w:val="00B74A8C"/>
    <w:rsid w:val="00B74F72"/>
    <w:rsid w:val="00B752D0"/>
    <w:rsid w:val="00B759A4"/>
    <w:rsid w:val="00B75E40"/>
    <w:rsid w:val="00B772C9"/>
    <w:rsid w:val="00B77AA1"/>
    <w:rsid w:val="00B80065"/>
    <w:rsid w:val="00B80389"/>
    <w:rsid w:val="00B80E50"/>
    <w:rsid w:val="00B80F7A"/>
    <w:rsid w:val="00B813D6"/>
    <w:rsid w:val="00B821FB"/>
    <w:rsid w:val="00B82536"/>
    <w:rsid w:val="00B82ECB"/>
    <w:rsid w:val="00B83197"/>
    <w:rsid w:val="00B83616"/>
    <w:rsid w:val="00B840C8"/>
    <w:rsid w:val="00B848E6"/>
    <w:rsid w:val="00B84B5D"/>
    <w:rsid w:val="00B852CB"/>
    <w:rsid w:val="00B853F7"/>
    <w:rsid w:val="00B856AB"/>
    <w:rsid w:val="00B85989"/>
    <w:rsid w:val="00B86723"/>
    <w:rsid w:val="00B869C9"/>
    <w:rsid w:val="00B87420"/>
    <w:rsid w:val="00B87723"/>
    <w:rsid w:val="00B87DD3"/>
    <w:rsid w:val="00B90B1C"/>
    <w:rsid w:val="00B90D7C"/>
    <w:rsid w:val="00B9158E"/>
    <w:rsid w:val="00B91679"/>
    <w:rsid w:val="00B91A8F"/>
    <w:rsid w:val="00B91BDD"/>
    <w:rsid w:val="00B9243D"/>
    <w:rsid w:val="00B92848"/>
    <w:rsid w:val="00B93C5E"/>
    <w:rsid w:val="00B93E28"/>
    <w:rsid w:val="00B9421D"/>
    <w:rsid w:val="00B94717"/>
    <w:rsid w:val="00B95542"/>
    <w:rsid w:val="00B957CF"/>
    <w:rsid w:val="00B95F26"/>
    <w:rsid w:val="00B963ED"/>
    <w:rsid w:val="00B96682"/>
    <w:rsid w:val="00B96981"/>
    <w:rsid w:val="00B96FBD"/>
    <w:rsid w:val="00BA0542"/>
    <w:rsid w:val="00BA10C5"/>
    <w:rsid w:val="00BA1340"/>
    <w:rsid w:val="00BA173D"/>
    <w:rsid w:val="00BA24E5"/>
    <w:rsid w:val="00BA2562"/>
    <w:rsid w:val="00BA266A"/>
    <w:rsid w:val="00BA3462"/>
    <w:rsid w:val="00BA3D5A"/>
    <w:rsid w:val="00BA4218"/>
    <w:rsid w:val="00BA56DE"/>
    <w:rsid w:val="00BA57AA"/>
    <w:rsid w:val="00BA5832"/>
    <w:rsid w:val="00BA58CA"/>
    <w:rsid w:val="00BA5E98"/>
    <w:rsid w:val="00BA64EF"/>
    <w:rsid w:val="00BA664D"/>
    <w:rsid w:val="00BA6ED4"/>
    <w:rsid w:val="00BA7066"/>
    <w:rsid w:val="00BA70AA"/>
    <w:rsid w:val="00BA7400"/>
    <w:rsid w:val="00BA7508"/>
    <w:rsid w:val="00BA7D66"/>
    <w:rsid w:val="00BB017B"/>
    <w:rsid w:val="00BB072B"/>
    <w:rsid w:val="00BB0ED4"/>
    <w:rsid w:val="00BB2564"/>
    <w:rsid w:val="00BB25A5"/>
    <w:rsid w:val="00BB26E9"/>
    <w:rsid w:val="00BB285D"/>
    <w:rsid w:val="00BB3163"/>
    <w:rsid w:val="00BB3B34"/>
    <w:rsid w:val="00BB4AF4"/>
    <w:rsid w:val="00BB5220"/>
    <w:rsid w:val="00BB5681"/>
    <w:rsid w:val="00BB5B73"/>
    <w:rsid w:val="00BB6012"/>
    <w:rsid w:val="00BC0583"/>
    <w:rsid w:val="00BC0C24"/>
    <w:rsid w:val="00BC0C2A"/>
    <w:rsid w:val="00BC0CD9"/>
    <w:rsid w:val="00BC1CA0"/>
    <w:rsid w:val="00BC254E"/>
    <w:rsid w:val="00BC2E93"/>
    <w:rsid w:val="00BC30EB"/>
    <w:rsid w:val="00BC34A2"/>
    <w:rsid w:val="00BC3E98"/>
    <w:rsid w:val="00BC3F13"/>
    <w:rsid w:val="00BC4D18"/>
    <w:rsid w:val="00BC4D60"/>
    <w:rsid w:val="00BC63A2"/>
    <w:rsid w:val="00BC658C"/>
    <w:rsid w:val="00BC6CA1"/>
    <w:rsid w:val="00BC778B"/>
    <w:rsid w:val="00BC7EE0"/>
    <w:rsid w:val="00BD0DD5"/>
    <w:rsid w:val="00BD0E79"/>
    <w:rsid w:val="00BD1EB0"/>
    <w:rsid w:val="00BD275D"/>
    <w:rsid w:val="00BD2AEC"/>
    <w:rsid w:val="00BD2F8A"/>
    <w:rsid w:val="00BD361A"/>
    <w:rsid w:val="00BD37E1"/>
    <w:rsid w:val="00BD3B18"/>
    <w:rsid w:val="00BD5444"/>
    <w:rsid w:val="00BD577D"/>
    <w:rsid w:val="00BD579C"/>
    <w:rsid w:val="00BD5A66"/>
    <w:rsid w:val="00BD63D5"/>
    <w:rsid w:val="00BD761E"/>
    <w:rsid w:val="00BD7840"/>
    <w:rsid w:val="00BD7B0D"/>
    <w:rsid w:val="00BD7E69"/>
    <w:rsid w:val="00BE0ED7"/>
    <w:rsid w:val="00BE0F30"/>
    <w:rsid w:val="00BE0F78"/>
    <w:rsid w:val="00BE119C"/>
    <w:rsid w:val="00BE11CD"/>
    <w:rsid w:val="00BE1501"/>
    <w:rsid w:val="00BE1729"/>
    <w:rsid w:val="00BE34E9"/>
    <w:rsid w:val="00BE36BF"/>
    <w:rsid w:val="00BE3778"/>
    <w:rsid w:val="00BE39D1"/>
    <w:rsid w:val="00BE4728"/>
    <w:rsid w:val="00BE4FC2"/>
    <w:rsid w:val="00BE60DA"/>
    <w:rsid w:val="00BE749C"/>
    <w:rsid w:val="00BE7F24"/>
    <w:rsid w:val="00BF0042"/>
    <w:rsid w:val="00BF07AC"/>
    <w:rsid w:val="00BF0DEE"/>
    <w:rsid w:val="00BF19F1"/>
    <w:rsid w:val="00BF1D11"/>
    <w:rsid w:val="00BF27D2"/>
    <w:rsid w:val="00BF4060"/>
    <w:rsid w:val="00BF44F1"/>
    <w:rsid w:val="00BF454B"/>
    <w:rsid w:val="00BF4EC7"/>
    <w:rsid w:val="00BF552E"/>
    <w:rsid w:val="00BF5DC0"/>
    <w:rsid w:val="00BF6787"/>
    <w:rsid w:val="00BF684F"/>
    <w:rsid w:val="00BF7C50"/>
    <w:rsid w:val="00BF7F55"/>
    <w:rsid w:val="00C0120D"/>
    <w:rsid w:val="00C0151C"/>
    <w:rsid w:val="00C01AD2"/>
    <w:rsid w:val="00C01E75"/>
    <w:rsid w:val="00C0237E"/>
    <w:rsid w:val="00C026FD"/>
    <w:rsid w:val="00C03036"/>
    <w:rsid w:val="00C033F1"/>
    <w:rsid w:val="00C034E4"/>
    <w:rsid w:val="00C037B8"/>
    <w:rsid w:val="00C03F86"/>
    <w:rsid w:val="00C047B7"/>
    <w:rsid w:val="00C04A26"/>
    <w:rsid w:val="00C053BE"/>
    <w:rsid w:val="00C0565F"/>
    <w:rsid w:val="00C05F16"/>
    <w:rsid w:val="00C061A8"/>
    <w:rsid w:val="00C06D03"/>
    <w:rsid w:val="00C07278"/>
    <w:rsid w:val="00C078D6"/>
    <w:rsid w:val="00C07998"/>
    <w:rsid w:val="00C07B87"/>
    <w:rsid w:val="00C07DC9"/>
    <w:rsid w:val="00C11BDF"/>
    <w:rsid w:val="00C11C13"/>
    <w:rsid w:val="00C12258"/>
    <w:rsid w:val="00C12AA0"/>
    <w:rsid w:val="00C12D03"/>
    <w:rsid w:val="00C130FF"/>
    <w:rsid w:val="00C13304"/>
    <w:rsid w:val="00C135A0"/>
    <w:rsid w:val="00C1366E"/>
    <w:rsid w:val="00C1415A"/>
    <w:rsid w:val="00C14491"/>
    <w:rsid w:val="00C145D1"/>
    <w:rsid w:val="00C147C7"/>
    <w:rsid w:val="00C1500E"/>
    <w:rsid w:val="00C1550E"/>
    <w:rsid w:val="00C15983"/>
    <w:rsid w:val="00C15A6B"/>
    <w:rsid w:val="00C15C5C"/>
    <w:rsid w:val="00C16110"/>
    <w:rsid w:val="00C161B7"/>
    <w:rsid w:val="00C167B4"/>
    <w:rsid w:val="00C1721C"/>
    <w:rsid w:val="00C17C0C"/>
    <w:rsid w:val="00C17DE3"/>
    <w:rsid w:val="00C21473"/>
    <w:rsid w:val="00C2196A"/>
    <w:rsid w:val="00C21C1F"/>
    <w:rsid w:val="00C2224B"/>
    <w:rsid w:val="00C23082"/>
    <w:rsid w:val="00C233AE"/>
    <w:rsid w:val="00C23420"/>
    <w:rsid w:val="00C23B14"/>
    <w:rsid w:val="00C24570"/>
    <w:rsid w:val="00C245AB"/>
    <w:rsid w:val="00C24984"/>
    <w:rsid w:val="00C24AF1"/>
    <w:rsid w:val="00C25852"/>
    <w:rsid w:val="00C25B16"/>
    <w:rsid w:val="00C2600B"/>
    <w:rsid w:val="00C262F3"/>
    <w:rsid w:val="00C26927"/>
    <w:rsid w:val="00C26C15"/>
    <w:rsid w:val="00C2756B"/>
    <w:rsid w:val="00C309B2"/>
    <w:rsid w:val="00C30BC7"/>
    <w:rsid w:val="00C30E9E"/>
    <w:rsid w:val="00C31331"/>
    <w:rsid w:val="00C315EA"/>
    <w:rsid w:val="00C318E1"/>
    <w:rsid w:val="00C31A2F"/>
    <w:rsid w:val="00C31BFE"/>
    <w:rsid w:val="00C31E98"/>
    <w:rsid w:val="00C32B56"/>
    <w:rsid w:val="00C32CE7"/>
    <w:rsid w:val="00C34080"/>
    <w:rsid w:val="00C34146"/>
    <w:rsid w:val="00C34D64"/>
    <w:rsid w:val="00C357A7"/>
    <w:rsid w:val="00C360CE"/>
    <w:rsid w:val="00C366C2"/>
    <w:rsid w:val="00C371AC"/>
    <w:rsid w:val="00C401E6"/>
    <w:rsid w:val="00C41A4C"/>
    <w:rsid w:val="00C425C1"/>
    <w:rsid w:val="00C42EEC"/>
    <w:rsid w:val="00C437AE"/>
    <w:rsid w:val="00C4381B"/>
    <w:rsid w:val="00C4402B"/>
    <w:rsid w:val="00C44131"/>
    <w:rsid w:val="00C4452B"/>
    <w:rsid w:val="00C4618E"/>
    <w:rsid w:val="00C46550"/>
    <w:rsid w:val="00C468E6"/>
    <w:rsid w:val="00C50FFA"/>
    <w:rsid w:val="00C51325"/>
    <w:rsid w:val="00C515D7"/>
    <w:rsid w:val="00C518A0"/>
    <w:rsid w:val="00C52778"/>
    <w:rsid w:val="00C53235"/>
    <w:rsid w:val="00C5378B"/>
    <w:rsid w:val="00C53BD9"/>
    <w:rsid w:val="00C543BB"/>
    <w:rsid w:val="00C54A16"/>
    <w:rsid w:val="00C54DC3"/>
    <w:rsid w:val="00C5617B"/>
    <w:rsid w:val="00C561CD"/>
    <w:rsid w:val="00C56F89"/>
    <w:rsid w:val="00C6032C"/>
    <w:rsid w:val="00C6066F"/>
    <w:rsid w:val="00C60E27"/>
    <w:rsid w:val="00C6107F"/>
    <w:rsid w:val="00C631D8"/>
    <w:rsid w:val="00C6339F"/>
    <w:rsid w:val="00C63717"/>
    <w:rsid w:val="00C637B6"/>
    <w:rsid w:val="00C63841"/>
    <w:rsid w:val="00C6449B"/>
    <w:rsid w:val="00C64917"/>
    <w:rsid w:val="00C6496C"/>
    <w:rsid w:val="00C65228"/>
    <w:rsid w:val="00C65392"/>
    <w:rsid w:val="00C663AC"/>
    <w:rsid w:val="00C66502"/>
    <w:rsid w:val="00C665DE"/>
    <w:rsid w:val="00C66B37"/>
    <w:rsid w:val="00C66C30"/>
    <w:rsid w:val="00C67435"/>
    <w:rsid w:val="00C70AAE"/>
    <w:rsid w:val="00C71D88"/>
    <w:rsid w:val="00C720BA"/>
    <w:rsid w:val="00C722E0"/>
    <w:rsid w:val="00C72C85"/>
    <w:rsid w:val="00C73B45"/>
    <w:rsid w:val="00C7572B"/>
    <w:rsid w:val="00C76356"/>
    <w:rsid w:val="00C76416"/>
    <w:rsid w:val="00C76696"/>
    <w:rsid w:val="00C77364"/>
    <w:rsid w:val="00C7776A"/>
    <w:rsid w:val="00C77A42"/>
    <w:rsid w:val="00C805C5"/>
    <w:rsid w:val="00C8133F"/>
    <w:rsid w:val="00C818DA"/>
    <w:rsid w:val="00C82023"/>
    <w:rsid w:val="00C82059"/>
    <w:rsid w:val="00C82219"/>
    <w:rsid w:val="00C82499"/>
    <w:rsid w:val="00C82610"/>
    <w:rsid w:val="00C826B6"/>
    <w:rsid w:val="00C82834"/>
    <w:rsid w:val="00C82AC0"/>
    <w:rsid w:val="00C82C4E"/>
    <w:rsid w:val="00C82D69"/>
    <w:rsid w:val="00C82E74"/>
    <w:rsid w:val="00C830C6"/>
    <w:rsid w:val="00C83C61"/>
    <w:rsid w:val="00C83FCB"/>
    <w:rsid w:val="00C840DF"/>
    <w:rsid w:val="00C84939"/>
    <w:rsid w:val="00C85505"/>
    <w:rsid w:val="00C864D2"/>
    <w:rsid w:val="00C867D3"/>
    <w:rsid w:val="00C86812"/>
    <w:rsid w:val="00C87550"/>
    <w:rsid w:val="00C87D00"/>
    <w:rsid w:val="00C90B44"/>
    <w:rsid w:val="00C9129D"/>
    <w:rsid w:val="00C912D7"/>
    <w:rsid w:val="00C912FA"/>
    <w:rsid w:val="00C913EC"/>
    <w:rsid w:val="00C91B3F"/>
    <w:rsid w:val="00C9236D"/>
    <w:rsid w:val="00C92632"/>
    <w:rsid w:val="00C92B62"/>
    <w:rsid w:val="00C92DE4"/>
    <w:rsid w:val="00C92EE5"/>
    <w:rsid w:val="00C933B5"/>
    <w:rsid w:val="00C934F4"/>
    <w:rsid w:val="00C93793"/>
    <w:rsid w:val="00C938BA"/>
    <w:rsid w:val="00C939A4"/>
    <w:rsid w:val="00C94040"/>
    <w:rsid w:val="00C94F79"/>
    <w:rsid w:val="00C95325"/>
    <w:rsid w:val="00C957FA"/>
    <w:rsid w:val="00C962BF"/>
    <w:rsid w:val="00C96DDC"/>
    <w:rsid w:val="00C971C7"/>
    <w:rsid w:val="00C97F27"/>
    <w:rsid w:val="00CA044E"/>
    <w:rsid w:val="00CA0BBC"/>
    <w:rsid w:val="00CA15B7"/>
    <w:rsid w:val="00CA229D"/>
    <w:rsid w:val="00CA25F4"/>
    <w:rsid w:val="00CA2AE5"/>
    <w:rsid w:val="00CA2B6A"/>
    <w:rsid w:val="00CA2C2B"/>
    <w:rsid w:val="00CA366B"/>
    <w:rsid w:val="00CA392A"/>
    <w:rsid w:val="00CA3CD1"/>
    <w:rsid w:val="00CA3FE2"/>
    <w:rsid w:val="00CA4F38"/>
    <w:rsid w:val="00CA506E"/>
    <w:rsid w:val="00CA5695"/>
    <w:rsid w:val="00CA56C5"/>
    <w:rsid w:val="00CA5D58"/>
    <w:rsid w:val="00CA6227"/>
    <w:rsid w:val="00CA70BA"/>
    <w:rsid w:val="00CA75EE"/>
    <w:rsid w:val="00CA767E"/>
    <w:rsid w:val="00CB0DF5"/>
    <w:rsid w:val="00CB116E"/>
    <w:rsid w:val="00CB1A47"/>
    <w:rsid w:val="00CB3309"/>
    <w:rsid w:val="00CB40C0"/>
    <w:rsid w:val="00CB427A"/>
    <w:rsid w:val="00CB42DC"/>
    <w:rsid w:val="00CB43B5"/>
    <w:rsid w:val="00CB44F6"/>
    <w:rsid w:val="00CB59FA"/>
    <w:rsid w:val="00CB61A7"/>
    <w:rsid w:val="00CB64FB"/>
    <w:rsid w:val="00CB7055"/>
    <w:rsid w:val="00CB77A3"/>
    <w:rsid w:val="00CB79E9"/>
    <w:rsid w:val="00CB7A84"/>
    <w:rsid w:val="00CC0085"/>
    <w:rsid w:val="00CC12BD"/>
    <w:rsid w:val="00CC187C"/>
    <w:rsid w:val="00CC1C09"/>
    <w:rsid w:val="00CC1FF3"/>
    <w:rsid w:val="00CC251F"/>
    <w:rsid w:val="00CC2816"/>
    <w:rsid w:val="00CC2E49"/>
    <w:rsid w:val="00CC3407"/>
    <w:rsid w:val="00CC3B81"/>
    <w:rsid w:val="00CC5235"/>
    <w:rsid w:val="00CC6867"/>
    <w:rsid w:val="00CC7F64"/>
    <w:rsid w:val="00CD1AE5"/>
    <w:rsid w:val="00CD1E2F"/>
    <w:rsid w:val="00CD2496"/>
    <w:rsid w:val="00CD53FA"/>
    <w:rsid w:val="00CD5550"/>
    <w:rsid w:val="00CD581B"/>
    <w:rsid w:val="00CD5A6E"/>
    <w:rsid w:val="00CD5F9B"/>
    <w:rsid w:val="00CD6016"/>
    <w:rsid w:val="00CD65D6"/>
    <w:rsid w:val="00CD74BF"/>
    <w:rsid w:val="00CD7796"/>
    <w:rsid w:val="00CD798D"/>
    <w:rsid w:val="00CE05D8"/>
    <w:rsid w:val="00CE0865"/>
    <w:rsid w:val="00CE108D"/>
    <w:rsid w:val="00CE1270"/>
    <w:rsid w:val="00CE13D8"/>
    <w:rsid w:val="00CE20C9"/>
    <w:rsid w:val="00CE28B0"/>
    <w:rsid w:val="00CE29BC"/>
    <w:rsid w:val="00CE2A9F"/>
    <w:rsid w:val="00CE3BA6"/>
    <w:rsid w:val="00CE3BDA"/>
    <w:rsid w:val="00CE3CE9"/>
    <w:rsid w:val="00CE3FAA"/>
    <w:rsid w:val="00CE432D"/>
    <w:rsid w:val="00CE4EA4"/>
    <w:rsid w:val="00CE50CD"/>
    <w:rsid w:val="00CE5427"/>
    <w:rsid w:val="00CE58A3"/>
    <w:rsid w:val="00CE5E4B"/>
    <w:rsid w:val="00CE7571"/>
    <w:rsid w:val="00CE77E1"/>
    <w:rsid w:val="00CE7C04"/>
    <w:rsid w:val="00CE7EE9"/>
    <w:rsid w:val="00CF0CDB"/>
    <w:rsid w:val="00CF102B"/>
    <w:rsid w:val="00CF117A"/>
    <w:rsid w:val="00CF19E3"/>
    <w:rsid w:val="00CF24DC"/>
    <w:rsid w:val="00CF25DA"/>
    <w:rsid w:val="00CF433A"/>
    <w:rsid w:val="00CF442E"/>
    <w:rsid w:val="00CF552C"/>
    <w:rsid w:val="00CF5539"/>
    <w:rsid w:val="00CF5B52"/>
    <w:rsid w:val="00CF6374"/>
    <w:rsid w:val="00CF6824"/>
    <w:rsid w:val="00CF6B6E"/>
    <w:rsid w:val="00CF707E"/>
    <w:rsid w:val="00CF71B5"/>
    <w:rsid w:val="00CF72B6"/>
    <w:rsid w:val="00CF7372"/>
    <w:rsid w:val="00CF754E"/>
    <w:rsid w:val="00CF7B53"/>
    <w:rsid w:val="00CF7D08"/>
    <w:rsid w:val="00CF7EBD"/>
    <w:rsid w:val="00D00536"/>
    <w:rsid w:val="00D012BC"/>
    <w:rsid w:val="00D01403"/>
    <w:rsid w:val="00D01650"/>
    <w:rsid w:val="00D01D91"/>
    <w:rsid w:val="00D01DCD"/>
    <w:rsid w:val="00D02251"/>
    <w:rsid w:val="00D03E5F"/>
    <w:rsid w:val="00D040CB"/>
    <w:rsid w:val="00D04B39"/>
    <w:rsid w:val="00D04C84"/>
    <w:rsid w:val="00D04D8B"/>
    <w:rsid w:val="00D054F1"/>
    <w:rsid w:val="00D055D8"/>
    <w:rsid w:val="00D05619"/>
    <w:rsid w:val="00D05A6E"/>
    <w:rsid w:val="00D06966"/>
    <w:rsid w:val="00D06A67"/>
    <w:rsid w:val="00D06D13"/>
    <w:rsid w:val="00D07988"/>
    <w:rsid w:val="00D1053C"/>
    <w:rsid w:val="00D106F2"/>
    <w:rsid w:val="00D109B1"/>
    <w:rsid w:val="00D1132B"/>
    <w:rsid w:val="00D117A0"/>
    <w:rsid w:val="00D119A3"/>
    <w:rsid w:val="00D12F93"/>
    <w:rsid w:val="00D1309C"/>
    <w:rsid w:val="00D13A89"/>
    <w:rsid w:val="00D13FE2"/>
    <w:rsid w:val="00D141C3"/>
    <w:rsid w:val="00D15242"/>
    <w:rsid w:val="00D15255"/>
    <w:rsid w:val="00D156EC"/>
    <w:rsid w:val="00D16040"/>
    <w:rsid w:val="00D16B1C"/>
    <w:rsid w:val="00D174EF"/>
    <w:rsid w:val="00D2002E"/>
    <w:rsid w:val="00D2030E"/>
    <w:rsid w:val="00D2048A"/>
    <w:rsid w:val="00D205E0"/>
    <w:rsid w:val="00D21A1A"/>
    <w:rsid w:val="00D22B56"/>
    <w:rsid w:val="00D22C1C"/>
    <w:rsid w:val="00D231D5"/>
    <w:rsid w:val="00D2391A"/>
    <w:rsid w:val="00D239B0"/>
    <w:rsid w:val="00D24B31"/>
    <w:rsid w:val="00D24D9F"/>
    <w:rsid w:val="00D252C2"/>
    <w:rsid w:val="00D257CC"/>
    <w:rsid w:val="00D25B62"/>
    <w:rsid w:val="00D25C9F"/>
    <w:rsid w:val="00D270AA"/>
    <w:rsid w:val="00D27929"/>
    <w:rsid w:val="00D279AB"/>
    <w:rsid w:val="00D27DEA"/>
    <w:rsid w:val="00D30D45"/>
    <w:rsid w:val="00D30EC0"/>
    <w:rsid w:val="00D31263"/>
    <w:rsid w:val="00D3147D"/>
    <w:rsid w:val="00D3313C"/>
    <w:rsid w:val="00D3361E"/>
    <w:rsid w:val="00D338A1"/>
    <w:rsid w:val="00D33997"/>
    <w:rsid w:val="00D33A65"/>
    <w:rsid w:val="00D3425E"/>
    <w:rsid w:val="00D34E1C"/>
    <w:rsid w:val="00D354A5"/>
    <w:rsid w:val="00D35B30"/>
    <w:rsid w:val="00D360F6"/>
    <w:rsid w:val="00D36920"/>
    <w:rsid w:val="00D3710F"/>
    <w:rsid w:val="00D372BB"/>
    <w:rsid w:val="00D37CAF"/>
    <w:rsid w:val="00D40057"/>
    <w:rsid w:val="00D40DF3"/>
    <w:rsid w:val="00D4103E"/>
    <w:rsid w:val="00D411BC"/>
    <w:rsid w:val="00D42230"/>
    <w:rsid w:val="00D42672"/>
    <w:rsid w:val="00D43070"/>
    <w:rsid w:val="00D4317B"/>
    <w:rsid w:val="00D431C7"/>
    <w:rsid w:val="00D45222"/>
    <w:rsid w:val="00D45A12"/>
    <w:rsid w:val="00D46259"/>
    <w:rsid w:val="00D47637"/>
    <w:rsid w:val="00D47BD4"/>
    <w:rsid w:val="00D47F8C"/>
    <w:rsid w:val="00D503F9"/>
    <w:rsid w:val="00D51384"/>
    <w:rsid w:val="00D52CE7"/>
    <w:rsid w:val="00D52EDA"/>
    <w:rsid w:val="00D53238"/>
    <w:rsid w:val="00D54C87"/>
    <w:rsid w:val="00D551B2"/>
    <w:rsid w:val="00D55724"/>
    <w:rsid w:val="00D55DBB"/>
    <w:rsid w:val="00D56292"/>
    <w:rsid w:val="00D57A94"/>
    <w:rsid w:val="00D57B5B"/>
    <w:rsid w:val="00D603F0"/>
    <w:rsid w:val="00D60650"/>
    <w:rsid w:val="00D6076A"/>
    <w:rsid w:val="00D60B6D"/>
    <w:rsid w:val="00D616B4"/>
    <w:rsid w:val="00D62120"/>
    <w:rsid w:val="00D623E2"/>
    <w:rsid w:val="00D6339E"/>
    <w:rsid w:val="00D6347B"/>
    <w:rsid w:val="00D63F27"/>
    <w:rsid w:val="00D641EA"/>
    <w:rsid w:val="00D64272"/>
    <w:rsid w:val="00D64792"/>
    <w:rsid w:val="00D64C42"/>
    <w:rsid w:val="00D64D8D"/>
    <w:rsid w:val="00D65213"/>
    <w:rsid w:val="00D655E8"/>
    <w:rsid w:val="00D65994"/>
    <w:rsid w:val="00D6601A"/>
    <w:rsid w:val="00D6625D"/>
    <w:rsid w:val="00D6628E"/>
    <w:rsid w:val="00D663C2"/>
    <w:rsid w:val="00D66BA1"/>
    <w:rsid w:val="00D66BB3"/>
    <w:rsid w:val="00D66FF7"/>
    <w:rsid w:val="00D70054"/>
    <w:rsid w:val="00D7013F"/>
    <w:rsid w:val="00D701CD"/>
    <w:rsid w:val="00D7050D"/>
    <w:rsid w:val="00D70C22"/>
    <w:rsid w:val="00D7103A"/>
    <w:rsid w:val="00D7235B"/>
    <w:rsid w:val="00D726D4"/>
    <w:rsid w:val="00D73369"/>
    <w:rsid w:val="00D7397F"/>
    <w:rsid w:val="00D74C69"/>
    <w:rsid w:val="00D74E44"/>
    <w:rsid w:val="00D755FA"/>
    <w:rsid w:val="00D75B6D"/>
    <w:rsid w:val="00D75CE2"/>
    <w:rsid w:val="00D763A2"/>
    <w:rsid w:val="00D76F4D"/>
    <w:rsid w:val="00D7729C"/>
    <w:rsid w:val="00D7768A"/>
    <w:rsid w:val="00D77735"/>
    <w:rsid w:val="00D77E09"/>
    <w:rsid w:val="00D77F26"/>
    <w:rsid w:val="00D80522"/>
    <w:rsid w:val="00D80ED3"/>
    <w:rsid w:val="00D81537"/>
    <w:rsid w:val="00D81E7D"/>
    <w:rsid w:val="00D82820"/>
    <w:rsid w:val="00D828AD"/>
    <w:rsid w:val="00D82E96"/>
    <w:rsid w:val="00D838C9"/>
    <w:rsid w:val="00D8398B"/>
    <w:rsid w:val="00D841CB"/>
    <w:rsid w:val="00D84505"/>
    <w:rsid w:val="00D84DDF"/>
    <w:rsid w:val="00D84E6E"/>
    <w:rsid w:val="00D85853"/>
    <w:rsid w:val="00D85FDC"/>
    <w:rsid w:val="00D86F67"/>
    <w:rsid w:val="00D87487"/>
    <w:rsid w:val="00D87A5A"/>
    <w:rsid w:val="00D87AC5"/>
    <w:rsid w:val="00D87CAC"/>
    <w:rsid w:val="00D87E22"/>
    <w:rsid w:val="00D90C28"/>
    <w:rsid w:val="00D9111C"/>
    <w:rsid w:val="00D91D3C"/>
    <w:rsid w:val="00D924E3"/>
    <w:rsid w:val="00D93406"/>
    <w:rsid w:val="00D93420"/>
    <w:rsid w:val="00D934A5"/>
    <w:rsid w:val="00D9370C"/>
    <w:rsid w:val="00D93E7D"/>
    <w:rsid w:val="00D94332"/>
    <w:rsid w:val="00D955AA"/>
    <w:rsid w:val="00D96C96"/>
    <w:rsid w:val="00D97703"/>
    <w:rsid w:val="00D97839"/>
    <w:rsid w:val="00D9794A"/>
    <w:rsid w:val="00DA0186"/>
    <w:rsid w:val="00DA054C"/>
    <w:rsid w:val="00DA1435"/>
    <w:rsid w:val="00DA1520"/>
    <w:rsid w:val="00DA1853"/>
    <w:rsid w:val="00DA1911"/>
    <w:rsid w:val="00DA39D2"/>
    <w:rsid w:val="00DA4526"/>
    <w:rsid w:val="00DA4787"/>
    <w:rsid w:val="00DA4B58"/>
    <w:rsid w:val="00DA4C35"/>
    <w:rsid w:val="00DA4F91"/>
    <w:rsid w:val="00DA6020"/>
    <w:rsid w:val="00DA63D8"/>
    <w:rsid w:val="00DA64E4"/>
    <w:rsid w:val="00DA6510"/>
    <w:rsid w:val="00DA66B8"/>
    <w:rsid w:val="00DA68BF"/>
    <w:rsid w:val="00DA69F6"/>
    <w:rsid w:val="00DA7524"/>
    <w:rsid w:val="00DA7D6D"/>
    <w:rsid w:val="00DB0F66"/>
    <w:rsid w:val="00DB196E"/>
    <w:rsid w:val="00DB1C6A"/>
    <w:rsid w:val="00DB23BE"/>
    <w:rsid w:val="00DB23E2"/>
    <w:rsid w:val="00DB2F31"/>
    <w:rsid w:val="00DB3223"/>
    <w:rsid w:val="00DB32FF"/>
    <w:rsid w:val="00DB374C"/>
    <w:rsid w:val="00DB3C4E"/>
    <w:rsid w:val="00DB450B"/>
    <w:rsid w:val="00DB456F"/>
    <w:rsid w:val="00DB4829"/>
    <w:rsid w:val="00DB4AC9"/>
    <w:rsid w:val="00DB506E"/>
    <w:rsid w:val="00DB75F1"/>
    <w:rsid w:val="00DB7CD4"/>
    <w:rsid w:val="00DB7EE4"/>
    <w:rsid w:val="00DC00CA"/>
    <w:rsid w:val="00DC09F2"/>
    <w:rsid w:val="00DC0FEF"/>
    <w:rsid w:val="00DC123B"/>
    <w:rsid w:val="00DC16B0"/>
    <w:rsid w:val="00DC171D"/>
    <w:rsid w:val="00DC1F16"/>
    <w:rsid w:val="00DC23B0"/>
    <w:rsid w:val="00DC368C"/>
    <w:rsid w:val="00DC37AF"/>
    <w:rsid w:val="00DC43E8"/>
    <w:rsid w:val="00DC5589"/>
    <w:rsid w:val="00DC6246"/>
    <w:rsid w:val="00DC7668"/>
    <w:rsid w:val="00DC7B3D"/>
    <w:rsid w:val="00DC7EE3"/>
    <w:rsid w:val="00DD05C9"/>
    <w:rsid w:val="00DD0D48"/>
    <w:rsid w:val="00DD0F39"/>
    <w:rsid w:val="00DD112D"/>
    <w:rsid w:val="00DD2038"/>
    <w:rsid w:val="00DD262A"/>
    <w:rsid w:val="00DD284D"/>
    <w:rsid w:val="00DD28B2"/>
    <w:rsid w:val="00DD2C2F"/>
    <w:rsid w:val="00DD2D8F"/>
    <w:rsid w:val="00DD32E8"/>
    <w:rsid w:val="00DD41F4"/>
    <w:rsid w:val="00DD4601"/>
    <w:rsid w:val="00DD4E45"/>
    <w:rsid w:val="00DD50BD"/>
    <w:rsid w:val="00DD540F"/>
    <w:rsid w:val="00DD5FB7"/>
    <w:rsid w:val="00DD6ACE"/>
    <w:rsid w:val="00DD72D9"/>
    <w:rsid w:val="00DD744B"/>
    <w:rsid w:val="00DD7796"/>
    <w:rsid w:val="00DD7827"/>
    <w:rsid w:val="00DE00B9"/>
    <w:rsid w:val="00DE13F2"/>
    <w:rsid w:val="00DE202F"/>
    <w:rsid w:val="00DE23DE"/>
    <w:rsid w:val="00DE2615"/>
    <w:rsid w:val="00DE2859"/>
    <w:rsid w:val="00DE2D2C"/>
    <w:rsid w:val="00DE2EEC"/>
    <w:rsid w:val="00DE3E39"/>
    <w:rsid w:val="00DE4249"/>
    <w:rsid w:val="00DE44BA"/>
    <w:rsid w:val="00DE47C1"/>
    <w:rsid w:val="00DE5E06"/>
    <w:rsid w:val="00DE6226"/>
    <w:rsid w:val="00DE6819"/>
    <w:rsid w:val="00DE7519"/>
    <w:rsid w:val="00DE7D3A"/>
    <w:rsid w:val="00DF00B6"/>
    <w:rsid w:val="00DF029E"/>
    <w:rsid w:val="00DF07A6"/>
    <w:rsid w:val="00DF11B3"/>
    <w:rsid w:val="00DF142C"/>
    <w:rsid w:val="00DF18FB"/>
    <w:rsid w:val="00DF2282"/>
    <w:rsid w:val="00DF2ADC"/>
    <w:rsid w:val="00DF364E"/>
    <w:rsid w:val="00DF3871"/>
    <w:rsid w:val="00DF416D"/>
    <w:rsid w:val="00DF42FD"/>
    <w:rsid w:val="00DF4F4A"/>
    <w:rsid w:val="00DF5189"/>
    <w:rsid w:val="00DF5206"/>
    <w:rsid w:val="00DF5BF4"/>
    <w:rsid w:val="00DF7121"/>
    <w:rsid w:val="00DF75D1"/>
    <w:rsid w:val="00DF78F3"/>
    <w:rsid w:val="00DF7BD6"/>
    <w:rsid w:val="00DF7E26"/>
    <w:rsid w:val="00E006DA"/>
    <w:rsid w:val="00E007BF"/>
    <w:rsid w:val="00E01BEC"/>
    <w:rsid w:val="00E02068"/>
    <w:rsid w:val="00E02114"/>
    <w:rsid w:val="00E0268C"/>
    <w:rsid w:val="00E02875"/>
    <w:rsid w:val="00E02942"/>
    <w:rsid w:val="00E02A0D"/>
    <w:rsid w:val="00E03417"/>
    <w:rsid w:val="00E038C0"/>
    <w:rsid w:val="00E039BE"/>
    <w:rsid w:val="00E03BD6"/>
    <w:rsid w:val="00E044D1"/>
    <w:rsid w:val="00E046E8"/>
    <w:rsid w:val="00E04CFA"/>
    <w:rsid w:val="00E05278"/>
    <w:rsid w:val="00E052D7"/>
    <w:rsid w:val="00E052DD"/>
    <w:rsid w:val="00E06598"/>
    <w:rsid w:val="00E071DE"/>
    <w:rsid w:val="00E11D20"/>
    <w:rsid w:val="00E120D7"/>
    <w:rsid w:val="00E12133"/>
    <w:rsid w:val="00E12FFE"/>
    <w:rsid w:val="00E134E7"/>
    <w:rsid w:val="00E1370E"/>
    <w:rsid w:val="00E13D79"/>
    <w:rsid w:val="00E143D5"/>
    <w:rsid w:val="00E147BF"/>
    <w:rsid w:val="00E14CA8"/>
    <w:rsid w:val="00E14FF9"/>
    <w:rsid w:val="00E16323"/>
    <w:rsid w:val="00E1658A"/>
    <w:rsid w:val="00E16D20"/>
    <w:rsid w:val="00E17FDD"/>
    <w:rsid w:val="00E17FE0"/>
    <w:rsid w:val="00E20867"/>
    <w:rsid w:val="00E209AB"/>
    <w:rsid w:val="00E20B27"/>
    <w:rsid w:val="00E20F31"/>
    <w:rsid w:val="00E21182"/>
    <w:rsid w:val="00E2129C"/>
    <w:rsid w:val="00E2137B"/>
    <w:rsid w:val="00E2196B"/>
    <w:rsid w:val="00E21C27"/>
    <w:rsid w:val="00E230A7"/>
    <w:rsid w:val="00E24426"/>
    <w:rsid w:val="00E2463E"/>
    <w:rsid w:val="00E2498F"/>
    <w:rsid w:val="00E24C7F"/>
    <w:rsid w:val="00E24DA1"/>
    <w:rsid w:val="00E26074"/>
    <w:rsid w:val="00E26215"/>
    <w:rsid w:val="00E26281"/>
    <w:rsid w:val="00E27621"/>
    <w:rsid w:val="00E2781A"/>
    <w:rsid w:val="00E309AA"/>
    <w:rsid w:val="00E30A33"/>
    <w:rsid w:val="00E30E36"/>
    <w:rsid w:val="00E31DB6"/>
    <w:rsid w:val="00E33322"/>
    <w:rsid w:val="00E33959"/>
    <w:rsid w:val="00E33C3E"/>
    <w:rsid w:val="00E33C88"/>
    <w:rsid w:val="00E33D01"/>
    <w:rsid w:val="00E33F4F"/>
    <w:rsid w:val="00E344E3"/>
    <w:rsid w:val="00E35DD1"/>
    <w:rsid w:val="00E35EDD"/>
    <w:rsid w:val="00E3607B"/>
    <w:rsid w:val="00E373E8"/>
    <w:rsid w:val="00E409B6"/>
    <w:rsid w:val="00E40D82"/>
    <w:rsid w:val="00E40F4F"/>
    <w:rsid w:val="00E41185"/>
    <w:rsid w:val="00E4180D"/>
    <w:rsid w:val="00E4263E"/>
    <w:rsid w:val="00E42F6C"/>
    <w:rsid w:val="00E4364E"/>
    <w:rsid w:val="00E437AC"/>
    <w:rsid w:val="00E43DD8"/>
    <w:rsid w:val="00E46397"/>
    <w:rsid w:val="00E463A8"/>
    <w:rsid w:val="00E4680B"/>
    <w:rsid w:val="00E46FA2"/>
    <w:rsid w:val="00E47499"/>
    <w:rsid w:val="00E50464"/>
    <w:rsid w:val="00E5061F"/>
    <w:rsid w:val="00E50690"/>
    <w:rsid w:val="00E50D8B"/>
    <w:rsid w:val="00E51935"/>
    <w:rsid w:val="00E53F2F"/>
    <w:rsid w:val="00E55375"/>
    <w:rsid w:val="00E55EE4"/>
    <w:rsid w:val="00E567BD"/>
    <w:rsid w:val="00E568DC"/>
    <w:rsid w:val="00E56BAF"/>
    <w:rsid w:val="00E56EA1"/>
    <w:rsid w:val="00E56F15"/>
    <w:rsid w:val="00E57B1D"/>
    <w:rsid w:val="00E57E19"/>
    <w:rsid w:val="00E60FBA"/>
    <w:rsid w:val="00E61E16"/>
    <w:rsid w:val="00E61E72"/>
    <w:rsid w:val="00E62337"/>
    <w:rsid w:val="00E62743"/>
    <w:rsid w:val="00E62B8F"/>
    <w:rsid w:val="00E6336E"/>
    <w:rsid w:val="00E63EC5"/>
    <w:rsid w:val="00E64219"/>
    <w:rsid w:val="00E64488"/>
    <w:rsid w:val="00E64EAD"/>
    <w:rsid w:val="00E64F63"/>
    <w:rsid w:val="00E65F8E"/>
    <w:rsid w:val="00E660B2"/>
    <w:rsid w:val="00E66824"/>
    <w:rsid w:val="00E66F35"/>
    <w:rsid w:val="00E70266"/>
    <w:rsid w:val="00E70587"/>
    <w:rsid w:val="00E70D59"/>
    <w:rsid w:val="00E712B5"/>
    <w:rsid w:val="00E713FF"/>
    <w:rsid w:val="00E71C80"/>
    <w:rsid w:val="00E71F30"/>
    <w:rsid w:val="00E71FC9"/>
    <w:rsid w:val="00E72FF5"/>
    <w:rsid w:val="00E7427E"/>
    <w:rsid w:val="00E749F7"/>
    <w:rsid w:val="00E74AE1"/>
    <w:rsid w:val="00E7529D"/>
    <w:rsid w:val="00E758A5"/>
    <w:rsid w:val="00E75A36"/>
    <w:rsid w:val="00E76715"/>
    <w:rsid w:val="00E76782"/>
    <w:rsid w:val="00E7751D"/>
    <w:rsid w:val="00E77882"/>
    <w:rsid w:val="00E77B79"/>
    <w:rsid w:val="00E8002C"/>
    <w:rsid w:val="00E809D9"/>
    <w:rsid w:val="00E80D87"/>
    <w:rsid w:val="00E80E50"/>
    <w:rsid w:val="00E8163B"/>
    <w:rsid w:val="00E816D6"/>
    <w:rsid w:val="00E819DB"/>
    <w:rsid w:val="00E81DEF"/>
    <w:rsid w:val="00E82049"/>
    <w:rsid w:val="00E83C81"/>
    <w:rsid w:val="00E847B7"/>
    <w:rsid w:val="00E84F24"/>
    <w:rsid w:val="00E85374"/>
    <w:rsid w:val="00E85416"/>
    <w:rsid w:val="00E85AD6"/>
    <w:rsid w:val="00E85C7E"/>
    <w:rsid w:val="00E860D0"/>
    <w:rsid w:val="00E86405"/>
    <w:rsid w:val="00E866F8"/>
    <w:rsid w:val="00E87AFB"/>
    <w:rsid w:val="00E901A2"/>
    <w:rsid w:val="00E902F2"/>
    <w:rsid w:val="00E912F3"/>
    <w:rsid w:val="00E93076"/>
    <w:rsid w:val="00E93107"/>
    <w:rsid w:val="00E935BC"/>
    <w:rsid w:val="00E93C36"/>
    <w:rsid w:val="00E95419"/>
    <w:rsid w:val="00E95B5A"/>
    <w:rsid w:val="00E95F97"/>
    <w:rsid w:val="00E970CF"/>
    <w:rsid w:val="00E97189"/>
    <w:rsid w:val="00E9726F"/>
    <w:rsid w:val="00E9749A"/>
    <w:rsid w:val="00E9776E"/>
    <w:rsid w:val="00EA019D"/>
    <w:rsid w:val="00EA0FAB"/>
    <w:rsid w:val="00EA153E"/>
    <w:rsid w:val="00EA16E2"/>
    <w:rsid w:val="00EA1AE2"/>
    <w:rsid w:val="00EA1E97"/>
    <w:rsid w:val="00EA1F0E"/>
    <w:rsid w:val="00EA25A1"/>
    <w:rsid w:val="00EA27C8"/>
    <w:rsid w:val="00EA27F4"/>
    <w:rsid w:val="00EA2FD2"/>
    <w:rsid w:val="00EA3423"/>
    <w:rsid w:val="00EA396F"/>
    <w:rsid w:val="00EA3EFA"/>
    <w:rsid w:val="00EA479E"/>
    <w:rsid w:val="00EA4941"/>
    <w:rsid w:val="00EA4B67"/>
    <w:rsid w:val="00EA52E4"/>
    <w:rsid w:val="00EA5864"/>
    <w:rsid w:val="00EA5DC9"/>
    <w:rsid w:val="00EA6481"/>
    <w:rsid w:val="00EA6884"/>
    <w:rsid w:val="00EA69F3"/>
    <w:rsid w:val="00EA6E11"/>
    <w:rsid w:val="00EA6E84"/>
    <w:rsid w:val="00EA6F82"/>
    <w:rsid w:val="00EA7531"/>
    <w:rsid w:val="00EA76FB"/>
    <w:rsid w:val="00EA7918"/>
    <w:rsid w:val="00EA7926"/>
    <w:rsid w:val="00EA7F78"/>
    <w:rsid w:val="00EB0BF8"/>
    <w:rsid w:val="00EB18BF"/>
    <w:rsid w:val="00EB1D47"/>
    <w:rsid w:val="00EB1EB9"/>
    <w:rsid w:val="00EB22E5"/>
    <w:rsid w:val="00EB389F"/>
    <w:rsid w:val="00EB4387"/>
    <w:rsid w:val="00EB4A63"/>
    <w:rsid w:val="00EB4CF8"/>
    <w:rsid w:val="00EB4D4A"/>
    <w:rsid w:val="00EB54C3"/>
    <w:rsid w:val="00EB59E3"/>
    <w:rsid w:val="00EB68EF"/>
    <w:rsid w:val="00EB69AE"/>
    <w:rsid w:val="00EB7262"/>
    <w:rsid w:val="00EB782D"/>
    <w:rsid w:val="00EC091B"/>
    <w:rsid w:val="00EC0BC2"/>
    <w:rsid w:val="00EC0F57"/>
    <w:rsid w:val="00EC0FA7"/>
    <w:rsid w:val="00EC13E7"/>
    <w:rsid w:val="00EC1536"/>
    <w:rsid w:val="00EC1803"/>
    <w:rsid w:val="00EC1D2E"/>
    <w:rsid w:val="00EC24A7"/>
    <w:rsid w:val="00EC2B40"/>
    <w:rsid w:val="00EC2FF9"/>
    <w:rsid w:val="00EC3039"/>
    <w:rsid w:val="00EC3926"/>
    <w:rsid w:val="00EC407A"/>
    <w:rsid w:val="00EC4BBC"/>
    <w:rsid w:val="00EC4F1D"/>
    <w:rsid w:val="00EC57CF"/>
    <w:rsid w:val="00EC64E6"/>
    <w:rsid w:val="00EC72B6"/>
    <w:rsid w:val="00EC7A00"/>
    <w:rsid w:val="00EC7B6D"/>
    <w:rsid w:val="00ED0FBE"/>
    <w:rsid w:val="00ED0FE9"/>
    <w:rsid w:val="00ED1243"/>
    <w:rsid w:val="00ED23E3"/>
    <w:rsid w:val="00ED2E91"/>
    <w:rsid w:val="00ED36AA"/>
    <w:rsid w:val="00ED48F4"/>
    <w:rsid w:val="00ED68A3"/>
    <w:rsid w:val="00ED6F4D"/>
    <w:rsid w:val="00ED7851"/>
    <w:rsid w:val="00EE0E32"/>
    <w:rsid w:val="00EE1A40"/>
    <w:rsid w:val="00EE282B"/>
    <w:rsid w:val="00EE2C77"/>
    <w:rsid w:val="00EE4611"/>
    <w:rsid w:val="00EE49CC"/>
    <w:rsid w:val="00EE5001"/>
    <w:rsid w:val="00EE743F"/>
    <w:rsid w:val="00EE7C37"/>
    <w:rsid w:val="00EF117F"/>
    <w:rsid w:val="00EF12E3"/>
    <w:rsid w:val="00EF1744"/>
    <w:rsid w:val="00EF273B"/>
    <w:rsid w:val="00EF3185"/>
    <w:rsid w:val="00EF3858"/>
    <w:rsid w:val="00EF3D56"/>
    <w:rsid w:val="00EF426B"/>
    <w:rsid w:val="00EF508A"/>
    <w:rsid w:val="00EF5707"/>
    <w:rsid w:val="00EF6953"/>
    <w:rsid w:val="00EF74E0"/>
    <w:rsid w:val="00F000CD"/>
    <w:rsid w:val="00F0052A"/>
    <w:rsid w:val="00F00C95"/>
    <w:rsid w:val="00F00F05"/>
    <w:rsid w:val="00F016E3"/>
    <w:rsid w:val="00F01950"/>
    <w:rsid w:val="00F01B00"/>
    <w:rsid w:val="00F01E02"/>
    <w:rsid w:val="00F02361"/>
    <w:rsid w:val="00F027F1"/>
    <w:rsid w:val="00F0288D"/>
    <w:rsid w:val="00F0364F"/>
    <w:rsid w:val="00F044B1"/>
    <w:rsid w:val="00F0484B"/>
    <w:rsid w:val="00F04FE2"/>
    <w:rsid w:val="00F0557E"/>
    <w:rsid w:val="00F05746"/>
    <w:rsid w:val="00F0741C"/>
    <w:rsid w:val="00F07A6D"/>
    <w:rsid w:val="00F1031A"/>
    <w:rsid w:val="00F105BF"/>
    <w:rsid w:val="00F10A52"/>
    <w:rsid w:val="00F10DFF"/>
    <w:rsid w:val="00F1100A"/>
    <w:rsid w:val="00F110D2"/>
    <w:rsid w:val="00F11178"/>
    <w:rsid w:val="00F1159A"/>
    <w:rsid w:val="00F11A42"/>
    <w:rsid w:val="00F11B39"/>
    <w:rsid w:val="00F11B4A"/>
    <w:rsid w:val="00F11CAC"/>
    <w:rsid w:val="00F11FD3"/>
    <w:rsid w:val="00F13CC0"/>
    <w:rsid w:val="00F13DDA"/>
    <w:rsid w:val="00F14107"/>
    <w:rsid w:val="00F14ACA"/>
    <w:rsid w:val="00F15DC8"/>
    <w:rsid w:val="00F1617F"/>
    <w:rsid w:val="00F16478"/>
    <w:rsid w:val="00F16F40"/>
    <w:rsid w:val="00F170F5"/>
    <w:rsid w:val="00F17A3E"/>
    <w:rsid w:val="00F2027D"/>
    <w:rsid w:val="00F20FE0"/>
    <w:rsid w:val="00F21231"/>
    <w:rsid w:val="00F233AA"/>
    <w:rsid w:val="00F23444"/>
    <w:rsid w:val="00F2376C"/>
    <w:rsid w:val="00F24C7A"/>
    <w:rsid w:val="00F25075"/>
    <w:rsid w:val="00F25188"/>
    <w:rsid w:val="00F25617"/>
    <w:rsid w:val="00F263F4"/>
    <w:rsid w:val="00F266E9"/>
    <w:rsid w:val="00F26B15"/>
    <w:rsid w:val="00F26EF1"/>
    <w:rsid w:val="00F27A29"/>
    <w:rsid w:val="00F27A50"/>
    <w:rsid w:val="00F301DC"/>
    <w:rsid w:val="00F31AF7"/>
    <w:rsid w:val="00F31B51"/>
    <w:rsid w:val="00F31F26"/>
    <w:rsid w:val="00F32218"/>
    <w:rsid w:val="00F324AA"/>
    <w:rsid w:val="00F326B2"/>
    <w:rsid w:val="00F32C9B"/>
    <w:rsid w:val="00F32E93"/>
    <w:rsid w:val="00F33352"/>
    <w:rsid w:val="00F339B3"/>
    <w:rsid w:val="00F33B8E"/>
    <w:rsid w:val="00F33D4B"/>
    <w:rsid w:val="00F341D9"/>
    <w:rsid w:val="00F357E0"/>
    <w:rsid w:val="00F36AE3"/>
    <w:rsid w:val="00F36C16"/>
    <w:rsid w:val="00F37510"/>
    <w:rsid w:val="00F37F85"/>
    <w:rsid w:val="00F406F5"/>
    <w:rsid w:val="00F4133F"/>
    <w:rsid w:val="00F41578"/>
    <w:rsid w:val="00F4220C"/>
    <w:rsid w:val="00F42749"/>
    <w:rsid w:val="00F42A66"/>
    <w:rsid w:val="00F4349C"/>
    <w:rsid w:val="00F436A8"/>
    <w:rsid w:val="00F43837"/>
    <w:rsid w:val="00F439C5"/>
    <w:rsid w:val="00F43A17"/>
    <w:rsid w:val="00F43C8B"/>
    <w:rsid w:val="00F44C58"/>
    <w:rsid w:val="00F4529E"/>
    <w:rsid w:val="00F45556"/>
    <w:rsid w:val="00F456B8"/>
    <w:rsid w:val="00F46465"/>
    <w:rsid w:val="00F46EF5"/>
    <w:rsid w:val="00F472F0"/>
    <w:rsid w:val="00F4794B"/>
    <w:rsid w:val="00F47984"/>
    <w:rsid w:val="00F505B4"/>
    <w:rsid w:val="00F50E53"/>
    <w:rsid w:val="00F513BB"/>
    <w:rsid w:val="00F51B75"/>
    <w:rsid w:val="00F53D6E"/>
    <w:rsid w:val="00F5449F"/>
    <w:rsid w:val="00F54D97"/>
    <w:rsid w:val="00F552A5"/>
    <w:rsid w:val="00F55653"/>
    <w:rsid w:val="00F55CA3"/>
    <w:rsid w:val="00F56425"/>
    <w:rsid w:val="00F56B33"/>
    <w:rsid w:val="00F56C73"/>
    <w:rsid w:val="00F570A8"/>
    <w:rsid w:val="00F5732F"/>
    <w:rsid w:val="00F576AA"/>
    <w:rsid w:val="00F603E5"/>
    <w:rsid w:val="00F608A2"/>
    <w:rsid w:val="00F60A18"/>
    <w:rsid w:val="00F6121D"/>
    <w:rsid w:val="00F615DA"/>
    <w:rsid w:val="00F63419"/>
    <w:rsid w:val="00F63CA7"/>
    <w:rsid w:val="00F647FA"/>
    <w:rsid w:val="00F6541A"/>
    <w:rsid w:val="00F6643B"/>
    <w:rsid w:val="00F66EA3"/>
    <w:rsid w:val="00F70316"/>
    <w:rsid w:val="00F70567"/>
    <w:rsid w:val="00F725E0"/>
    <w:rsid w:val="00F72ED0"/>
    <w:rsid w:val="00F73AA2"/>
    <w:rsid w:val="00F754CD"/>
    <w:rsid w:val="00F76C77"/>
    <w:rsid w:val="00F76D8C"/>
    <w:rsid w:val="00F771A7"/>
    <w:rsid w:val="00F774B3"/>
    <w:rsid w:val="00F80306"/>
    <w:rsid w:val="00F808DB"/>
    <w:rsid w:val="00F80D1B"/>
    <w:rsid w:val="00F810EA"/>
    <w:rsid w:val="00F81EAA"/>
    <w:rsid w:val="00F81FC8"/>
    <w:rsid w:val="00F82A6F"/>
    <w:rsid w:val="00F83393"/>
    <w:rsid w:val="00F833AD"/>
    <w:rsid w:val="00F844F5"/>
    <w:rsid w:val="00F85244"/>
    <w:rsid w:val="00F866DB"/>
    <w:rsid w:val="00F8728A"/>
    <w:rsid w:val="00F87568"/>
    <w:rsid w:val="00F87B5E"/>
    <w:rsid w:val="00F9071C"/>
    <w:rsid w:val="00F916C9"/>
    <w:rsid w:val="00F922B4"/>
    <w:rsid w:val="00F92DF7"/>
    <w:rsid w:val="00F93132"/>
    <w:rsid w:val="00F93513"/>
    <w:rsid w:val="00F93AD6"/>
    <w:rsid w:val="00F93B09"/>
    <w:rsid w:val="00F93B43"/>
    <w:rsid w:val="00F93BF1"/>
    <w:rsid w:val="00F94FEB"/>
    <w:rsid w:val="00F95727"/>
    <w:rsid w:val="00F95866"/>
    <w:rsid w:val="00F95BB2"/>
    <w:rsid w:val="00F96D4B"/>
    <w:rsid w:val="00F96FF4"/>
    <w:rsid w:val="00F97138"/>
    <w:rsid w:val="00F97353"/>
    <w:rsid w:val="00F97E12"/>
    <w:rsid w:val="00FA0796"/>
    <w:rsid w:val="00FA082B"/>
    <w:rsid w:val="00FA16F5"/>
    <w:rsid w:val="00FA19D5"/>
    <w:rsid w:val="00FA2661"/>
    <w:rsid w:val="00FA2BF4"/>
    <w:rsid w:val="00FA2D61"/>
    <w:rsid w:val="00FA3504"/>
    <w:rsid w:val="00FA46A7"/>
    <w:rsid w:val="00FA4951"/>
    <w:rsid w:val="00FA534B"/>
    <w:rsid w:val="00FA57C3"/>
    <w:rsid w:val="00FA6371"/>
    <w:rsid w:val="00FA681C"/>
    <w:rsid w:val="00FA72A6"/>
    <w:rsid w:val="00FA7310"/>
    <w:rsid w:val="00FA73E0"/>
    <w:rsid w:val="00FA74D5"/>
    <w:rsid w:val="00FB0075"/>
    <w:rsid w:val="00FB0517"/>
    <w:rsid w:val="00FB1293"/>
    <w:rsid w:val="00FB14E6"/>
    <w:rsid w:val="00FB1660"/>
    <w:rsid w:val="00FB18C5"/>
    <w:rsid w:val="00FB1BD1"/>
    <w:rsid w:val="00FB2037"/>
    <w:rsid w:val="00FB2299"/>
    <w:rsid w:val="00FB371A"/>
    <w:rsid w:val="00FB4119"/>
    <w:rsid w:val="00FB456C"/>
    <w:rsid w:val="00FB503B"/>
    <w:rsid w:val="00FB59C1"/>
    <w:rsid w:val="00FB68BA"/>
    <w:rsid w:val="00FB6AE8"/>
    <w:rsid w:val="00FB6BA3"/>
    <w:rsid w:val="00FB6E53"/>
    <w:rsid w:val="00FB7449"/>
    <w:rsid w:val="00FB7F3C"/>
    <w:rsid w:val="00FC0207"/>
    <w:rsid w:val="00FC1854"/>
    <w:rsid w:val="00FC18FE"/>
    <w:rsid w:val="00FC1DDF"/>
    <w:rsid w:val="00FC2D7E"/>
    <w:rsid w:val="00FC2E65"/>
    <w:rsid w:val="00FC3276"/>
    <w:rsid w:val="00FC3B5F"/>
    <w:rsid w:val="00FC3F58"/>
    <w:rsid w:val="00FC4B3C"/>
    <w:rsid w:val="00FC5177"/>
    <w:rsid w:val="00FC5587"/>
    <w:rsid w:val="00FC60CD"/>
    <w:rsid w:val="00FC66EE"/>
    <w:rsid w:val="00FC7A36"/>
    <w:rsid w:val="00FD0657"/>
    <w:rsid w:val="00FD0866"/>
    <w:rsid w:val="00FD0A4D"/>
    <w:rsid w:val="00FD0B76"/>
    <w:rsid w:val="00FD1B08"/>
    <w:rsid w:val="00FD2D58"/>
    <w:rsid w:val="00FD2DC5"/>
    <w:rsid w:val="00FD3868"/>
    <w:rsid w:val="00FD3BA5"/>
    <w:rsid w:val="00FD3DF2"/>
    <w:rsid w:val="00FD3E7A"/>
    <w:rsid w:val="00FD45B2"/>
    <w:rsid w:val="00FD46AB"/>
    <w:rsid w:val="00FD496D"/>
    <w:rsid w:val="00FD4C09"/>
    <w:rsid w:val="00FD4FC8"/>
    <w:rsid w:val="00FD521F"/>
    <w:rsid w:val="00FD5CB2"/>
    <w:rsid w:val="00FD5ED6"/>
    <w:rsid w:val="00FD63AC"/>
    <w:rsid w:val="00FD6980"/>
    <w:rsid w:val="00FD6B46"/>
    <w:rsid w:val="00FD7C0E"/>
    <w:rsid w:val="00FE023A"/>
    <w:rsid w:val="00FE077F"/>
    <w:rsid w:val="00FE0CA3"/>
    <w:rsid w:val="00FE15B9"/>
    <w:rsid w:val="00FE1B22"/>
    <w:rsid w:val="00FE1DC9"/>
    <w:rsid w:val="00FE20FC"/>
    <w:rsid w:val="00FE2A63"/>
    <w:rsid w:val="00FE2BF2"/>
    <w:rsid w:val="00FE33DC"/>
    <w:rsid w:val="00FE349A"/>
    <w:rsid w:val="00FE4361"/>
    <w:rsid w:val="00FE4461"/>
    <w:rsid w:val="00FE4785"/>
    <w:rsid w:val="00FE5431"/>
    <w:rsid w:val="00FE55D8"/>
    <w:rsid w:val="00FE5739"/>
    <w:rsid w:val="00FE59E2"/>
    <w:rsid w:val="00FE5DDD"/>
    <w:rsid w:val="00FE6A4B"/>
    <w:rsid w:val="00FE7627"/>
    <w:rsid w:val="00FE7D7E"/>
    <w:rsid w:val="00FF1356"/>
    <w:rsid w:val="00FF18A7"/>
    <w:rsid w:val="00FF24E9"/>
    <w:rsid w:val="00FF2F63"/>
    <w:rsid w:val="00FF3341"/>
    <w:rsid w:val="00FF37A4"/>
    <w:rsid w:val="00FF3865"/>
    <w:rsid w:val="00FF4568"/>
    <w:rsid w:val="00FF4710"/>
    <w:rsid w:val="00FF4D81"/>
    <w:rsid w:val="00FF51B6"/>
    <w:rsid w:val="00FF6814"/>
    <w:rsid w:val="00FF68C9"/>
    <w:rsid w:val="00FF692D"/>
    <w:rsid w:val="00FF74AE"/>
    <w:rsid w:val="00FF7D6B"/>
    <w:rsid w:val="05A30D0A"/>
    <w:rsid w:val="086E5800"/>
    <w:rsid w:val="0E353881"/>
    <w:rsid w:val="13B17405"/>
    <w:rsid w:val="13FF3856"/>
    <w:rsid w:val="19823886"/>
    <w:rsid w:val="1A851343"/>
    <w:rsid w:val="1B0E05ED"/>
    <w:rsid w:val="1DBB26AB"/>
    <w:rsid w:val="1DC2478C"/>
    <w:rsid w:val="1F1B03F8"/>
    <w:rsid w:val="1FA378B2"/>
    <w:rsid w:val="20E2151C"/>
    <w:rsid w:val="23264737"/>
    <w:rsid w:val="23CA6903"/>
    <w:rsid w:val="25E87272"/>
    <w:rsid w:val="27F64312"/>
    <w:rsid w:val="2ABF2B9A"/>
    <w:rsid w:val="2BE72E17"/>
    <w:rsid w:val="2DFAB86B"/>
    <w:rsid w:val="2EF9CFFE"/>
    <w:rsid w:val="32052280"/>
    <w:rsid w:val="37DA1B35"/>
    <w:rsid w:val="383523ED"/>
    <w:rsid w:val="3BA1E722"/>
    <w:rsid w:val="3BE630A8"/>
    <w:rsid w:val="3EBEC722"/>
    <w:rsid w:val="3F4F633E"/>
    <w:rsid w:val="3F7FAA8C"/>
    <w:rsid w:val="3FCD5E7C"/>
    <w:rsid w:val="3FF27207"/>
    <w:rsid w:val="3FFB049A"/>
    <w:rsid w:val="41A507D1"/>
    <w:rsid w:val="47D610FF"/>
    <w:rsid w:val="49352B21"/>
    <w:rsid w:val="4AEF5C73"/>
    <w:rsid w:val="4AFBE48D"/>
    <w:rsid w:val="4BBF1173"/>
    <w:rsid w:val="4D4952BF"/>
    <w:rsid w:val="4DE90CFC"/>
    <w:rsid w:val="4EFD5DB8"/>
    <w:rsid w:val="4F5522AA"/>
    <w:rsid w:val="50BE0265"/>
    <w:rsid w:val="50CF357F"/>
    <w:rsid w:val="52B3CB0D"/>
    <w:rsid w:val="52E798EB"/>
    <w:rsid w:val="5376DDAA"/>
    <w:rsid w:val="539E4BBE"/>
    <w:rsid w:val="539FB725"/>
    <w:rsid w:val="550918CD"/>
    <w:rsid w:val="55CF0B80"/>
    <w:rsid w:val="55EB7AB0"/>
    <w:rsid w:val="577D9C62"/>
    <w:rsid w:val="582D1DF9"/>
    <w:rsid w:val="5DEFA25C"/>
    <w:rsid w:val="5FDCB9FF"/>
    <w:rsid w:val="5FF704A1"/>
    <w:rsid w:val="614B0960"/>
    <w:rsid w:val="61DE77CF"/>
    <w:rsid w:val="649B6865"/>
    <w:rsid w:val="671E98F5"/>
    <w:rsid w:val="68F95994"/>
    <w:rsid w:val="6ABE603C"/>
    <w:rsid w:val="6AF1411F"/>
    <w:rsid w:val="6CC62031"/>
    <w:rsid w:val="6E5BA60B"/>
    <w:rsid w:val="6FA6517A"/>
    <w:rsid w:val="6FD9AFB2"/>
    <w:rsid w:val="6FFB03EF"/>
    <w:rsid w:val="715045BF"/>
    <w:rsid w:val="734B1337"/>
    <w:rsid w:val="73FD2282"/>
    <w:rsid w:val="73FECEFD"/>
    <w:rsid w:val="74EF736F"/>
    <w:rsid w:val="75AD38A2"/>
    <w:rsid w:val="770F2826"/>
    <w:rsid w:val="77A6B0ED"/>
    <w:rsid w:val="77AF178E"/>
    <w:rsid w:val="77E6A83A"/>
    <w:rsid w:val="77FB1F56"/>
    <w:rsid w:val="785D52A3"/>
    <w:rsid w:val="78E219EB"/>
    <w:rsid w:val="790243F1"/>
    <w:rsid w:val="792B789D"/>
    <w:rsid w:val="7CF60AC4"/>
    <w:rsid w:val="7D5339BD"/>
    <w:rsid w:val="7DF95DA9"/>
    <w:rsid w:val="7DFD143A"/>
    <w:rsid w:val="7E89599A"/>
    <w:rsid w:val="7EA203E7"/>
    <w:rsid w:val="7EFF60DA"/>
    <w:rsid w:val="7F5D9446"/>
    <w:rsid w:val="7F7B19B3"/>
    <w:rsid w:val="7FBF24AD"/>
    <w:rsid w:val="7FCFD1C6"/>
    <w:rsid w:val="7FE17ABE"/>
    <w:rsid w:val="7FE87002"/>
    <w:rsid w:val="7FF7797A"/>
    <w:rsid w:val="7FFBE0F8"/>
    <w:rsid w:val="7FFEFB48"/>
    <w:rsid w:val="86BBBA67"/>
    <w:rsid w:val="8D7FDE76"/>
    <w:rsid w:val="907E61AF"/>
    <w:rsid w:val="93A959ED"/>
    <w:rsid w:val="95FF2314"/>
    <w:rsid w:val="9626FFEB"/>
    <w:rsid w:val="9B4D36F4"/>
    <w:rsid w:val="AC6B0092"/>
    <w:rsid w:val="AFFB4106"/>
    <w:rsid w:val="B3FF2C8D"/>
    <w:rsid w:val="BAEF8239"/>
    <w:rsid w:val="BBB91BCD"/>
    <w:rsid w:val="BBD9EA51"/>
    <w:rsid w:val="BBEF246A"/>
    <w:rsid w:val="BCFDF490"/>
    <w:rsid w:val="BDCB8717"/>
    <w:rsid w:val="BDFBC5ED"/>
    <w:rsid w:val="BF2E7880"/>
    <w:rsid w:val="BF667AFC"/>
    <w:rsid w:val="BF7EB771"/>
    <w:rsid w:val="BFBB0805"/>
    <w:rsid w:val="BFDBF315"/>
    <w:rsid w:val="BFDFC459"/>
    <w:rsid w:val="BFFB7356"/>
    <w:rsid w:val="CD73E0A0"/>
    <w:rsid w:val="DCFB3B67"/>
    <w:rsid w:val="DEEB88C1"/>
    <w:rsid w:val="DF57F478"/>
    <w:rsid w:val="DFED4FDA"/>
    <w:rsid w:val="DFFDA1E0"/>
    <w:rsid w:val="DFFF19BE"/>
    <w:rsid w:val="DFFF6928"/>
    <w:rsid w:val="EC3C0DF1"/>
    <w:rsid w:val="EEBF730B"/>
    <w:rsid w:val="EEFFFAAB"/>
    <w:rsid w:val="EFD646AD"/>
    <w:rsid w:val="F21F6C9A"/>
    <w:rsid w:val="F4BC2908"/>
    <w:rsid w:val="F4D7AC05"/>
    <w:rsid w:val="F4FF54C7"/>
    <w:rsid w:val="F6DE5726"/>
    <w:rsid w:val="F7778955"/>
    <w:rsid w:val="F7D3DF81"/>
    <w:rsid w:val="F7FFF72F"/>
    <w:rsid w:val="F97FBA64"/>
    <w:rsid w:val="FB7786E3"/>
    <w:rsid w:val="FBAF44FA"/>
    <w:rsid w:val="FBBF55A0"/>
    <w:rsid w:val="FE6689DB"/>
    <w:rsid w:val="FE7F2561"/>
    <w:rsid w:val="FE94C338"/>
    <w:rsid w:val="FF1830EF"/>
    <w:rsid w:val="FF37DAAC"/>
    <w:rsid w:val="FF7BC0CA"/>
    <w:rsid w:val="FF7F9B68"/>
    <w:rsid w:val="FF9FDB7D"/>
    <w:rsid w:val="FFAAD8C3"/>
    <w:rsid w:val="FFBFA76D"/>
    <w:rsid w:val="FFFB1AC6"/>
    <w:rsid w:val="FFFFB7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bCs/>
      <w:snapToGrid w:val="0"/>
      <w:sz w:val="30"/>
      <w:lang w:val="en-US" w:eastAsia="zh-CN" w:bidi="ar-SA"/>
    </w:rPr>
  </w:style>
  <w:style w:type="paragraph" w:styleId="2">
    <w:name w:val="heading 1"/>
    <w:basedOn w:val="1"/>
    <w:next w:val="1"/>
    <w:qFormat/>
    <w:uiPriority w:val="0"/>
    <w:pPr>
      <w:widowControl/>
      <w:spacing w:line="480" w:lineRule="auto"/>
      <w:jc w:val="left"/>
      <w:outlineLvl w:val="0"/>
    </w:pPr>
    <w:rPr>
      <w:rFonts w:ascii="Verdana" w:hAnsi="Verdana" w:eastAsia="宋体" w:cs="宋体"/>
      <w:b/>
      <w:snapToGrid/>
      <w:kern w:val="36"/>
      <w:sz w:val="42"/>
      <w:szCs w:val="42"/>
    </w:rPr>
  </w:style>
  <w:style w:type="paragraph" w:styleId="3">
    <w:name w:val="heading 2"/>
    <w:basedOn w:val="1"/>
    <w:next w:val="1"/>
    <w:qFormat/>
    <w:uiPriority w:val="0"/>
    <w:pPr>
      <w:keepNext/>
      <w:keepLines/>
      <w:spacing w:before="260" w:after="260" w:line="416" w:lineRule="auto"/>
      <w:outlineLvl w:val="1"/>
    </w:pPr>
    <w:rPr>
      <w:rFonts w:ascii="Arial" w:hAnsi="Arial" w:eastAsia="黑体"/>
      <w:b/>
      <w:snapToGrid/>
      <w:kern w:val="2"/>
      <w:sz w:val="32"/>
      <w:szCs w:val="32"/>
    </w:rPr>
  </w:style>
  <w:style w:type="paragraph" w:styleId="4">
    <w:name w:val="heading 3"/>
    <w:basedOn w:val="1"/>
    <w:next w:val="1"/>
    <w:qFormat/>
    <w:uiPriority w:val="0"/>
    <w:pPr>
      <w:keepNext/>
      <w:keepLines/>
      <w:spacing w:before="260" w:after="260" w:line="416" w:lineRule="auto"/>
      <w:outlineLvl w:val="2"/>
    </w:pPr>
    <w:rPr>
      <w:b/>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sz w:val="28"/>
      <w:szCs w:val="28"/>
    </w:rPr>
  </w:style>
  <w:style w:type="paragraph" w:styleId="6">
    <w:name w:val="heading 5"/>
    <w:basedOn w:val="1"/>
    <w:next w:val="1"/>
    <w:qFormat/>
    <w:uiPriority w:val="0"/>
    <w:pPr>
      <w:keepNext/>
      <w:keepLines/>
      <w:spacing w:before="280" w:after="290" w:line="376" w:lineRule="auto"/>
      <w:outlineLvl w:val="4"/>
    </w:pPr>
    <w:rPr>
      <w:rFonts w:ascii="Calibri" w:hAnsi="Calibri" w:eastAsia="宋体"/>
      <w:b/>
      <w:snapToGrid/>
      <w:kern w:val="2"/>
      <w:sz w:val="28"/>
      <w:szCs w:val="28"/>
    </w:rPr>
  </w:style>
  <w:style w:type="character" w:default="1" w:styleId="24">
    <w:name w:val="Default Paragraph Font"/>
    <w:link w:val="25"/>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7">
    <w:name w:val="caption"/>
    <w:basedOn w:val="1"/>
    <w:next w:val="1"/>
    <w:unhideWhenUsed/>
    <w:qFormat/>
    <w:uiPriority w:val="0"/>
    <w:rPr>
      <w:rFonts w:ascii="Cambria" w:hAnsi="Cambria" w:eastAsia="黑体"/>
      <w:bCs w:val="0"/>
      <w:snapToGrid/>
      <w:kern w:val="2"/>
      <w:sz w:val="20"/>
      <w:szCs w:val="24"/>
    </w:rPr>
  </w:style>
  <w:style w:type="paragraph" w:styleId="8">
    <w:name w:val="Body Text"/>
    <w:basedOn w:val="1"/>
    <w:qFormat/>
    <w:uiPriority w:val="0"/>
    <w:pPr>
      <w:spacing w:after="120"/>
    </w:p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eastAsia="宋体" w:cs="Courier New"/>
      <w:sz w:val="21"/>
      <w:szCs w:val="21"/>
    </w:rPr>
  </w:style>
  <w:style w:type="paragraph" w:styleId="11">
    <w:name w:val="Date"/>
    <w:basedOn w:val="1"/>
    <w:next w:val="1"/>
    <w:link w:val="29"/>
    <w:qFormat/>
    <w:uiPriority w:val="0"/>
    <w:pPr>
      <w:ind w:left="100" w:leftChars="2500"/>
    </w:pPr>
  </w:style>
  <w:style w:type="paragraph" w:styleId="12">
    <w:name w:val="Body Text Indent 2"/>
    <w:basedOn w:val="1"/>
    <w:qFormat/>
    <w:uiPriority w:val="0"/>
    <w:pPr>
      <w:ind w:firstLine="560" w:firstLineChars="200"/>
    </w:pPr>
    <w:rPr>
      <w:rFonts w:ascii="Times New Roman" w:eastAsia="宋体"/>
      <w:bCs w:val="0"/>
      <w:snapToGrid/>
      <w:kern w:val="2"/>
      <w:sz w:val="28"/>
      <w:szCs w:val="24"/>
    </w:rPr>
  </w:style>
  <w:style w:type="paragraph" w:styleId="13">
    <w:name w:val="Balloon Text"/>
    <w:basedOn w:val="1"/>
    <w:semiHidden/>
    <w:qFormat/>
    <w:uiPriority w:val="0"/>
    <w:rPr>
      <w:sz w:val="18"/>
      <w:szCs w:val="18"/>
    </w:rPr>
  </w:style>
  <w:style w:type="paragraph" w:styleId="14">
    <w:name w:val="footer"/>
    <w:basedOn w:val="1"/>
    <w:link w:val="30"/>
    <w:qFormat/>
    <w:uiPriority w:val="0"/>
    <w:pPr>
      <w:tabs>
        <w:tab w:val="center" w:pos="4153"/>
        <w:tab w:val="right" w:pos="8306"/>
      </w:tabs>
      <w:snapToGrid w:val="0"/>
      <w:jc w:val="left"/>
    </w:pPr>
    <w:rPr>
      <w:sz w:val="18"/>
      <w:szCs w:val="18"/>
    </w:rPr>
  </w:style>
  <w:style w:type="paragraph" w:styleId="15">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qFormat/>
    <w:uiPriority w:val="0"/>
    <w:pPr>
      <w:ind w:firstLine="570"/>
    </w:pPr>
    <w:rPr>
      <w:rFonts w:ascii="Times New Roman" w:eastAsia="宋体"/>
      <w:bCs w:val="0"/>
      <w:snapToGrid/>
      <w:kern w:val="2"/>
      <w:sz w:val="28"/>
      <w:szCs w:val="24"/>
    </w:rPr>
  </w:style>
  <w:style w:type="paragraph" w:styleId="17">
    <w:name w:val="toc 2"/>
    <w:basedOn w:val="1"/>
    <w:next w:val="1"/>
    <w:semiHidden/>
    <w:qFormat/>
    <w:uiPriority w:val="0"/>
    <w:pPr>
      <w:tabs>
        <w:tab w:val="left" w:pos="590"/>
        <w:tab w:val="left" w:pos="7111"/>
      </w:tabs>
      <w:snapToGrid w:val="0"/>
      <w:spacing w:line="500" w:lineRule="exact"/>
      <w:ind w:firstLine="1446" w:firstLineChars="400"/>
    </w:pPr>
    <w:rPr>
      <w:rFonts w:ascii="宋体" w:hAnsi="宋体" w:eastAsia="宋体" w:cs="Arial"/>
      <w:b/>
      <w:bCs w:val="0"/>
      <w:sz w:val="36"/>
      <w:szCs w:val="32"/>
      <w:lang w:val="zh-CN"/>
    </w:r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bCs w:val="0"/>
      <w:snapToGrid/>
      <w:sz w:val="24"/>
      <w:szCs w:val="24"/>
    </w:rPr>
  </w:style>
  <w:style w:type="paragraph" w:styleId="19">
    <w:name w:val="Normal (Web)"/>
    <w:basedOn w:val="1"/>
    <w:qFormat/>
    <w:uiPriority w:val="0"/>
    <w:pPr>
      <w:widowControl/>
      <w:spacing w:after="335"/>
      <w:jc w:val="left"/>
    </w:pPr>
    <w:rPr>
      <w:rFonts w:ascii="宋体" w:hAnsi="宋体" w:eastAsia="宋体" w:cs="宋体"/>
      <w:bCs w:val="0"/>
      <w:snapToGrid/>
      <w:sz w:val="24"/>
      <w:szCs w:val="24"/>
    </w:rPr>
  </w:style>
  <w:style w:type="paragraph" w:styleId="20">
    <w:name w:val="Title"/>
    <w:basedOn w:val="1"/>
    <w:next w:val="1"/>
    <w:link w:val="32"/>
    <w:qFormat/>
    <w:uiPriority w:val="0"/>
    <w:pPr>
      <w:spacing w:before="240" w:after="60"/>
      <w:jc w:val="center"/>
      <w:outlineLvl w:val="0"/>
    </w:pPr>
    <w:rPr>
      <w:rFonts w:ascii="Cambria" w:hAnsi="Cambria" w:eastAsia="宋体"/>
      <w:b/>
      <w:snapToGrid/>
      <w:kern w:val="2"/>
      <w:sz w:val="32"/>
      <w:szCs w:val="32"/>
    </w:rPr>
  </w:style>
  <w:style w:type="paragraph" w:styleId="21">
    <w:name w:val="Body Text First Indent 2"/>
    <w:basedOn w:val="9"/>
    <w:qFormat/>
    <w:uiPriority w:val="0"/>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Char"/>
    <w:basedOn w:val="1"/>
    <w:link w:val="24"/>
    <w:qFormat/>
    <w:uiPriority w:val="0"/>
    <w:rPr>
      <w:rFonts w:ascii="Times New Roman" w:eastAsia="宋体"/>
      <w:bCs w:val="0"/>
      <w:snapToGrid/>
      <w:kern w:val="2"/>
      <w:sz w:val="21"/>
    </w:rPr>
  </w:style>
  <w:style w:type="character" w:styleId="26">
    <w:name w:val="Strong"/>
    <w:basedOn w:val="24"/>
    <w:qFormat/>
    <w:uiPriority w:val="0"/>
    <w:rPr>
      <w:b/>
      <w:bCs/>
    </w:rPr>
  </w:style>
  <w:style w:type="character" w:styleId="27">
    <w:name w:val="page number"/>
    <w:basedOn w:val="24"/>
    <w:qFormat/>
    <w:uiPriority w:val="0"/>
  </w:style>
  <w:style w:type="character" w:styleId="28">
    <w:name w:val="Hyperlink"/>
    <w:basedOn w:val="24"/>
    <w:qFormat/>
    <w:uiPriority w:val="0"/>
    <w:rPr>
      <w:color w:val="0000FF"/>
      <w:u w:val="single"/>
    </w:rPr>
  </w:style>
  <w:style w:type="character" w:customStyle="1" w:styleId="29">
    <w:name w:val="Date Char"/>
    <w:basedOn w:val="24"/>
    <w:link w:val="11"/>
    <w:qFormat/>
    <w:locked/>
    <w:uiPriority w:val="0"/>
    <w:rPr>
      <w:rFonts w:ascii="仿宋_GB2312" w:eastAsia="仿宋_GB2312"/>
      <w:bCs/>
      <w:snapToGrid w:val="0"/>
      <w:sz w:val="30"/>
      <w:lang w:val="en-US" w:eastAsia="zh-CN" w:bidi="ar-SA"/>
    </w:rPr>
  </w:style>
  <w:style w:type="character" w:customStyle="1" w:styleId="30">
    <w:name w:val=" Char Char1"/>
    <w:link w:val="14"/>
    <w:qFormat/>
    <w:locked/>
    <w:uiPriority w:val="0"/>
    <w:rPr>
      <w:rFonts w:ascii="仿宋_GB2312" w:eastAsia="仿宋_GB2312"/>
      <w:bCs/>
      <w:snapToGrid w:val="0"/>
      <w:sz w:val="18"/>
      <w:szCs w:val="18"/>
      <w:lang w:val="en-US" w:eastAsia="zh-CN" w:bidi="ar-SA"/>
    </w:rPr>
  </w:style>
  <w:style w:type="character" w:customStyle="1" w:styleId="31">
    <w:name w:val=" Char Char"/>
    <w:link w:val="15"/>
    <w:qFormat/>
    <w:locked/>
    <w:uiPriority w:val="0"/>
    <w:rPr>
      <w:rFonts w:ascii="仿宋_GB2312" w:eastAsia="仿宋_GB2312"/>
      <w:bCs/>
      <w:snapToGrid w:val="0"/>
      <w:sz w:val="18"/>
      <w:szCs w:val="18"/>
      <w:lang w:val="en-US" w:eastAsia="zh-CN" w:bidi="ar-SA"/>
    </w:rPr>
  </w:style>
  <w:style w:type="character" w:customStyle="1" w:styleId="32">
    <w:name w:val="Title Char"/>
    <w:basedOn w:val="24"/>
    <w:link w:val="20"/>
    <w:qFormat/>
    <w:locked/>
    <w:uiPriority w:val="0"/>
    <w:rPr>
      <w:rFonts w:ascii="Cambria" w:hAnsi="Cambria" w:eastAsia="宋体"/>
      <w:b/>
      <w:bCs/>
      <w:kern w:val="2"/>
      <w:sz w:val="32"/>
      <w:szCs w:val="32"/>
      <w:lang w:val="en-US" w:eastAsia="zh-CN" w:bidi="ar-SA"/>
    </w:rPr>
  </w:style>
  <w:style w:type="character" w:customStyle="1" w:styleId="33">
    <w:name w:val="font11"/>
    <w:basedOn w:val="24"/>
    <w:qFormat/>
    <w:uiPriority w:val="0"/>
    <w:rPr>
      <w:rFonts w:ascii="宋体" w:hAnsi="宋体" w:eastAsia="宋体" w:cs="宋体"/>
      <w:color w:val="000000"/>
      <w:sz w:val="24"/>
      <w:szCs w:val="24"/>
      <w:u w:val="none"/>
    </w:rPr>
  </w:style>
  <w:style w:type="character" w:customStyle="1" w:styleId="34">
    <w:name w:val="页码1"/>
    <w:qFormat/>
    <w:uiPriority w:val="0"/>
  </w:style>
  <w:style w:type="character" w:customStyle="1" w:styleId="35">
    <w:name w:val="font21"/>
    <w:basedOn w:val="24"/>
    <w:qFormat/>
    <w:uiPriority w:val="0"/>
    <w:rPr>
      <w:rFonts w:ascii="宋体" w:hAnsi="宋体" w:eastAsia="宋体" w:cs="宋体"/>
      <w:b/>
      <w:color w:val="000000"/>
      <w:sz w:val="24"/>
      <w:szCs w:val="24"/>
      <w:u w:val="none"/>
    </w:rPr>
  </w:style>
  <w:style w:type="character" w:customStyle="1" w:styleId="36">
    <w:name w:val="样式41 Char"/>
    <w:link w:val="37"/>
    <w:qFormat/>
    <w:uiPriority w:val="0"/>
    <w:rPr>
      <w:rFonts w:ascii="华文楷体" w:hAnsi="华文楷体" w:eastAsia="华文楷体"/>
      <w:b/>
      <w:bCs/>
      <w:kern w:val="2"/>
      <w:sz w:val="32"/>
      <w:szCs w:val="32"/>
      <w:lang w:bidi="ar-SA"/>
    </w:rPr>
  </w:style>
  <w:style w:type="paragraph" w:customStyle="1" w:styleId="37">
    <w:name w:val="样式41"/>
    <w:basedOn w:val="4"/>
    <w:link w:val="36"/>
    <w:qFormat/>
    <w:uiPriority w:val="0"/>
    <w:pPr>
      <w:keepNext w:val="0"/>
      <w:keepLines w:val="0"/>
      <w:adjustRightInd w:val="0"/>
      <w:snapToGrid w:val="0"/>
      <w:spacing w:before="25" w:beforeLines="25" w:after="25" w:afterLines="25" w:line="600" w:lineRule="atLeast"/>
    </w:pPr>
    <w:rPr>
      <w:rFonts w:ascii="华文楷体" w:hAnsi="华文楷体" w:eastAsia="华文楷体"/>
      <w:snapToGrid/>
      <w:kern w:val="2"/>
    </w:rPr>
  </w:style>
  <w:style w:type="paragraph" w:customStyle="1" w:styleId="38">
    <w:name w:val="列出段落"/>
    <w:basedOn w:val="1"/>
    <w:qFormat/>
    <w:uiPriority w:val="0"/>
    <w:pPr>
      <w:ind w:firstLine="420" w:firstLineChars="200"/>
    </w:pPr>
    <w:rPr>
      <w:rFonts w:ascii="Calibri" w:hAnsi="Calibri" w:eastAsia="宋体"/>
      <w:bCs w:val="0"/>
      <w:snapToGrid/>
      <w:kern w:val="2"/>
      <w:sz w:val="21"/>
      <w:szCs w:val="22"/>
    </w:rPr>
  </w:style>
  <w:style w:type="paragraph" w:customStyle="1" w:styleId="39">
    <w:name w:val="p0"/>
    <w:basedOn w:val="1"/>
    <w:qFormat/>
    <w:uiPriority w:val="0"/>
    <w:pPr>
      <w:widowControl/>
    </w:pPr>
    <w:rPr>
      <w:rFonts w:ascii="Times New Roman" w:eastAsia="宋体"/>
      <w:bCs w:val="0"/>
      <w:snapToGrid/>
      <w:sz w:val="21"/>
      <w:szCs w:val="21"/>
    </w:rPr>
  </w:style>
  <w:style w:type="paragraph" w:customStyle="1" w:styleId="40">
    <w:name w:val="正文 A"/>
    <w:qFormat/>
    <w:uiPriority w:val="0"/>
    <w:pPr>
      <w:framePr w:wrap="around" w:vAnchor="margin" w:hAnchor="text" w:yAlign="top"/>
      <w:widowControl w:val="0"/>
      <w:jc w:val="both"/>
    </w:pPr>
    <w:rPr>
      <w:rFonts w:ascii="Times New Roman" w:hAnsi="Times New Roman" w:eastAsia="Arial Unicode MS" w:cs="Times New Roman"/>
      <w:color w:val="000000"/>
      <w:kern w:val="2"/>
      <w:sz w:val="21"/>
      <w:szCs w:val="21"/>
      <w:lang w:val="en-US" w:bidi="ar-SA"/>
    </w:rPr>
  </w:style>
  <w:style w:type="paragraph" w:customStyle="1" w:styleId="41">
    <w:name w:val="p16"/>
    <w:basedOn w:val="1"/>
    <w:qFormat/>
    <w:uiPriority w:val="0"/>
    <w:pPr>
      <w:widowControl/>
      <w:ind w:left="5250"/>
    </w:pPr>
    <w:rPr>
      <w:rFonts w:ascii="Times New Roman" w:eastAsia="宋体"/>
      <w:bCs w:val="0"/>
      <w:snapToGrid/>
      <w:sz w:val="32"/>
      <w:szCs w:val="32"/>
    </w:rPr>
  </w:style>
  <w:style w:type="paragraph" w:customStyle="1" w:styleId="42">
    <w:name w:val="List Paragraph"/>
    <w:basedOn w:val="1"/>
    <w:qFormat/>
    <w:uiPriority w:val="0"/>
    <w:pPr>
      <w:ind w:firstLine="420" w:firstLineChars="200"/>
    </w:pPr>
    <w:rPr>
      <w:rFonts w:ascii="Calibri" w:hAnsi="Calibri" w:eastAsia="宋体"/>
      <w:bCs w:val="0"/>
      <w:snapToGrid/>
      <w:kern w:val="2"/>
      <w:sz w:val="21"/>
      <w:szCs w:val="22"/>
    </w:rPr>
  </w:style>
  <w:style w:type="paragraph" w:customStyle="1" w:styleId="43">
    <w:name w:val="正文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4">
    <w:name w:val="正文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5">
    <w:name w:val="默认"/>
    <w:qFormat/>
    <w:uiPriority w:val="0"/>
    <w:pPr>
      <w:framePr w:wrap="around" w:vAnchor="margin" w:hAnchor="text" w:yAlign="top"/>
    </w:pPr>
    <w:rPr>
      <w:rFonts w:hint="eastAsia" w:ascii="Arial Unicode MS" w:hAnsi="Arial Unicode MS" w:eastAsia="Arial Unicode MS" w:cs="Times New Roman"/>
      <w:color w:val="000000"/>
      <w:sz w:val="22"/>
      <w:szCs w:val="22"/>
      <w:lang w:bidi="ar-SA"/>
    </w:rPr>
  </w:style>
  <w:style w:type="paragraph" w:customStyle="1" w:styleId="46">
    <w:name w:val=" Char"/>
    <w:basedOn w:val="1"/>
    <w:qFormat/>
    <w:uiPriority w:val="0"/>
    <w:rPr>
      <w:rFonts w:ascii="Times New Roman" w:eastAsia="宋体"/>
      <w:bCs w:val="0"/>
      <w:snapToGrid/>
      <w:kern w:val="2"/>
      <w:sz w:val="21"/>
    </w:rPr>
  </w:style>
  <w:style w:type="paragraph" w:customStyle="1" w:styleId="47">
    <w:name w:val="正文1"/>
    <w:qFormat/>
    <w:uiPriority w:val="0"/>
    <w:pPr>
      <w:pBdr>
        <w:top w:val="none" w:color="FFFFFF" w:sz="0" w:space="31"/>
        <w:left w:val="none" w:color="FFFFFF" w:sz="0" w:space="31"/>
        <w:bottom w:val="none" w:color="FFFFFF" w:sz="0" w:space="31"/>
        <w:right w:val="none" w:color="FFFFFF" w:sz="0" w:space="31"/>
      </w:pBdr>
    </w:pPr>
    <w:rPr>
      <w:rFonts w:ascii="Arial Unicode MS" w:hAnsi="Times New Roman" w:eastAsia="Arial Unicode MS" w:cs="Arial Unicode MS"/>
      <w:color w:val="000000"/>
      <w:sz w:val="22"/>
      <w:szCs w:val="22"/>
      <w:lang w:val="zh-CN" w:eastAsia="zh-CN" w:bidi="ar-SA"/>
    </w:rPr>
  </w:style>
  <w:style w:type="table" w:customStyle="1" w:styleId="48">
    <w:name w:val="网格型1"/>
    <w:basedOn w:val="2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
    <w:name w:val="fontstyle01"/>
    <w:basedOn w:val="24"/>
    <w:qFormat/>
    <w:uiPriority w:val="0"/>
    <w:rPr>
      <w:rFonts w:ascii="仿宋" w:hAnsi="仿宋" w:eastAsia="仿宋" w:cs="仿宋"/>
      <w:color w:val="000000"/>
      <w:sz w:val="28"/>
      <w:szCs w:val="28"/>
    </w:rPr>
  </w:style>
  <w:style w:type="paragraph" w:customStyle="1" w:styleId="50">
    <w:name w:val="No Spacing_ad81b47b-6779-4c76-b471-79375858c8cb"/>
    <w:basedOn w:val="1"/>
    <w:qFormat/>
    <w:uiPriority w:val="0"/>
    <w:pPr>
      <w:ind w:firstLine="200" w:firstLineChars="200"/>
    </w:pPr>
    <w:rPr>
      <w:rFonts w:ascii="Calibri" w:hAnsi="Calibri" w:eastAsia="宋体"/>
      <w:bCs w:val="0"/>
      <w:snapToGrid/>
      <w:kern w:val="2"/>
      <w:sz w:val="21"/>
      <w:szCs w:val="24"/>
    </w:rPr>
  </w:style>
  <w:style w:type="paragraph" w:customStyle="1" w:styleId="51">
    <w:name w:val="正文首行缩进 21"/>
    <w:basedOn w:val="1"/>
    <w:next w:val="19"/>
    <w:qFormat/>
    <w:uiPriority w:val="0"/>
    <w:pPr>
      <w:ind w:left="200" w:leftChars="200"/>
    </w:pPr>
    <w:rPr>
      <w:rFonts w:ascii="Calibri" w:hAnsi="Calibri"/>
      <w:bCs w:val="0"/>
      <w:snapToGrid/>
      <w:kern w:val="2"/>
      <w:sz w:val="32"/>
      <w:szCs w:val="32"/>
    </w:rPr>
  </w:style>
  <w:style w:type="character" w:customStyle="1" w:styleId="52">
    <w:name w:val="font91"/>
    <w:basedOn w:val="24"/>
    <w:qFormat/>
    <w:uiPriority w:val="0"/>
    <w:rPr>
      <w:rFonts w:hint="eastAsia" w:ascii="仿宋" w:hAnsi="仿宋" w:eastAsia="仿宋" w:cs="仿宋"/>
      <w:bCs/>
      <w:snapToGrid/>
      <w:color w:val="000000"/>
      <w:kern w:val="2"/>
      <w:sz w:val="24"/>
      <w:szCs w:val="24"/>
      <w:u w:val="none"/>
    </w:rPr>
  </w:style>
  <w:style w:type="character" w:customStyle="1" w:styleId="53">
    <w:name w:val="font41"/>
    <w:basedOn w:val="24"/>
    <w:qFormat/>
    <w:uiPriority w:val="0"/>
    <w:rPr>
      <w:rFonts w:hint="default" w:ascii="Times New Roman" w:hAnsi="Times New Roman" w:eastAsia="宋体" w:cs="Times New Roman"/>
      <w:bCs/>
      <w:snapToGrid/>
      <w:color w:val="000000"/>
      <w:kern w:val="2"/>
      <w:sz w:val="24"/>
      <w:szCs w:val="24"/>
      <w:u w:val="none"/>
    </w:rPr>
  </w:style>
  <w:style w:type="paragraph" w:customStyle="1" w:styleId="54">
    <w:name w:val="List Paragraph1"/>
    <w:basedOn w:val="1"/>
    <w:qFormat/>
    <w:uiPriority w:val="0"/>
    <w:pPr>
      <w:ind w:firstLine="420" w:firstLineChars="200"/>
    </w:pPr>
    <w:rPr>
      <w:rFonts w:ascii="等线" w:hAnsi="等线" w:eastAsia="宋体"/>
      <w:bCs w:val="0"/>
      <w:snapToGrid/>
      <w:kern w:val="2"/>
      <w:sz w:val="21"/>
      <w:szCs w:val="21"/>
    </w:rPr>
  </w:style>
  <w:style w:type="character" w:customStyle="1" w:styleId="55">
    <w:name w:val="NormalCharacter"/>
    <w:semiHidden/>
    <w:qFormat/>
    <w:uiPriority w:val="0"/>
  </w:style>
  <w:style w:type="table" w:customStyle="1" w:styleId="56">
    <w:name w:val="中等深浅网格 1 - 强调文字颜色 51"/>
    <w:basedOn w:val="22"/>
    <w:qFormat/>
    <w:uiPriority w:val="0"/>
    <w:rPr>
      <w:kern w:val="2"/>
      <w:sz w:val="21"/>
      <w:szCs w:val="22"/>
    </w:rPr>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A5D5E2"/>
      </w:tcPr>
    </w:tblStylePr>
    <w:tblStylePr w:type="band1Horz">
      <w:tcPr>
        <w:shd w:val="clear" w:color="auto" w:fill="A5D5E2"/>
      </w:tcPr>
    </w:tblStylePr>
  </w:style>
  <w:style w:type="character" w:customStyle="1" w:styleId="57">
    <w:name w:val="font01"/>
    <w:basedOn w:val="24"/>
    <w:qFormat/>
    <w:uiPriority w:val="0"/>
    <w:rPr>
      <w:rFonts w:hint="eastAsia" w:ascii="宋体" w:hAnsi="宋体" w:eastAsia="宋体" w:cs="宋体"/>
      <w:color w:val="000000"/>
      <w:sz w:val="26"/>
      <w:szCs w:val="26"/>
      <w:u w:val="none"/>
    </w:rPr>
  </w:style>
  <w:style w:type="paragraph" w:customStyle="1" w:styleId="58">
    <w:name w:val="UserStyle_0"/>
    <w:basedOn w:val="1"/>
    <w:qFormat/>
    <w:uiPriority w:val="0"/>
    <w:pPr>
      <w:spacing w:after="120"/>
    </w:pPr>
    <w:rPr>
      <w:rFonts w:ascii="Calibri" w:hAnsi="Calibri"/>
      <w:szCs w:val="22"/>
    </w:rPr>
  </w:style>
  <w:style w:type="paragraph" w:customStyle="1" w:styleId="59">
    <w:name w:val="_Style 3"/>
    <w:basedOn w:val="1"/>
    <w:qFormat/>
    <w:uiPriority w:val="0"/>
    <w:pPr>
      <w:adjustRightInd w:val="0"/>
      <w:snapToGrid w:val="0"/>
      <w:spacing w:line="570" w:lineRule="atLeast"/>
      <w:ind w:firstLine="200" w:firstLineChars="200"/>
    </w:pPr>
    <w:rPr>
      <w:rFonts w:ascii="Times New Roman"/>
      <w:bCs w:val="0"/>
      <w:snapToGrid/>
      <w:kern w:val="2"/>
      <w:sz w:val="32"/>
    </w:rPr>
  </w:style>
  <w:style w:type="paragraph" w:customStyle="1" w:styleId="60">
    <w:name w:val="正文-公1"/>
    <w:basedOn w:val="1"/>
    <w:next w:val="61"/>
    <w:qFormat/>
    <w:uiPriority w:val="0"/>
    <w:pPr>
      <w:ind w:firstLine="200" w:firstLineChars="200"/>
    </w:pPr>
    <w:rPr>
      <w:rFonts w:ascii="Times New Roman"/>
      <w:sz w:val="32"/>
      <w:szCs w:val="24"/>
    </w:rPr>
  </w:style>
  <w:style w:type="paragraph" w:customStyle="1" w:styleId="61">
    <w:name w:val="页眉 Char Char"/>
    <w:basedOn w:val="1"/>
    <w:qFormat/>
    <w:uiPriority w:val="0"/>
    <w:pPr>
      <w:tabs>
        <w:tab w:val="center" w:pos="4153"/>
        <w:tab w:val="right" w:pos="8306"/>
      </w:tabs>
      <w:snapToGrid w:val="0"/>
    </w:pPr>
    <w:rPr>
      <w:rFonts w:ascii="Times New Roman" w:eastAsia="宋体"/>
      <w:bCs w:val="0"/>
      <w:snapToGrid/>
      <w:kern w:val="2"/>
      <w:sz w:val="18"/>
      <w:szCs w:val="24"/>
    </w:rPr>
  </w:style>
  <w:style w:type="paragraph" w:customStyle="1" w:styleId="62">
    <w:name w:val="Heading5"/>
    <w:basedOn w:val="1"/>
    <w:next w:val="1"/>
    <w:qFormat/>
    <w:uiPriority w:val="0"/>
    <w:pPr>
      <w:keepNext/>
      <w:keepLines/>
      <w:spacing w:before="280" w:after="290" w:line="376" w:lineRule="auto"/>
    </w:pPr>
    <w:rPr>
      <w:rFonts w:ascii="Calibri" w:hAnsi="Calibri"/>
      <w:b/>
      <w:snapToGrid/>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206</Pages>
  <Words>120157</Words>
  <Characters>122780</Characters>
  <Lines>1</Lines>
  <Paragraphs>1</Paragraphs>
  <TotalTime>20</TotalTime>
  <ScaleCrop>false</ScaleCrop>
  <LinksUpToDate>false</LinksUpToDate>
  <CharactersWithSpaces>122850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2021-10-14T01:10:00Z</dcterms:created>
  <dc:creator>htf</dc:creator>
  <cp:lastModifiedBy>kylin</cp:lastModifiedBy>
  <cp:lastPrinted>2022-10-23T15:33:00Z</cp:lastPrinted>
  <dcterms:modified xsi:type="dcterms:W3CDTF">2023-04-06T11:24:53Z</dcterms:modified>
  <dc:title>关于转发全国假日旅游部际协调会议</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B064C2D32FA6471DB03C5CF580C5C6B0</vt:lpwstr>
  </property>
</Properties>
</file>