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Pr="00207425" w:rsidRDefault="00BC0679">
      <w:pPr>
        <w:spacing w:line="560" w:lineRule="exact"/>
        <w:ind w:firstLineChars="200" w:firstLine="640"/>
        <w:rPr>
          <w:rFonts w:eastAsia="仿宋_GB2312"/>
          <w:color w:val="000000"/>
          <w:sz w:val="32"/>
          <w:szCs w:val="32"/>
        </w:rPr>
      </w:pPr>
    </w:p>
    <w:p w:rsidR="00BC0679" w:rsidRPr="00207425" w:rsidRDefault="00BC0679">
      <w:pPr>
        <w:spacing w:line="560" w:lineRule="exact"/>
        <w:ind w:firstLineChars="200" w:firstLine="640"/>
        <w:rPr>
          <w:rFonts w:eastAsia="仿宋_GB2312"/>
          <w:color w:val="000000"/>
          <w:sz w:val="32"/>
          <w:szCs w:val="32"/>
        </w:rPr>
      </w:pPr>
    </w:p>
    <w:p w:rsidR="00BC0679" w:rsidRPr="00207425" w:rsidRDefault="00BC0679">
      <w:pPr>
        <w:spacing w:line="560" w:lineRule="exact"/>
        <w:ind w:firstLineChars="200" w:firstLine="640"/>
        <w:rPr>
          <w:rFonts w:eastAsia="仿宋_GB2312"/>
          <w:color w:val="000000"/>
          <w:sz w:val="32"/>
          <w:szCs w:val="32"/>
        </w:rPr>
      </w:pPr>
    </w:p>
    <w:p w:rsidR="00BC0679" w:rsidRPr="00207425" w:rsidRDefault="00BC0679">
      <w:pPr>
        <w:spacing w:line="560" w:lineRule="exact"/>
        <w:ind w:firstLineChars="200" w:firstLine="640"/>
        <w:rPr>
          <w:rFonts w:eastAsia="仿宋_GB2312"/>
          <w:color w:val="000000"/>
          <w:sz w:val="32"/>
          <w:szCs w:val="32"/>
        </w:rPr>
      </w:pPr>
    </w:p>
    <w:p w:rsidR="00BC0679" w:rsidRPr="00207425" w:rsidRDefault="00BC0679">
      <w:pPr>
        <w:spacing w:line="560" w:lineRule="exact"/>
        <w:ind w:firstLineChars="200" w:firstLine="640"/>
        <w:rPr>
          <w:rFonts w:eastAsia="仿宋_GB2312"/>
          <w:color w:val="000000"/>
          <w:sz w:val="32"/>
          <w:szCs w:val="32"/>
        </w:rPr>
      </w:pPr>
    </w:p>
    <w:p w:rsidR="00BC0679" w:rsidRPr="00207425" w:rsidRDefault="00BC0679">
      <w:pPr>
        <w:spacing w:line="560" w:lineRule="exact"/>
        <w:ind w:firstLineChars="200" w:firstLine="640"/>
        <w:rPr>
          <w:rFonts w:eastAsia="仿宋_GB2312"/>
          <w:color w:val="000000"/>
          <w:sz w:val="32"/>
          <w:szCs w:val="32"/>
        </w:rPr>
      </w:pPr>
    </w:p>
    <w:p w:rsidR="00BC0679" w:rsidRPr="00207425" w:rsidRDefault="00BC0679">
      <w:pPr>
        <w:spacing w:line="560" w:lineRule="exact"/>
        <w:ind w:firstLineChars="200" w:firstLine="640"/>
        <w:rPr>
          <w:rFonts w:eastAsia="仿宋_GB2312"/>
          <w:color w:val="000000"/>
          <w:sz w:val="32"/>
          <w:szCs w:val="32"/>
        </w:rPr>
      </w:pPr>
    </w:p>
    <w:p w:rsidR="00BC0679" w:rsidRPr="00207425" w:rsidRDefault="00BC0679" w:rsidP="00470B9A">
      <w:pPr>
        <w:spacing w:line="160" w:lineRule="exact"/>
        <w:ind w:firstLineChars="200" w:firstLine="640"/>
        <w:rPr>
          <w:rFonts w:eastAsia="仿宋_GB2312"/>
          <w:color w:val="000000"/>
          <w:sz w:val="32"/>
          <w:szCs w:val="32"/>
        </w:rPr>
      </w:pPr>
    </w:p>
    <w:p w:rsidR="00BC0679" w:rsidRPr="00207425" w:rsidRDefault="00595B8F">
      <w:pPr>
        <w:spacing w:line="560" w:lineRule="exact"/>
        <w:jc w:val="center"/>
        <w:rPr>
          <w:rFonts w:eastAsia="仿宋_GB2312"/>
          <w:color w:val="000000"/>
          <w:sz w:val="32"/>
          <w:szCs w:val="32"/>
        </w:rPr>
      </w:pPr>
      <w:r w:rsidRPr="00207425">
        <w:rPr>
          <w:rFonts w:eastAsia="仿宋_GB2312"/>
          <w:color w:val="000000"/>
          <w:sz w:val="32"/>
          <w:szCs w:val="32"/>
        </w:rPr>
        <w:t>忻政办发〔</w:t>
      </w:r>
      <w:r w:rsidRPr="00207425">
        <w:rPr>
          <w:rFonts w:eastAsia="仿宋_GB2312"/>
          <w:color w:val="000000"/>
          <w:sz w:val="32"/>
          <w:szCs w:val="32"/>
        </w:rPr>
        <w:t>2022</w:t>
      </w:r>
      <w:r w:rsidRPr="00207425">
        <w:rPr>
          <w:rFonts w:eastAsia="仿宋_GB2312"/>
          <w:color w:val="000000"/>
          <w:sz w:val="32"/>
          <w:szCs w:val="32"/>
        </w:rPr>
        <w:t>〕</w:t>
      </w:r>
      <w:r w:rsidR="00207425" w:rsidRPr="00207425">
        <w:rPr>
          <w:rFonts w:eastAsia="仿宋_GB2312"/>
          <w:color w:val="000000"/>
          <w:sz w:val="32"/>
          <w:szCs w:val="32"/>
        </w:rPr>
        <w:t>7</w:t>
      </w:r>
      <w:r w:rsidR="00FA4DB9">
        <w:rPr>
          <w:rFonts w:eastAsia="仿宋_GB2312" w:hint="eastAsia"/>
          <w:color w:val="000000"/>
          <w:sz w:val="32"/>
          <w:szCs w:val="32"/>
        </w:rPr>
        <w:t>4</w:t>
      </w:r>
      <w:r w:rsidRPr="00207425">
        <w:rPr>
          <w:rFonts w:eastAsia="仿宋_GB2312"/>
          <w:color w:val="000000"/>
          <w:sz w:val="32"/>
          <w:szCs w:val="32"/>
        </w:rPr>
        <w:t>号</w:t>
      </w:r>
    </w:p>
    <w:p w:rsidR="00BC0679" w:rsidRPr="00207425" w:rsidRDefault="00BC0679">
      <w:pPr>
        <w:spacing w:line="560" w:lineRule="exact"/>
        <w:ind w:firstLineChars="200" w:firstLine="640"/>
        <w:rPr>
          <w:rFonts w:eastAsia="仿宋_GB2312"/>
          <w:color w:val="000000"/>
          <w:sz w:val="32"/>
          <w:szCs w:val="32"/>
        </w:rPr>
      </w:pPr>
    </w:p>
    <w:p w:rsidR="00BC0679" w:rsidRPr="00207425" w:rsidRDefault="00BC0679">
      <w:pPr>
        <w:spacing w:line="400" w:lineRule="exact"/>
        <w:ind w:firstLineChars="200" w:firstLine="640"/>
        <w:rPr>
          <w:rFonts w:eastAsia="仿宋_GB2312"/>
          <w:color w:val="000000"/>
          <w:sz w:val="32"/>
          <w:szCs w:val="32"/>
        </w:rPr>
      </w:pPr>
    </w:p>
    <w:p w:rsidR="00BC0679" w:rsidRPr="00207425" w:rsidRDefault="00595B8F">
      <w:pPr>
        <w:spacing w:line="560" w:lineRule="exact"/>
        <w:jc w:val="center"/>
        <w:rPr>
          <w:rFonts w:eastAsia="方正大标宋简体"/>
          <w:sz w:val="44"/>
          <w:szCs w:val="44"/>
        </w:rPr>
      </w:pPr>
      <w:r w:rsidRPr="00207425">
        <w:rPr>
          <w:rFonts w:eastAsia="方正大标宋简体"/>
          <w:sz w:val="44"/>
          <w:szCs w:val="44"/>
        </w:rPr>
        <w:t>忻州市人民政府办公室</w:t>
      </w:r>
    </w:p>
    <w:p w:rsidR="001016CC" w:rsidRPr="001016CC" w:rsidRDefault="001016CC" w:rsidP="001016CC">
      <w:pPr>
        <w:spacing w:line="560" w:lineRule="exact"/>
        <w:jc w:val="center"/>
        <w:rPr>
          <w:rFonts w:eastAsia="方正大标宋简体"/>
          <w:sz w:val="44"/>
          <w:szCs w:val="44"/>
        </w:rPr>
      </w:pPr>
      <w:r w:rsidRPr="001016CC">
        <w:rPr>
          <w:rFonts w:eastAsia="方正大标宋简体"/>
          <w:sz w:val="44"/>
          <w:szCs w:val="44"/>
        </w:rPr>
        <w:t>关于数字经济高质量发展的实施意见</w:t>
      </w:r>
    </w:p>
    <w:p w:rsidR="001016CC" w:rsidRDefault="001016CC" w:rsidP="001016CC">
      <w:pPr>
        <w:snapToGrid w:val="0"/>
        <w:spacing w:line="600" w:lineRule="exact"/>
        <w:jc w:val="center"/>
        <w:rPr>
          <w:rFonts w:eastAsia="方正小标宋简体"/>
          <w:sz w:val="44"/>
          <w:szCs w:val="44"/>
          <w:lang/>
        </w:rPr>
      </w:pPr>
    </w:p>
    <w:p w:rsidR="001016CC" w:rsidRPr="001016CC" w:rsidRDefault="001016CC" w:rsidP="001016CC">
      <w:pPr>
        <w:snapToGrid w:val="0"/>
        <w:spacing w:line="560" w:lineRule="exact"/>
        <w:rPr>
          <w:rFonts w:eastAsia="仿宋_GB2312"/>
          <w:sz w:val="32"/>
          <w:szCs w:val="32"/>
        </w:rPr>
      </w:pPr>
      <w:r w:rsidRPr="001016CC">
        <w:rPr>
          <w:rFonts w:eastAsia="仿宋_GB2312"/>
          <w:sz w:val="32"/>
          <w:szCs w:val="32"/>
        </w:rPr>
        <w:t>各县（市、区）人民政府，忻州经济开发区管委会、五台山风景名胜区管委会，市人民政府各委、办、局</w:t>
      </w:r>
      <w:r>
        <w:rPr>
          <w:rFonts w:eastAsia="仿宋_GB2312" w:hint="eastAsia"/>
          <w:sz w:val="32"/>
          <w:szCs w:val="32"/>
        </w:rPr>
        <w:t>：</w:t>
      </w:r>
    </w:p>
    <w:p w:rsidR="001016CC" w:rsidRPr="001016CC" w:rsidRDefault="001016CC" w:rsidP="001016CC">
      <w:pPr>
        <w:snapToGrid w:val="0"/>
        <w:spacing w:line="560" w:lineRule="exact"/>
        <w:rPr>
          <w:rFonts w:eastAsia="仿宋_GB2312"/>
          <w:sz w:val="32"/>
          <w:szCs w:val="32"/>
        </w:rPr>
      </w:pPr>
      <w:r w:rsidRPr="001016CC">
        <w:rPr>
          <w:rFonts w:eastAsia="仿宋_GB2312"/>
          <w:sz w:val="32"/>
          <w:szCs w:val="32"/>
        </w:rPr>
        <w:t xml:space="preserve">    </w:t>
      </w:r>
      <w:r w:rsidRPr="001016CC">
        <w:rPr>
          <w:rFonts w:eastAsia="仿宋_GB2312"/>
          <w:sz w:val="32"/>
          <w:szCs w:val="32"/>
        </w:rPr>
        <w:t>为深入贯彻落实《山西省人民政府办公厅关于数字经济高质量发展的实施意见》（晋政办发〔</w:t>
      </w:r>
      <w:r w:rsidRPr="001016CC">
        <w:rPr>
          <w:rFonts w:eastAsia="仿宋_GB2312"/>
          <w:sz w:val="32"/>
          <w:szCs w:val="32"/>
        </w:rPr>
        <w:t>2022</w:t>
      </w:r>
      <w:r w:rsidRPr="001016CC">
        <w:rPr>
          <w:rFonts w:eastAsia="仿宋_GB2312"/>
          <w:sz w:val="32"/>
          <w:szCs w:val="32"/>
        </w:rPr>
        <w:t>〕</w:t>
      </w:r>
      <w:r w:rsidRPr="001016CC">
        <w:rPr>
          <w:rFonts w:eastAsia="仿宋_GB2312"/>
          <w:sz w:val="32"/>
          <w:szCs w:val="32"/>
        </w:rPr>
        <w:t>54</w:t>
      </w:r>
      <w:r w:rsidRPr="001016CC">
        <w:rPr>
          <w:rFonts w:eastAsia="仿宋_GB2312"/>
          <w:sz w:val="32"/>
          <w:szCs w:val="32"/>
        </w:rPr>
        <w:t>号），深化省委、省政府建设</w:t>
      </w:r>
      <w:r w:rsidRPr="001016CC">
        <w:rPr>
          <w:rFonts w:eastAsia="仿宋_GB2312"/>
          <w:sz w:val="32"/>
          <w:szCs w:val="32"/>
        </w:rPr>
        <w:t>“</w:t>
      </w:r>
      <w:r w:rsidRPr="001016CC">
        <w:rPr>
          <w:rFonts w:eastAsia="仿宋_GB2312"/>
          <w:sz w:val="32"/>
          <w:szCs w:val="32"/>
        </w:rPr>
        <w:t>数字山西</w:t>
      </w:r>
      <w:r w:rsidRPr="001016CC">
        <w:rPr>
          <w:rFonts w:eastAsia="仿宋_GB2312"/>
          <w:sz w:val="32"/>
          <w:szCs w:val="32"/>
        </w:rPr>
        <w:t>”</w:t>
      </w:r>
      <w:r w:rsidRPr="001016CC">
        <w:rPr>
          <w:rFonts w:eastAsia="仿宋_GB2312"/>
          <w:sz w:val="32"/>
          <w:szCs w:val="32"/>
        </w:rPr>
        <w:t>的战略布局，促进数字经济全面发展，培育壮大新动能，全面立体构建全市数字经济发展体系，经市人民政府同意，现结合我市实际提出如下意见。</w:t>
      </w:r>
    </w:p>
    <w:p w:rsidR="001016CC" w:rsidRPr="001016CC" w:rsidRDefault="001016CC" w:rsidP="001016CC">
      <w:pPr>
        <w:snapToGrid w:val="0"/>
        <w:spacing w:line="560" w:lineRule="exact"/>
        <w:ind w:firstLineChars="200" w:firstLine="640"/>
        <w:rPr>
          <w:rFonts w:eastAsia="CESI黑体-GB2312"/>
          <w:sz w:val="32"/>
          <w:szCs w:val="32"/>
        </w:rPr>
      </w:pPr>
      <w:r w:rsidRPr="001016CC">
        <w:rPr>
          <w:rFonts w:eastAsia="CESI黑体-GB2312"/>
          <w:sz w:val="32"/>
          <w:szCs w:val="32"/>
        </w:rPr>
        <w:t>一、指导思想</w:t>
      </w:r>
    </w:p>
    <w:p w:rsidR="001016CC" w:rsidRPr="001016CC" w:rsidRDefault="001016CC" w:rsidP="001016CC">
      <w:pPr>
        <w:snapToGrid w:val="0"/>
        <w:spacing w:line="560" w:lineRule="exact"/>
        <w:ind w:firstLineChars="200" w:firstLine="640"/>
        <w:rPr>
          <w:rFonts w:eastAsia="仿宋_GB2312"/>
          <w:sz w:val="32"/>
          <w:szCs w:val="32"/>
        </w:rPr>
      </w:pPr>
      <w:r w:rsidRPr="001016CC">
        <w:rPr>
          <w:rFonts w:eastAsia="仿宋_GB2312"/>
          <w:sz w:val="32"/>
          <w:szCs w:val="32"/>
        </w:rPr>
        <w:t>坚持以习近平新时代中国特色社会主义思想为指导，全面贯彻落实党的二十大精神和习近平总书记考察调研山西重要指</w:t>
      </w:r>
      <w:r w:rsidRPr="001016CC">
        <w:rPr>
          <w:rFonts w:eastAsia="仿宋_GB2312"/>
          <w:sz w:val="32"/>
          <w:szCs w:val="32"/>
        </w:rPr>
        <w:lastRenderedPageBreak/>
        <w:t>示精神，认真落实省、市关于促进数字经济全面发展的决策部署，以国家资源型经济转型发展、能源革命综合改革试点、黄河流域生态保护和高质量发展、太忻一体化经济区建设为契机，将数字经济作为转型发展重要方向，充分发挥数据作为关键生产要素的倍增效应，聚力打造数字基础设施布局完备，创新引领发展能力大幅提升，智能化水平明显增强，数字技术与实体经济融合取得显著成效，数字经济治理体系更加完善，新技术、新业态、新模式蓬勃发展的数字经济发展新格局，为同步推进我市</w:t>
      </w:r>
      <w:r w:rsidRPr="001016CC">
        <w:rPr>
          <w:rFonts w:eastAsia="仿宋_GB2312"/>
          <w:sz w:val="32"/>
          <w:szCs w:val="32"/>
        </w:rPr>
        <w:t>“</w:t>
      </w:r>
      <w:r w:rsidRPr="001016CC">
        <w:rPr>
          <w:rFonts w:eastAsia="仿宋_GB2312"/>
          <w:sz w:val="32"/>
          <w:szCs w:val="32"/>
        </w:rPr>
        <w:t>两个转型</w:t>
      </w:r>
      <w:r w:rsidRPr="001016CC">
        <w:rPr>
          <w:rFonts w:eastAsia="仿宋_GB2312"/>
          <w:sz w:val="32"/>
          <w:szCs w:val="32"/>
        </w:rPr>
        <w:t>”</w:t>
      </w:r>
      <w:r w:rsidRPr="001016CC">
        <w:rPr>
          <w:rFonts w:eastAsia="仿宋_GB2312"/>
          <w:sz w:val="32"/>
          <w:szCs w:val="32"/>
        </w:rPr>
        <w:t>，全方位推动高质量发展提供有力支撑。</w:t>
      </w:r>
    </w:p>
    <w:p w:rsidR="001016CC" w:rsidRPr="00E659BB" w:rsidRDefault="001016CC" w:rsidP="001016CC">
      <w:pPr>
        <w:pStyle w:val="23"/>
        <w:snapToGrid w:val="0"/>
        <w:spacing w:after="0" w:line="560" w:lineRule="exact"/>
        <w:ind w:leftChars="0" w:left="0" w:firstLine="640"/>
        <w:rPr>
          <w:rFonts w:ascii="黑体" w:eastAsia="黑体" w:hAnsi="黑体"/>
          <w:sz w:val="32"/>
          <w:szCs w:val="32"/>
        </w:rPr>
      </w:pPr>
      <w:r w:rsidRPr="00E659BB">
        <w:rPr>
          <w:rFonts w:ascii="黑体" w:eastAsia="黑体" w:hAnsi="黑体"/>
          <w:sz w:val="32"/>
          <w:szCs w:val="32"/>
        </w:rPr>
        <w:t>二、总体目标</w:t>
      </w:r>
    </w:p>
    <w:p w:rsidR="001016CC" w:rsidRPr="001016CC" w:rsidRDefault="001016CC" w:rsidP="001016CC">
      <w:pPr>
        <w:snapToGrid w:val="0"/>
        <w:spacing w:line="560" w:lineRule="exact"/>
        <w:ind w:firstLineChars="200" w:firstLine="640"/>
        <w:rPr>
          <w:rFonts w:eastAsia="仿宋_GB2312"/>
          <w:sz w:val="32"/>
          <w:szCs w:val="32"/>
        </w:rPr>
      </w:pPr>
      <w:r w:rsidRPr="001016CC">
        <w:rPr>
          <w:rFonts w:eastAsia="仿宋_GB2312"/>
          <w:sz w:val="32"/>
          <w:szCs w:val="32"/>
        </w:rPr>
        <w:t>到</w:t>
      </w:r>
      <w:r w:rsidRPr="001016CC">
        <w:rPr>
          <w:rFonts w:eastAsia="仿宋_GB2312"/>
          <w:sz w:val="32"/>
          <w:szCs w:val="32"/>
        </w:rPr>
        <w:t>2025</w:t>
      </w:r>
      <w:r w:rsidRPr="001016CC">
        <w:rPr>
          <w:rFonts w:eastAsia="仿宋_GB2312"/>
          <w:sz w:val="32"/>
          <w:szCs w:val="32"/>
        </w:rPr>
        <w:t>年，全市数字经济迈入快速扩展期，数字经济核心产业增加值占</w:t>
      </w:r>
      <w:r w:rsidRPr="001016CC">
        <w:rPr>
          <w:rFonts w:eastAsia="仿宋_GB2312"/>
          <w:sz w:val="32"/>
          <w:szCs w:val="32"/>
        </w:rPr>
        <w:t>GDP</w:t>
      </w:r>
      <w:r w:rsidRPr="001016CC">
        <w:rPr>
          <w:rFonts w:eastAsia="仿宋_GB2312"/>
          <w:sz w:val="32"/>
          <w:szCs w:val="32"/>
        </w:rPr>
        <w:t>比重达到全省平均水平，数字产业化和产业数字化速度加快，数字化治理环境持续优化，数据价值化有序推进，数据作为关键生产要素的价值显现。</w:t>
      </w:r>
    </w:p>
    <w:p w:rsidR="001016CC" w:rsidRPr="001016CC" w:rsidRDefault="001016CC" w:rsidP="001016CC">
      <w:pPr>
        <w:widowControl/>
        <w:snapToGrid w:val="0"/>
        <w:spacing w:line="560" w:lineRule="exact"/>
        <w:ind w:firstLineChars="200" w:firstLine="480"/>
        <w:rPr>
          <w:rFonts w:eastAsia="仿宋_GB2312"/>
          <w:sz w:val="32"/>
          <w:szCs w:val="32"/>
        </w:rPr>
      </w:pPr>
      <w:r w:rsidRPr="001016CC">
        <w:rPr>
          <w:rFonts w:eastAsia="仿宋_GB2312"/>
          <w:color w:val="333333"/>
          <w:kern w:val="0"/>
          <w:sz w:val="24"/>
          <w:shd w:val="clear" w:color="auto" w:fill="FFFFFF"/>
          <w:lang/>
        </w:rPr>
        <w:t>───</w:t>
      </w:r>
      <w:r w:rsidRPr="00E659BB">
        <w:rPr>
          <w:rFonts w:ascii="楷体_GB2312" w:eastAsia="楷体_GB2312" w:hint="eastAsia"/>
          <w:sz w:val="32"/>
          <w:szCs w:val="32"/>
        </w:rPr>
        <w:t>数字基础设施布局基本完备。</w:t>
      </w:r>
      <w:r w:rsidRPr="001016CC">
        <w:rPr>
          <w:rFonts w:eastAsia="仿宋_GB2312"/>
          <w:sz w:val="32"/>
          <w:szCs w:val="32"/>
        </w:rPr>
        <w:t>加速推进</w:t>
      </w:r>
      <w:r w:rsidRPr="001016CC">
        <w:rPr>
          <w:rFonts w:eastAsia="仿宋_GB2312"/>
          <w:sz w:val="32"/>
          <w:szCs w:val="32"/>
        </w:rPr>
        <w:t>5G</w:t>
      </w:r>
      <w:r w:rsidRPr="001016CC">
        <w:rPr>
          <w:rFonts w:eastAsia="仿宋_GB2312"/>
          <w:sz w:val="32"/>
          <w:szCs w:val="32"/>
        </w:rPr>
        <w:t>网络、千兆光纤网络建设，全市</w:t>
      </w:r>
      <w:r w:rsidRPr="001016CC">
        <w:rPr>
          <w:rFonts w:eastAsia="仿宋_GB2312"/>
          <w:sz w:val="32"/>
          <w:szCs w:val="32"/>
        </w:rPr>
        <w:t>5G</w:t>
      </w:r>
      <w:r w:rsidRPr="001016CC">
        <w:rPr>
          <w:rFonts w:eastAsia="仿宋_GB2312"/>
          <w:sz w:val="32"/>
          <w:szCs w:val="32"/>
        </w:rPr>
        <w:t>基站累计达到</w:t>
      </w:r>
      <w:r w:rsidRPr="001016CC">
        <w:rPr>
          <w:rFonts w:eastAsia="仿宋_GB2312"/>
          <w:sz w:val="32"/>
          <w:szCs w:val="32"/>
        </w:rPr>
        <w:t>8000</w:t>
      </w:r>
      <w:r w:rsidRPr="001016CC">
        <w:rPr>
          <w:rFonts w:eastAsia="仿宋_GB2312"/>
          <w:sz w:val="32"/>
          <w:szCs w:val="32"/>
        </w:rPr>
        <w:t>座，总体形成布局合理、绿色集约的一体化大数据中心协同创新体系，全市在用数据中心机架规模达到</w:t>
      </w:r>
      <w:r w:rsidRPr="001016CC">
        <w:rPr>
          <w:rFonts w:eastAsia="仿宋_GB2312"/>
          <w:sz w:val="32"/>
          <w:szCs w:val="32"/>
        </w:rPr>
        <w:t>6600</w:t>
      </w:r>
      <w:r w:rsidRPr="001016CC">
        <w:rPr>
          <w:rFonts w:eastAsia="仿宋_GB2312"/>
          <w:sz w:val="32"/>
          <w:szCs w:val="32"/>
        </w:rPr>
        <w:t>架以上，新建大型、超大型数据中心</w:t>
      </w:r>
      <w:r w:rsidRPr="001016CC">
        <w:rPr>
          <w:rFonts w:eastAsia="仿宋_GB2312"/>
          <w:sz w:val="32"/>
          <w:szCs w:val="32"/>
        </w:rPr>
        <w:t>PUE</w:t>
      </w:r>
      <w:r w:rsidRPr="001016CC">
        <w:rPr>
          <w:rFonts w:eastAsia="仿宋_GB2312"/>
          <w:sz w:val="32"/>
          <w:szCs w:val="32"/>
        </w:rPr>
        <w:t>值降到</w:t>
      </w:r>
      <w:r w:rsidRPr="001016CC">
        <w:rPr>
          <w:rFonts w:eastAsia="仿宋_GB2312"/>
          <w:sz w:val="32"/>
          <w:szCs w:val="32"/>
        </w:rPr>
        <w:t>1.2</w:t>
      </w:r>
      <w:r w:rsidRPr="001016CC">
        <w:rPr>
          <w:rFonts w:eastAsia="仿宋_GB2312"/>
          <w:sz w:val="32"/>
          <w:szCs w:val="32"/>
        </w:rPr>
        <w:t>以下。</w:t>
      </w:r>
    </w:p>
    <w:p w:rsidR="001016CC" w:rsidRPr="001016CC" w:rsidRDefault="001016CC" w:rsidP="001016CC">
      <w:pPr>
        <w:widowControl/>
        <w:snapToGrid w:val="0"/>
        <w:spacing w:line="560" w:lineRule="exact"/>
        <w:ind w:firstLineChars="200" w:firstLine="480"/>
        <w:rPr>
          <w:rFonts w:eastAsia="仿宋_GB2312"/>
          <w:sz w:val="32"/>
          <w:szCs w:val="32"/>
        </w:rPr>
      </w:pPr>
      <w:r w:rsidRPr="001016CC">
        <w:rPr>
          <w:rFonts w:eastAsia="仿宋_GB2312"/>
          <w:color w:val="333333"/>
          <w:kern w:val="0"/>
          <w:sz w:val="24"/>
          <w:shd w:val="clear" w:color="auto" w:fill="FFFFFF"/>
          <w:lang/>
        </w:rPr>
        <w:t>───</w:t>
      </w:r>
      <w:r w:rsidRPr="00E659BB">
        <w:rPr>
          <w:rFonts w:ascii="楷体_GB2312" w:eastAsia="楷体_GB2312" w:hint="eastAsia"/>
          <w:sz w:val="32"/>
          <w:szCs w:val="32"/>
        </w:rPr>
        <w:t>数字产业化水平大幅提升。</w:t>
      </w:r>
      <w:r w:rsidRPr="001016CC">
        <w:rPr>
          <w:rFonts w:eastAsia="仿宋_GB2312"/>
          <w:sz w:val="32"/>
          <w:szCs w:val="32"/>
        </w:rPr>
        <w:t>加速培育数字经济核心产业，打造一批数字技术应用先导区、数字产业发展集聚区。提升电子信息产品制造能力，推动智能硬件、光电信息和半导体高端核心产业快速发展，形成国内领先的半导体产业集聚区。</w:t>
      </w:r>
    </w:p>
    <w:p w:rsidR="001016CC" w:rsidRPr="001016CC" w:rsidRDefault="001016CC" w:rsidP="001016CC">
      <w:pPr>
        <w:widowControl/>
        <w:snapToGrid w:val="0"/>
        <w:spacing w:line="560" w:lineRule="exact"/>
        <w:ind w:firstLineChars="200" w:firstLine="480"/>
        <w:rPr>
          <w:rFonts w:eastAsia="仿宋_GB2312"/>
          <w:sz w:val="32"/>
          <w:szCs w:val="32"/>
        </w:rPr>
      </w:pPr>
      <w:r w:rsidRPr="001016CC">
        <w:rPr>
          <w:rFonts w:eastAsia="仿宋_GB2312"/>
          <w:color w:val="333333"/>
          <w:kern w:val="0"/>
          <w:sz w:val="24"/>
          <w:shd w:val="clear" w:color="auto" w:fill="FFFFFF"/>
          <w:lang/>
        </w:rPr>
        <w:lastRenderedPageBreak/>
        <w:t>───</w:t>
      </w:r>
      <w:r w:rsidRPr="00E659BB">
        <w:rPr>
          <w:rFonts w:ascii="楷体_GB2312" w:eastAsia="楷体_GB2312" w:hint="eastAsia"/>
          <w:sz w:val="32"/>
          <w:szCs w:val="32"/>
        </w:rPr>
        <w:t>产业数字化跨越式发展。</w:t>
      </w:r>
      <w:r w:rsidRPr="001016CC">
        <w:rPr>
          <w:rFonts w:eastAsia="仿宋_GB2312"/>
          <w:sz w:val="32"/>
          <w:szCs w:val="32"/>
        </w:rPr>
        <w:t>依托数字技术和数据资源，推动传统产业产出增加和效率提升。加速培育智能工厂和数字化车间，传统制造业重点领域基本实现智能化制造。推动工业互联网平台建设，工业互联网标识解析二级节点达到</w:t>
      </w:r>
      <w:r w:rsidRPr="001016CC">
        <w:rPr>
          <w:rFonts w:eastAsia="仿宋_GB2312"/>
          <w:sz w:val="32"/>
          <w:szCs w:val="32"/>
        </w:rPr>
        <w:t>1</w:t>
      </w:r>
      <w:r w:rsidRPr="001016CC">
        <w:rPr>
          <w:rFonts w:eastAsia="仿宋_GB2312"/>
          <w:sz w:val="32"/>
          <w:szCs w:val="32"/>
        </w:rPr>
        <w:t>个以上。数字技术在智慧农业、智慧物流、智慧能源建设中的应用水平明显提高。</w:t>
      </w:r>
    </w:p>
    <w:p w:rsidR="001016CC" w:rsidRPr="001016CC" w:rsidRDefault="001016CC" w:rsidP="001016CC">
      <w:pPr>
        <w:snapToGrid w:val="0"/>
        <w:spacing w:line="560" w:lineRule="exact"/>
        <w:ind w:firstLineChars="200" w:firstLine="480"/>
        <w:rPr>
          <w:rFonts w:eastAsia="仿宋_GB2312"/>
          <w:sz w:val="32"/>
          <w:szCs w:val="32"/>
        </w:rPr>
      </w:pPr>
      <w:r w:rsidRPr="001016CC">
        <w:rPr>
          <w:rFonts w:eastAsia="仿宋_GB2312"/>
          <w:color w:val="333333"/>
          <w:kern w:val="0"/>
          <w:sz w:val="24"/>
          <w:shd w:val="clear" w:color="auto" w:fill="FFFFFF"/>
          <w:lang/>
        </w:rPr>
        <w:t>───</w:t>
      </w:r>
      <w:r w:rsidRPr="00E659BB">
        <w:rPr>
          <w:rFonts w:ascii="楷体_GB2312" w:eastAsia="楷体_GB2312" w:hint="eastAsia"/>
          <w:sz w:val="32"/>
          <w:szCs w:val="32"/>
        </w:rPr>
        <w:t>数字化治理水平显著提升。</w:t>
      </w:r>
      <w:r w:rsidRPr="001016CC">
        <w:rPr>
          <w:rFonts w:eastAsia="仿宋_GB2312"/>
          <w:sz w:val="32"/>
          <w:szCs w:val="32"/>
        </w:rPr>
        <w:t>数字技术与社会治理、民生服务等领域深度融合。政府数字化转型加快，网上政务服务能力大幅提升。数字生活新服务体系基本建成，教育、医疗、康养等领域公共服务数字化水平显著提升。数据资源化、资产化、资本化价值转化有序推进，数字经济协同治理监管机制基本建成。</w:t>
      </w:r>
    </w:p>
    <w:p w:rsidR="001016CC" w:rsidRPr="00E659BB" w:rsidRDefault="001016CC" w:rsidP="001016CC">
      <w:pPr>
        <w:snapToGrid w:val="0"/>
        <w:spacing w:line="560" w:lineRule="exact"/>
        <w:ind w:firstLineChars="200" w:firstLine="640"/>
        <w:rPr>
          <w:rFonts w:ascii="黑体" w:eastAsia="黑体" w:hAnsi="黑体"/>
          <w:sz w:val="32"/>
          <w:szCs w:val="32"/>
        </w:rPr>
      </w:pPr>
      <w:r w:rsidRPr="00E659BB">
        <w:rPr>
          <w:rFonts w:ascii="黑体" w:eastAsia="黑体" w:hAnsi="黑体"/>
          <w:sz w:val="32"/>
          <w:szCs w:val="32"/>
        </w:rPr>
        <w:t>三、重点任务</w:t>
      </w:r>
    </w:p>
    <w:p w:rsidR="001016CC" w:rsidRPr="00E659BB" w:rsidRDefault="001016CC" w:rsidP="001016CC">
      <w:pPr>
        <w:snapToGrid w:val="0"/>
        <w:spacing w:line="560" w:lineRule="exact"/>
        <w:ind w:firstLineChars="200" w:firstLine="640"/>
        <w:rPr>
          <w:rFonts w:ascii="楷体_GB2312" w:eastAsia="楷体_GB2312" w:hint="eastAsia"/>
          <w:sz w:val="32"/>
          <w:szCs w:val="32"/>
        </w:rPr>
      </w:pPr>
      <w:r w:rsidRPr="00E659BB">
        <w:rPr>
          <w:rFonts w:ascii="楷体_GB2312" w:eastAsia="楷体_GB2312" w:hint="eastAsia"/>
          <w:sz w:val="32"/>
          <w:szCs w:val="32"/>
        </w:rPr>
        <w:t>（一）数字基础设施优化升级工程</w:t>
      </w:r>
    </w:p>
    <w:p w:rsidR="001016CC" w:rsidRPr="001016CC" w:rsidRDefault="00E659BB" w:rsidP="001016CC">
      <w:pPr>
        <w:snapToGrid w:val="0"/>
        <w:spacing w:line="560" w:lineRule="exact"/>
        <w:ind w:firstLineChars="200" w:firstLine="640"/>
        <w:rPr>
          <w:rFonts w:eastAsia="仿宋_GB2312"/>
          <w:sz w:val="32"/>
          <w:szCs w:val="32"/>
        </w:rPr>
      </w:pPr>
      <w:r>
        <w:rPr>
          <w:rFonts w:eastAsia="仿宋_GB2312"/>
          <w:sz w:val="32"/>
          <w:szCs w:val="32"/>
        </w:rPr>
        <w:t>1.</w:t>
      </w:r>
      <w:r w:rsidR="001016CC" w:rsidRPr="00E659BB">
        <w:rPr>
          <w:rFonts w:eastAsia="仿宋_GB2312"/>
          <w:b/>
          <w:sz w:val="32"/>
          <w:szCs w:val="32"/>
        </w:rPr>
        <w:t>构建先进泛在的网络基础设施。</w:t>
      </w:r>
      <w:r w:rsidR="001016CC" w:rsidRPr="001016CC">
        <w:rPr>
          <w:rFonts w:eastAsia="仿宋_GB2312"/>
          <w:sz w:val="32"/>
          <w:szCs w:val="32"/>
        </w:rPr>
        <w:t>统筹规划</w:t>
      </w:r>
      <w:r w:rsidR="001016CC" w:rsidRPr="001016CC">
        <w:rPr>
          <w:rFonts w:eastAsia="仿宋_GB2312"/>
          <w:sz w:val="32"/>
          <w:szCs w:val="32"/>
        </w:rPr>
        <w:t>5G</w:t>
      </w:r>
      <w:r w:rsidR="001016CC" w:rsidRPr="001016CC">
        <w:rPr>
          <w:rFonts w:eastAsia="仿宋_GB2312"/>
          <w:sz w:val="32"/>
          <w:szCs w:val="32"/>
        </w:rPr>
        <w:t>网络布局，推动网络广泛覆盖和深度覆盖相结合，倾斜秀容新城建设</w:t>
      </w:r>
      <w:r w:rsidR="001016CC" w:rsidRPr="001016CC">
        <w:rPr>
          <w:rFonts w:eastAsia="仿宋_GB2312"/>
          <w:sz w:val="32"/>
          <w:szCs w:val="32"/>
        </w:rPr>
        <w:t>“</w:t>
      </w:r>
      <w:r w:rsidR="001016CC" w:rsidRPr="001016CC">
        <w:rPr>
          <w:rFonts w:eastAsia="仿宋_GB2312"/>
          <w:sz w:val="32"/>
          <w:szCs w:val="32"/>
        </w:rPr>
        <w:t>光网城市</w:t>
      </w:r>
      <w:r w:rsidR="001016CC" w:rsidRPr="001016CC">
        <w:rPr>
          <w:rFonts w:eastAsia="仿宋_GB2312"/>
          <w:sz w:val="32"/>
          <w:szCs w:val="32"/>
        </w:rPr>
        <w:t>”</w:t>
      </w:r>
      <w:r w:rsidR="001016CC" w:rsidRPr="001016CC">
        <w:rPr>
          <w:rFonts w:eastAsia="仿宋_GB2312"/>
          <w:sz w:val="32"/>
          <w:szCs w:val="32"/>
        </w:rPr>
        <w:t>，加强省级开发区（产业园区）、龙头景区、交通枢纽、热点区域的深度覆盖。保障</w:t>
      </w:r>
      <w:r w:rsidR="001016CC" w:rsidRPr="001016CC">
        <w:rPr>
          <w:rFonts w:eastAsia="仿宋_GB2312"/>
          <w:sz w:val="32"/>
          <w:szCs w:val="32"/>
        </w:rPr>
        <w:t>5G</w:t>
      </w:r>
      <w:r w:rsidR="001016CC" w:rsidRPr="001016CC">
        <w:rPr>
          <w:rFonts w:eastAsia="仿宋_GB2312"/>
          <w:sz w:val="32"/>
          <w:szCs w:val="32"/>
        </w:rPr>
        <w:t>基站各类要素资源供给，加快各类社会公共资源向</w:t>
      </w:r>
      <w:r w:rsidR="001016CC" w:rsidRPr="001016CC">
        <w:rPr>
          <w:rFonts w:eastAsia="仿宋_GB2312"/>
          <w:sz w:val="32"/>
          <w:szCs w:val="32"/>
        </w:rPr>
        <w:t>5G</w:t>
      </w:r>
      <w:r w:rsidR="001016CC" w:rsidRPr="001016CC">
        <w:rPr>
          <w:rFonts w:eastAsia="仿宋_GB2312"/>
          <w:sz w:val="32"/>
          <w:szCs w:val="32"/>
        </w:rPr>
        <w:t>基站的开放共享。优化布局传输网络框架，扩展网络传输带宽。（责任单位：市工信局）</w:t>
      </w:r>
    </w:p>
    <w:p w:rsidR="001016CC" w:rsidRPr="001016CC" w:rsidRDefault="00E659BB" w:rsidP="001016CC">
      <w:pPr>
        <w:snapToGrid w:val="0"/>
        <w:spacing w:line="560" w:lineRule="exact"/>
        <w:ind w:firstLineChars="200" w:firstLine="640"/>
        <w:rPr>
          <w:rFonts w:eastAsia="仿宋_GB2312"/>
          <w:sz w:val="32"/>
          <w:szCs w:val="32"/>
        </w:rPr>
      </w:pPr>
      <w:r>
        <w:rPr>
          <w:rFonts w:eastAsia="仿宋_GB2312"/>
          <w:sz w:val="32"/>
          <w:szCs w:val="32"/>
        </w:rPr>
        <w:t>2.</w:t>
      </w:r>
      <w:r w:rsidR="001016CC" w:rsidRPr="00E659BB">
        <w:rPr>
          <w:rFonts w:eastAsia="仿宋_GB2312"/>
          <w:b/>
          <w:sz w:val="32"/>
          <w:szCs w:val="32"/>
        </w:rPr>
        <w:t>合理布局绿色协同算力基础设施。</w:t>
      </w:r>
      <w:r w:rsidR="001016CC" w:rsidRPr="001016CC">
        <w:rPr>
          <w:rFonts w:eastAsia="仿宋_GB2312"/>
          <w:sz w:val="32"/>
          <w:szCs w:val="32"/>
        </w:rPr>
        <w:t>构建高性能智能算力供给体系，加强数据中心能耗监测管理，提升数据中心绿色节能水平，推进数据中心能源效率优化。对我市现有数据中心开</w:t>
      </w:r>
      <w:r w:rsidR="001016CC" w:rsidRPr="001016CC">
        <w:rPr>
          <w:rFonts w:eastAsia="仿宋_GB2312"/>
          <w:sz w:val="32"/>
          <w:szCs w:val="32"/>
        </w:rPr>
        <w:lastRenderedPageBreak/>
        <w:t>展绿色节能技术改造和优化升级，逐步淘汰高耗低效老旧设备。引导新建大型、超大型数据中心</w:t>
      </w:r>
      <w:r w:rsidR="001016CC" w:rsidRPr="001016CC">
        <w:rPr>
          <w:rFonts w:eastAsia="仿宋_GB2312"/>
          <w:sz w:val="32"/>
          <w:szCs w:val="32"/>
        </w:rPr>
        <w:t>PUE</w:t>
      </w:r>
      <w:r w:rsidR="001016CC" w:rsidRPr="001016CC">
        <w:rPr>
          <w:rFonts w:eastAsia="仿宋_GB2312"/>
          <w:sz w:val="32"/>
          <w:szCs w:val="32"/>
        </w:rPr>
        <w:t>值降到</w:t>
      </w:r>
      <w:r w:rsidR="001016CC" w:rsidRPr="001016CC">
        <w:rPr>
          <w:rFonts w:eastAsia="仿宋_GB2312"/>
          <w:sz w:val="32"/>
          <w:szCs w:val="32"/>
        </w:rPr>
        <w:t>1.2</w:t>
      </w:r>
      <w:r w:rsidR="001016CC" w:rsidRPr="001016CC">
        <w:rPr>
          <w:rFonts w:eastAsia="仿宋_GB2312"/>
          <w:sz w:val="32"/>
          <w:szCs w:val="32"/>
        </w:rPr>
        <w:t>以下。全面推进建设省级各类数据中心市级边缘节点，打造一批数据中心集聚区，积极融入国家</w:t>
      </w:r>
      <w:r w:rsidR="001016CC" w:rsidRPr="001016CC">
        <w:rPr>
          <w:rFonts w:eastAsia="仿宋_GB2312"/>
          <w:sz w:val="32"/>
          <w:szCs w:val="32"/>
        </w:rPr>
        <w:t>“</w:t>
      </w:r>
      <w:r w:rsidR="001016CC" w:rsidRPr="001016CC">
        <w:rPr>
          <w:rFonts w:eastAsia="仿宋_GB2312"/>
          <w:sz w:val="32"/>
          <w:szCs w:val="32"/>
        </w:rPr>
        <w:t>东数西算</w:t>
      </w:r>
      <w:r w:rsidR="001016CC" w:rsidRPr="001016CC">
        <w:rPr>
          <w:rFonts w:eastAsia="仿宋_GB2312"/>
          <w:sz w:val="32"/>
          <w:szCs w:val="32"/>
        </w:rPr>
        <w:t>”</w:t>
      </w:r>
      <w:r w:rsidR="001016CC" w:rsidRPr="001016CC">
        <w:rPr>
          <w:rFonts w:eastAsia="仿宋_GB2312"/>
          <w:sz w:val="32"/>
          <w:szCs w:val="32"/>
        </w:rPr>
        <w:t>工程。（责任单位：市发改委、市工信局、市能源局）</w:t>
      </w:r>
    </w:p>
    <w:p w:rsidR="001016CC" w:rsidRPr="001016CC" w:rsidRDefault="001016CC" w:rsidP="00E659BB">
      <w:pPr>
        <w:pStyle w:val="23"/>
        <w:snapToGrid w:val="0"/>
        <w:spacing w:after="0" w:line="560" w:lineRule="exact"/>
        <w:ind w:leftChars="0" w:left="0" w:firstLine="640"/>
        <w:rPr>
          <w:rFonts w:ascii="Times New Roman" w:eastAsia="仿宋_GB2312" w:hAnsi="Times New Roman"/>
          <w:sz w:val="32"/>
          <w:szCs w:val="32"/>
        </w:rPr>
      </w:pPr>
      <w:r w:rsidRPr="001016CC">
        <w:rPr>
          <w:rFonts w:ascii="Times New Roman" w:eastAsia="仿宋_GB2312" w:hAnsi="Times New Roman"/>
          <w:sz w:val="32"/>
          <w:szCs w:val="32"/>
        </w:rPr>
        <w:t>3.</w:t>
      </w:r>
      <w:r w:rsidRPr="00E659BB">
        <w:rPr>
          <w:rFonts w:ascii="Times New Roman" w:eastAsia="仿宋_GB2312" w:hAnsi="Times New Roman"/>
          <w:b/>
          <w:sz w:val="32"/>
          <w:szCs w:val="32"/>
        </w:rPr>
        <w:t>建设数智赋能融合基础设施。</w:t>
      </w:r>
      <w:r w:rsidRPr="001016CC">
        <w:rPr>
          <w:rFonts w:ascii="Times New Roman" w:eastAsia="仿宋_GB2312" w:hAnsi="Times New Roman"/>
          <w:sz w:val="32"/>
          <w:szCs w:val="32"/>
        </w:rPr>
        <w:t>提高农业智能化和精准化水平，打造数字农业示范县。持续推进标识解析服务节点试点，推进建设法兰锻造、智慧矿山、煤机制造、低碳低耗等特色工业互联网，促进平台建设与优化升级，推动工业企业数字化、网络化、智能化升级。加快推进能源、物流、交通运输等领域基础设施数字化改造。构建包容普惠、智能高效、协作共治的生活服务数字化融合设施，不断提升城乡居民生活幸福指数。（责任单位：市各有关部门）</w:t>
      </w:r>
    </w:p>
    <w:p w:rsidR="00E659BB" w:rsidRDefault="00E659BB" w:rsidP="00E659BB">
      <w:pPr>
        <w:pStyle w:val="23"/>
        <w:snapToGrid w:val="0"/>
        <w:spacing w:after="0" w:line="560" w:lineRule="exact"/>
        <w:ind w:leftChars="0" w:left="0" w:firstLine="640"/>
        <w:rPr>
          <w:rFonts w:ascii="Times New Roman" w:eastAsia="仿宋_GB2312" w:hAnsi="Times New Roman" w:hint="eastAsia"/>
          <w:sz w:val="32"/>
          <w:szCs w:val="32"/>
        </w:rPr>
      </w:pPr>
      <w:r>
        <w:rPr>
          <w:rFonts w:ascii="Times New Roman" w:eastAsia="仿宋_GB2312" w:hAnsi="Times New Roman"/>
          <w:sz w:val="32"/>
          <w:szCs w:val="32"/>
        </w:rPr>
        <w:t>4.</w:t>
      </w:r>
      <w:r w:rsidR="001016CC" w:rsidRPr="00E659BB">
        <w:rPr>
          <w:rFonts w:ascii="Times New Roman" w:eastAsia="仿宋_GB2312" w:hAnsi="Times New Roman"/>
          <w:b/>
          <w:sz w:val="32"/>
          <w:szCs w:val="32"/>
        </w:rPr>
        <w:t>加快建设太忻数据流量谷。</w:t>
      </w:r>
      <w:r w:rsidR="001016CC" w:rsidRPr="001016CC">
        <w:rPr>
          <w:rFonts w:ascii="Times New Roman" w:eastAsia="仿宋_GB2312" w:hAnsi="Times New Roman"/>
          <w:sz w:val="32"/>
          <w:szCs w:val="32"/>
        </w:rPr>
        <w:t>按照省委把太忻一体化经济区作为山西发展数字经济重要场景的要求，落地太忻数据流量谷</w:t>
      </w:r>
      <w:r w:rsidR="001016CC" w:rsidRPr="001016CC">
        <w:rPr>
          <w:rFonts w:ascii="Times New Roman" w:eastAsia="仿宋_GB2312" w:hAnsi="Times New Roman"/>
          <w:sz w:val="32"/>
          <w:szCs w:val="32"/>
        </w:rPr>
        <w:t>“1433”</w:t>
      </w:r>
      <w:r w:rsidR="001016CC" w:rsidRPr="001016CC">
        <w:rPr>
          <w:rFonts w:ascii="Times New Roman" w:eastAsia="仿宋_GB2312" w:hAnsi="Times New Roman"/>
          <w:sz w:val="32"/>
          <w:szCs w:val="32"/>
        </w:rPr>
        <w:t>工作思路，科学布局数字经济发展核心赛道，高质量运营太忻数据流量大楼、高标准建设泰欣科创服务中心、高起点发展</w:t>
      </w:r>
      <w:r w:rsidR="001016CC" w:rsidRPr="001016CC">
        <w:rPr>
          <w:rFonts w:ascii="Times New Roman" w:eastAsia="仿宋_GB2312" w:hAnsi="Times New Roman"/>
          <w:sz w:val="32"/>
          <w:szCs w:val="32"/>
        </w:rPr>
        <w:t>“</w:t>
      </w:r>
      <w:r w:rsidR="001016CC" w:rsidRPr="001016CC">
        <w:rPr>
          <w:rFonts w:ascii="Times New Roman" w:eastAsia="仿宋_GB2312" w:hAnsi="Times New Roman"/>
          <w:sz w:val="32"/>
          <w:szCs w:val="32"/>
        </w:rPr>
        <w:t>太忻数谷</w:t>
      </w:r>
      <w:r w:rsidR="001016CC" w:rsidRPr="001016CC">
        <w:rPr>
          <w:rFonts w:ascii="Times New Roman" w:eastAsia="仿宋_GB2312" w:hAnsi="Times New Roman"/>
          <w:sz w:val="32"/>
          <w:szCs w:val="32"/>
        </w:rPr>
        <w:t>”</w:t>
      </w:r>
      <w:r w:rsidR="001016CC" w:rsidRPr="001016CC">
        <w:rPr>
          <w:rFonts w:ascii="Times New Roman" w:eastAsia="仿宋_GB2312" w:hAnsi="Times New Roman"/>
          <w:sz w:val="32"/>
          <w:szCs w:val="32"/>
        </w:rPr>
        <w:t>，打造集总部基地、科研基地、数字经济会客厅于一体的产业集聚区。（责任单位：太忻经济一体化发展忻州区运营中心、太忻一体化经济区忻州片区）</w:t>
      </w:r>
    </w:p>
    <w:p w:rsidR="001016CC" w:rsidRPr="00E659BB" w:rsidRDefault="001016CC" w:rsidP="00E659BB">
      <w:pPr>
        <w:pStyle w:val="23"/>
        <w:snapToGrid w:val="0"/>
        <w:spacing w:after="0" w:line="560" w:lineRule="exact"/>
        <w:ind w:leftChars="0" w:left="0" w:firstLine="640"/>
        <w:rPr>
          <w:rFonts w:ascii="Times New Roman" w:eastAsia="仿宋_GB2312" w:hAnsi="Times New Roman" w:hint="eastAsia"/>
          <w:sz w:val="32"/>
          <w:szCs w:val="32"/>
        </w:rPr>
      </w:pPr>
      <w:r w:rsidRPr="00E659BB">
        <w:rPr>
          <w:rFonts w:ascii="楷体_GB2312" w:eastAsia="楷体_GB2312" w:hAnsi="Times New Roman" w:hint="eastAsia"/>
          <w:sz w:val="32"/>
          <w:szCs w:val="32"/>
        </w:rPr>
        <w:t>（二）数字技术创新突破工程</w:t>
      </w:r>
    </w:p>
    <w:p w:rsidR="001016CC" w:rsidRPr="001016CC" w:rsidRDefault="00E659BB" w:rsidP="001016CC">
      <w:pPr>
        <w:snapToGrid w:val="0"/>
        <w:spacing w:line="560" w:lineRule="exact"/>
        <w:ind w:firstLineChars="200" w:firstLine="640"/>
        <w:rPr>
          <w:rFonts w:eastAsia="仿宋_GB2312"/>
          <w:sz w:val="32"/>
          <w:szCs w:val="32"/>
        </w:rPr>
      </w:pPr>
      <w:r>
        <w:rPr>
          <w:rFonts w:eastAsia="仿宋_GB2312"/>
          <w:sz w:val="32"/>
          <w:szCs w:val="32"/>
        </w:rPr>
        <w:t>5.</w:t>
      </w:r>
      <w:r w:rsidR="001016CC" w:rsidRPr="00E659BB">
        <w:rPr>
          <w:rFonts w:eastAsia="仿宋_GB2312"/>
          <w:b/>
          <w:sz w:val="32"/>
          <w:szCs w:val="32"/>
        </w:rPr>
        <w:t>加强核心技术攻关能力。</w:t>
      </w:r>
      <w:r w:rsidR="001016CC" w:rsidRPr="001016CC">
        <w:rPr>
          <w:rFonts w:eastAsia="仿宋_GB2312"/>
          <w:sz w:val="32"/>
          <w:szCs w:val="32"/>
        </w:rPr>
        <w:t>实施创新驱动，加大对重点领域的研究开发力度，取得一批数字经济领域引领性创新成果。</w:t>
      </w:r>
      <w:r w:rsidR="001016CC" w:rsidRPr="001016CC">
        <w:rPr>
          <w:rFonts w:eastAsia="仿宋_GB2312"/>
          <w:sz w:val="32"/>
          <w:szCs w:val="32"/>
        </w:rPr>
        <w:lastRenderedPageBreak/>
        <w:t>深入推行</w:t>
      </w:r>
      <w:r w:rsidR="001016CC" w:rsidRPr="001016CC">
        <w:rPr>
          <w:rFonts w:eastAsia="仿宋_GB2312"/>
          <w:sz w:val="32"/>
          <w:szCs w:val="32"/>
        </w:rPr>
        <w:t>“</w:t>
      </w:r>
      <w:r w:rsidR="001016CC" w:rsidRPr="001016CC">
        <w:rPr>
          <w:rFonts w:eastAsia="仿宋_GB2312"/>
          <w:sz w:val="32"/>
          <w:szCs w:val="32"/>
        </w:rPr>
        <w:t>揭榜制</w:t>
      </w:r>
      <w:r w:rsidR="001016CC" w:rsidRPr="001016CC">
        <w:rPr>
          <w:rFonts w:eastAsia="仿宋_GB2312"/>
          <w:sz w:val="32"/>
          <w:szCs w:val="32"/>
        </w:rPr>
        <w:t>”</w:t>
      </w:r>
      <w:r w:rsidR="001016CC" w:rsidRPr="001016CC">
        <w:rPr>
          <w:rFonts w:eastAsia="仿宋_GB2312"/>
          <w:sz w:val="32"/>
          <w:szCs w:val="32"/>
        </w:rPr>
        <w:t>改革，鼓励企业、高校、科研院所开展联合研发，重点解决前沿技术工程化和关键零部件研制等瓶颈问题，在大数据、人工智能、区块链、云技术、智能物联网、</w:t>
      </w:r>
      <w:r w:rsidR="001016CC" w:rsidRPr="001016CC">
        <w:rPr>
          <w:rFonts w:eastAsia="仿宋_GB2312"/>
          <w:color w:val="000000"/>
          <w:kern w:val="0"/>
          <w:sz w:val="32"/>
          <w:szCs w:val="32"/>
          <w:lang/>
        </w:rPr>
        <w:t>计算与建模、数据治理、数据安全等领域着力攻克共性关键技术</w:t>
      </w:r>
      <w:r w:rsidR="001016CC" w:rsidRPr="001016CC">
        <w:rPr>
          <w:rFonts w:eastAsia="仿宋_GB2312"/>
          <w:sz w:val="32"/>
          <w:szCs w:val="32"/>
        </w:rPr>
        <w:t>。</w:t>
      </w:r>
      <w:r w:rsidR="001016CC" w:rsidRPr="001016CC">
        <w:rPr>
          <w:rFonts w:eastAsia="仿宋_GB2312"/>
          <w:color w:val="000000"/>
          <w:kern w:val="0"/>
          <w:sz w:val="32"/>
          <w:szCs w:val="32"/>
          <w:lang/>
        </w:rPr>
        <w:t>围绕碳化硅晶衬底、砷化镓、氮化镓、氧化镓、锂离子电池、新型显示专用设备等进行研发突破、迭代应用</w:t>
      </w:r>
      <w:r w:rsidR="001016CC" w:rsidRPr="001016CC">
        <w:rPr>
          <w:rFonts w:eastAsia="仿宋_GB2312"/>
          <w:color w:val="000000"/>
          <w:kern w:val="0"/>
          <w:sz w:val="32"/>
          <w:szCs w:val="32"/>
          <w:lang/>
        </w:rPr>
        <w:t>,</w:t>
      </w:r>
      <w:r w:rsidR="001016CC" w:rsidRPr="001016CC">
        <w:rPr>
          <w:rFonts w:eastAsia="仿宋_GB2312"/>
          <w:color w:val="000000"/>
          <w:kern w:val="0"/>
          <w:sz w:val="32"/>
          <w:szCs w:val="32"/>
          <w:lang/>
        </w:rPr>
        <w:t>围绕基础算法、人工智能关键算法、云计算系统和软件核心技术等开展一体化研发</w:t>
      </w:r>
      <w:r w:rsidR="001016CC" w:rsidRPr="001016CC">
        <w:rPr>
          <w:rFonts w:eastAsia="仿宋_GB2312"/>
          <w:color w:val="000000"/>
          <w:kern w:val="0"/>
          <w:sz w:val="32"/>
          <w:szCs w:val="32"/>
          <w:lang/>
        </w:rPr>
        <w:t>,</w:t>
      </w:r>
      <w:r w:rsidR="001016CC" w:rsidRPr="001016CC">
        <w:rPr>
          <w:rFonts w:eastAsia="仿宋_GB2312"/>
          <w:color w:val="000000"/>
          <w:kern w:val="0"/>
          <w:sz w:val="32"/>
          <w:szCs w:val="32"/>
          <w:lang/>
        </w:rPr>
        <w:t>围绕量子计算、量子通信、神经芯片、</w:t>
      </w:r>
      <w:r w:rsidR="001016CC" w:rsidRPr="001016CC">
        <w:rPr>
          <w:rFonts w:eastAsia="仿宋_GB2312"/>
          <w:color w:val="000000"/>
          <w:kern w:val="0"/>
          <w:sz w:val="32"/>
          <w:szCs w:val="32"/>
          <w:lang/>
        </w:rPr>
        <w:t>DNA</w:t>
      </w:r>
      <w:r w:rsidR="001016CC" w:rsidRPr="001016CC">
        <w:rPr>
          <w:rFonts w:eastAsia="仿宋_GB2312"/>
          <w:color w:val="000000"/>
          <w:kern w:val="0"/>
          <w:sz w:val="32"/>
          <w:szCs w:val="32"/>
          <w:lang/>
        </w:rPr>
        <w:t>存储、数字孪生、</w:t>
      </w:r>
      <w:r w:rsidR="001016CC" w:rsidRPr="001016CC">
        <w:rPr>
          <w:rFonts w:eastAsia="仿宋_GB2312"/>
          <w:color w:val="000000"/>
          <w:kern w:val="0"/>
          <w:sz w:val="32"/>
          <w:szCs w:val="32"/>
          <w:lang/>
        </w:rPr>
        <w:t>AI+8K</w:t>
      </w:r>
      <w:r w:rsidR="001016CC" w:rsidRPr="001016CC">
        <w:rPr>
          <w:rFonts w:eastAsia="仿宋_GB2312"/>
          <w:color w:val="000000"/>
          <w:kern w:val="0"/>
          <w:sz w:val="32"/>
          <w:szCs w:val="32"/>
          <w:lang/>
        </w:rPr>
        <w:t>超高清数字电视技术等前沿技术开展研发和产业化。</w:t>
      </w:r>
      <w:r w:rsidR="001016CC" w:rsidRPr="001016CC">
        <w:rPr>
          <w:rFonts w:eastAsia="仿宋_GB2312"/>
          <w:sz w:val="32"/>
          <w:szCs w:val="32"/>
        </w:rPr>
        <w:t>（责任单位：市科技局）</w:t>
      </w:r>
    </w:p>
    <w:p w:rsidR="001016CC" w:rsidRPr="001016CC" w:rsidRDefault="008B5BC7" w:rsidP="001016CC">
      <w:pPr>
        <w:snapToGrid w:val="0"/>
        <w:spacing w:line="560" w:lineRule="exact"/>
        <w:ind w:firstLineChars="200" w:firstLine="640"/>
        <w:rPr>
          <w:rFonts w:eastAsia="仿宋_GB2312"/>
          <w:sz w:val="32"/>
          <w:szCs w:val="32"/>
        </w:rPr>
      </w:pPr>
      <w:r>
        <w:rPr>
          <w:rFonts w:eastAsia="仿宋_GB2312"/>
          <w:sz w:val="32"/>
          <w:szCs w:val="32"/>
        </w:rPr>
        <w:t>6.</w:t>
      </w:r>
      <w:r w:rsidR="001016CC" w:rsidRPr="008B5BC7">
        <w:rPr>
          <w:rFonts w:eastAsia="仿宋_GB2312"/>
          <w:b/>
          <w:sz w:val="32"/>
          <w:szCs w:val="32"/>
        </w:rPr>
        <w:t>超前部署高能级数字创新平台。</w:t>
      </w:r>
      <w:r w:rsidR="001016CC" w:rsidRPr="001016CC">
        <w:rPr>
          <w:rFonts w:eastAsia="仿宋_GB2312"/>
          <w:sz w:val="32"/>
          <w:szCs w:val="32"/>
        </w:rPr>
        <w:t>加快建设一批省市共建重点实验室、市级重点实验室、企业技术中心、制造业创新中心、产业技术研究院等创新平台。依托骨干企业，布局建设一批能源、农业、文旅、医疗等行业领域应用平台。（责任单位：市科技局、市发改委、市工信局、市能源局、市农业农村局、市文旅局、市卫健委）</w:t>
      </w:r>
    </w:p>
    <w:p w:rsidR="008B5BC7" w:rsidRDefault="001016CC" w:rsidP="008B5BC7">
      <w:pPr>
        <w:snapToGrid w:val="0"/>
        <w:spacing w:line="560" w:lineRule="exact"/>
        <w:ind w:firstLineChars="200" w:firstLine="640"/>
        <w:rPr>
          <w:rFonts w:eastAsia="仿宋_GB2312" w:hint="eastAsia"/>
          <w:sz w:val="32"/>
          <w:szCs w:val="32"/>
        </w:rPr>
      </w:pPr>
      <w:r w:rsidRPr="001016CC">
        <w:rPr>
          <w:rFonts w:eastAsia="仿宋_GB2312"/>
          <w:sz w:val="32"/>
          <w:szCs w:val="32"/>
        </w:rPr>
        <w:t>7.</w:t>
      </w:r>
      <w:r w:rsidRPr="008B5BC7">
        <w:rPr>
          <w:rFonts w:eastAsia="仿宋_GB2312"/>
          <w:b/>
          <w:sz w:val="32"/>
          <w:szCs w:val="32"/>
        </w:rPr>
        <w:t>推动产学研协同创新。</w:t>
      </w:r>
      <w:r w:rsidRPr="001016CC">
        <w:rPr>
          <w:rFonts w:eastAsia="仿宋_GB2312"/>
          <w:sz w:val="32"/>
          <w:szCs w:val="32"/>
        </w:rPr>
        <w:t>全力支持市内各类企业与省内外高等院校、一流科研机构、知名企业战略合作，共建人才联合培养基地。支持重点院校加快相关学科建设、协同创新中心建设。引导建立市级技术创新战略联盟，汇聚产学研用等多方资源，共同推进大数据、人工智能等相关领域技术研发和应用推广，形成开放合作、协同发展的科学体系和产业创新体系。</w:t>
      </w:r>
      <w:r w:rsidRPr="001016CC">
        <w:rPr>
          <w:rFonts w:eastAsia="仿宋_GB2312"/>
          <w:color w:val="000000"/>
          <w:kern w:val="0"/>
          <w:sz w:val="32"/>
          <w:szCs w:val="32"/>
          <w:lang/>
        </w:rPr>
        <w:t>支持元宇宙、数字孪生、</w:t>
      </w:r>
      <w:r w:rsidRPr="001016CC">
        <w:rPr>
          <w:rFonts w:eastAsia="仿宋_GB2312"/>
          <w:color w:val="000000"/>
          <w:kern w:val="0"/>
          <w:sz w:val="32"/>
          <w:szCs w:val="32"/>
          <w:lang/>
        </w:rPr>
        <w:t>VR</w:t>
      </w:r>
      <w:r w:rsidRPr="001016CC">
        <w:rPr>
          <w:rFonts w:eastAsia="仿宋_GB2312"/>
          <w:color w:val="000000"/>
          <w:kern w:val="0"/>
          <w:sz w:val="32"/>
          <w:szCs w:val="32"/>
          <w:lang/>
        </w:rPr>
        <w:t>、</w:t>
      </w:r>
      <w:r w:rsidRPr="001016CC">
        <w:rPr>
          <w:rFonts w:eastAsia="仿宋_GB2312"/>
          <w:color w:val="000000"/>
          <w:kern w:val="0"/>
          <w:sz w:val="32"/>
          <w:szCs w:val="32"/>
          <w:lang/>
        </w:rPr>
        <w:t>AI</w:t>
      </w:r>
      <w:r w:rsidRPr="001016CC">
        <w:rPr>
          <w:rFonts w:eastAsia="仿宋_GB2312"/>
          <w:color w:val="000000"/>
          <w:kern w:val="0"/>
          <w:sz w:val="32"/>
          <w:szCs w:val="32"/>
          <w:lang/>
        </w:rPr>
        <w:t>等数字经济新技术、新产品的推</w:t>
      </w:r>
      <w:r w:rsidRPr="001016CC">
        <w:rPr>
          <w:rFonts w:eastAsia="仿宋_GB2312"/>
          <w:color w:val="000000"/>
          <w:kern w:val="0"/>
          <w:sz w:val="32"/>
          <w:szCs w:val="32"/>
          <w:lang/>
        </w:rPr>
        <w:lastRenderedPageBreak/>
        <w:t>广和应用，加速科学技术成果转化。</w:t>
      </w:r>
      <w:r w:rsidRPr="001016CC">
        <w:rPr>
          <w:rFonts w:eastAsia="仿宋_GB2312"/>
          <w:sz w:val="32"/>
          <w:szCs w:val="32"/>
        </w:rPr>
        <w:t>（责任单位：市科技局、市教育局）</w:t>
      </w:r>
    </w:p>
    <w:p w:rsidR="001016CC" w:rsidRPr="008B5BC7" w:rsidRDefault="001016CC" w:rsidP="008B5BC7">
      <w:pPr>
        <w:snapToGrid w:val="0"/>
        <w:spacing w:line="560" w:lineRule="exact"/>
        <w:ind w:firstLineChars="200" w:firstLine="640"/>
        <w:rPr>
          <w:rFonts w:ascii="楷体_GB2312" w:eastAsia="楷体_GB2312" w:hint="eastAsia"/>
          <w:sz w:val="32"/>
          <w:szCs w:val="32"/>
        </w:rPr>
      </w:pPr>
      <w:r w:rsidRPr="008B5BC7">
        <w:rPr>
          <w:rFonts w:ascii="楷体_GB2312" w:eastAsia="楷体_GB2312" w:hint="eastAsia"/>
          <w:sz w:val="32"/>
          <w:szCs w:val="32"/>
        </w:rPr>
        <w:t>（三）数据要素市场培育工程</w:t>
      </w:r>
    </w:p>
    <w:p w:rsidR="001016CC" w:rsidRPr="001016CC" w:rsidRDefault="008B5BC7" w:rsidP="001016CC">
      <w:pPr>
        <w:pStyle w:val="23"/>
        <w:snapToGrid w:val="0"/>
        <w:spacing w:after="0" w:line="56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8.</w:t>
      </w:r>
      <w:r w:rsidR="001016CC" w:rsidRPr="008B5BC7">
        <w:rPr>
          <w:rFonts w:ascii="Times New Roman" w:eastAsia="仿宋_GB2312" w:hAnsi="Times New Roman"/>
          <w:b/>
          <w:sz w:val="32"/>
          <w:szCs w:val="32"/>
        </w:rPr>
        <w:t>推进高质量要素共享开放。</w:t>
      </w:r>
      <w:r w:rsidR="001016CC" w:rsidRPr="001016CC">
        <w:rPr>
          <w:rFonts w:ascii="Times New Roman" w:eastAsia="仿宋_GB2312" w:hAnsi="Times New Roman"/>
          <w:sz w:val="32"/>
          <w:szCs w:val="32"/>
        </w:rPr>
        <w:t>建立全市人口、法人单位、公共信用、宏观经济、空间地理和电子证照六大基础信息资源库，形成政务数据资源池。围绕高端装备制造、新材料、新能源等重点领域，建设产业链专题数据库。建设全市统一的政务数据资源开放平台，实现地理信息、道路交通、公共服务、经济统计、文化旅游等数据资源开放。加快推进政务数据和经济数据、社会数据资源归集整合、开放共享，规范数据标准体系和源头管理，建立健全统一开放、竞争有序的数据要素交易市场。（责任单位：市行政审批局等市各有关部门）</w:t>
      </w:r>
    </w:p>
    <w:p w:rsidR="001016CC" w:rsidRPr="001016CC" w:rsidRDefault="001016CC" w:rsidP="001016CC">
      <w:pPr>
        <w:pStyle w:val="23"/>
        <w:snapToGrid w:val="0"/>
        <w:spacing w:after="0" w:line="560" w:lineRule="exact"/>
        <w:ind w:leftChars="0" w:left="0" w:firstLine="640"/>
        <w:rPr>
          <w:rFonts w:ascii="Times New Roman" w:eastAsia="仿宋_GB2312" w:hAnsi="Times New Roman"/>
          <w:sz w:val="32"/>
          <w:szCs w:val="32"/>
        </w:rPr>
      </w:pPr>
      <w:r w:rsidRPr="001016CC">
        <w:rPr>
          <w:rFonts w:ascii="Times New Roman" w:eastAsia="仿宋_GB2312" w:hAnsi="Times New Roman"/>
          <w:sz w:val="32"/>
          <w:szCs w:val="32"/>
        </w:rPr>
        <w:t>9.</w:t>
      </w:r>
      <w:r w:rsidRPr="008B5BC7">
        <w:rPr>
          <w:rFonts w:ascii="Times New Roman" w:eastAsia="仿宋_GB2312" w:hAnsi="Times New Roman"/>
          <w:b/>
          <w:sz w:val="32"/>
          <w:szCs w:val="32"/>
        </w:rPr>
        <w:t>培育数据要素流通市场。</w:t>
      </w:r>
      <w:r w:rsidRPr="001016CC">
        <w:rPr>
          <w:rFonts w:ascii="Times New Roman" w:eastAsia="仿宋_GB2312" w:hAnsi="Times New Roman"/>
          <w:sz w:val="32"/>
          <w:szCs w:val="32"/>
        </w:rPr>
        <w:t>建立完善数据要素市场化配置机制，探索建设大数据交易中心，支持研究数据确权、定价、交易追溯等技术规范和市场交易规则，构建数据资产市场化流通体系，推进数据资源化、资产化、资本化价值转化。</w:t>
      </w:r>
      <w:r w:rsidRPr="001016CC">
        <w:rPr>
          <w:rFonts w:ascii="Times New Roman" w:eastAsia="仿宋_GB2312" w:hAnsi="Times New Roman"/>
          <w:color w:val="000000"/>
          <w:kern w:val="0"/>
          <w:sz w:val="32"/>
          <w:szCs w:val="32"/>
          <w:lang/>
        </w:rPr>
        <w:t>支持在太忻数据流量谷建设涵盖信息登记、数据交易、运营管理、金融创新的山西（太忻）数字经济要素市场平台，开展数据资产抵押、保险、担保、融资、证券化等金融创新服务。</w:t>
      </w:r>
      <w:r w:rsidRPr="001016CC">
        <w:rPr>
          <w:rFonts w:ascii="Times New Roman" w:eastAsia="仿宋_GB2312" w:hAnsi="Times New Roman"/>
          <w:sz w:val="32"/>
          <w:szCs w:val="32"/>
        </w:rPr>
        <w:t>（责任单位：市发改委、市工信局、市市场监管局、市金融办，太忻经济一体化发展忻州区运营中心）</w:t>
      </w:r>
    </w:p>
    <w:p w:rsidR="00405937" w:rsidRDefault="00405937" w:rsidP="00405937">
      <w:pPr>
        <w:pStyle w:val="23"/>
        <w:snapToGrid w:val="0"/>
        <w:spacing w:after="0" w:line="560" w:lineRule="exact"/>
        <w:ind w:leftChars="0" w:left="0" w:firstLine="640"/>
        <w:rPr>
          <w:rFonts w:ascii="Times New Roman" w:eastAsia="仿宋_GB2312" w:hAnsi="Times New Roman" w:hint="eastAsia"/>
          <w:sz w:val="32"/>
          <w:szCs w:val="32"/>
        </w:rPr>
      </w:pPr>
      <w:r>
        <w:rPr>
          <w:rFonts w:ascii="Times New Roman" w:eastAsia="仿宋_GB2312" w:hAnsi="Times New Roman"/>
          <w:sz w:val="32"/>
          <w:szCs w:val="32"/>
        </w:rPr>
        <w:t>10.</w:t>
      </w:r>
      <w:r w:rsidR="001016CC" w:rsidRPr="00405937">
        <w:rPr>
          <w:rFonts w:ascii="Times New Roman" w:eastAsia="仿宋_GB2312" w:hAnsi="Times New Roman"/>
          <w:b/>
          <w:sz w:val="32"/>
          <w:szCs w:val="32"/>
        </w:rPr>
        <w:t>创新数据要素开发利用。</w:t>
      </w:r>
      <w:r w:rsidR="001016CC" w:rsidRPr="001016CC">
        <w:rPr>
          <w:rFonts w:ascii="Times New Roman" w:eastAsia="仿宋_GB2312" w:hAnsi="Times New Roman"/>
          <w:sz w:val="32"/>
          <w:szCs w:val="32"/>
        </w:rPr>
        <w:t>要深化政务数据应用创新，支持构建农业、工业、交通、教育、安防、城市管理、公共资源</w:t>
      </w:r>
      <w:r w:rsidR="001016CC" w:rsidRPr="001016CC">
        <w:rPr>
          <w:rFonts w:ascii="Times New Roman" w:eastAsia="仿宋_GB2312" w:hAnsi="Times New Roman"/>
          <w:sz w:val="32"/>
          <w:szCs w:val="32"/>
        </w:rPr>
        <w:lastRenderedPageBreak/>
        <w:t>交易等领域规范化数据开发利用的场景。探索开展政府数据授权运营试点，鼓励第三方机构对公共开放数据进行汇聚整合、深度加工和增值利用，提升大数据创新应用解决方案能力，推动数据管理能力成熟度评估（</w:t>
      </w:r>
      <w:r w:rsidR="001016CC" w:rsidRPr="001016CC">
        <w:rPr>
          <w:rFonts w:ascii="Times New Roman" w:eastAsia="仿宋_GB2312" w:hAnsi="Times New Roman"/>
          <w:sz w:val="32"/>
          <w:szCs w:val="32"/>
        </w:rPr>
        <w:t>DCMM</w:t>
      </w:r>
      <w:r w:rsidR="001016CC" w:rsidRPr="001016CC">
        <w:rPr>
          <w:rFonts w:ascii="Times New Roman" w:eastAsia="仿宋_GB2312" w:hAnsi="Times New Roman"/>
          <w:sz w:val="32"/>
          <w:szCs w:val="32"/>
        </w:rPr>
        <w:t>）标准系列宣贯活动，强化数据管理体系建设，建设高素质数据管理人才队伍，在资金补贴、人员培训、贯标试点等方面出台支持政策。（责任单位：市行政审批局、市工信局等市各有关部门，各县</w:t>
      </w:r>
      <w:r w:rsidR="001016CC" w:rsidRPr="001016CC">
        <w:rPr>
          <w:rFonts w:ascii="Times New Roman" w:eastAsia="仿宋_GB2312" w:hAnsi="Times New Roman"/>
          <w:sz w:val="32"/>
          <w:szCs w:val="32"/>
        </w:rPr>
        <w:t>&lt;</w:t>
      </w:r>
      <w:r w:rsidR="001016CC" w:rsidRPr="001016CC">
        <w:rPr>
          <w:rFonts w:ascii="Times New Roman" w:eastAsia="仿宋_GB2312" w:hAnsi="Times New Roman"/>
          <w:sz w:val="32"/>
          <w:szCs w:val="32"/>
        </w:rPr>
        <w:t>市、区</w:t>
      </w:r>
      <w:r w:rsidR="001016CC" w:rsidRPr="001016CC">
        <w:rPr>
          <w:rFonts w:ascii="Times New Roman" w:eastAsia="仿宋_GB2312" w:hAnsi="Times New Roman"/>
          <w:sz w:val="32"/>
          <w:szCs w:val="32"/>
        </w:rPr>
        <w:t>&gt;</w:t>
      </w:r>
      <w:r w:rsidR="001016CC" w:rsidRPr="001016CC">
        <w:rPr>
          <w:rFonts w:ascii="Times New Roman" w:eastAsia="仿宋_GB2312" w:hAnsi="Times New Roman"/>
          <w:sz w:val="32"/>
          <w:szCs w:val="32"/>
        </w:rPr>
        <w:t>政府）</w:t>
      </w:r>
    </w:p>
    <w:p w:rsidR="001016CC" w:rsidRPr="00405937" w:rsidRDefault="001016CC" w:rsidP="00405937">
      <w:pPr>
        <w:pStyle w:val="23"/>
        <w:snapToGrid w:val="0"/>
        <w:spacing w:after="0" w:line="560" w:lineRule="exact"/>
        <w:ind w:leftChars="0" w:left="0" w:firstLine="640"/>
        <w:rPr>
          <w:rFonts w:ascii="楷体_GB2312" w:eastAsia="楷体_GB2312" w:hAnsi="Times New Roman" w:hint="eastAsia"/>
          <w:sz w:val="32"/>
          <w:szCs w:val="32"/>
        </w:rPr>
      </w:pPr>
      <w:r w:rsidRPr="00405937">
        <w:rPr>
          <w:rFonts w:ascii="楷体_GB2312" w:eastAsia="楷体_GB2312" w:hAnsi="Times New Roman" w:hint="eastAsia"/>
          <w:sz w:val="32"/>
          <w:szCs w:val="32"/>
        </w:rPr>
        <w:t>（四）数字产业集群发展工程</w:t>
      </w:r>
    </w:p>
    <w:p w:rsidR="001016CC" w:rsidRPr="001016CC" w:rsidRDefault="00405937" w:rsidP="001016CC">
      <w:pPr>
        <w:snapToGrid w:val="0"/>
        <w:spacing w:line="560" w:lineRule="exact"/>
        <w:ind w:firstLineChars="200" w:firstLine="640"/>
        <w:rPr>
          <w:rFonts w:eastAsia="仿宋_GB2312"/>
          <w:sz w:val="32"/>
          <w:szCs w:val="32"/>
        </w:rPr>
      </w:pPr>
      <w:r>
        <w:rPr>
          <w:rFonts w:eastAsia="仿宋_GB2312"/>
          <w:sz w:val="32"/>
          <w:szCs w:val="32"/>
        </w:rPr>
        <w:t>11.</w:t>
      </w:r>
      <w:r w:rsidR="001016CC" w:rsidRPr="00405937">
        <w:rPr>
          <w:rFonts w:eastAsia="仿宋_GB2312"/>
          <w:b/>
          <w:sz w:val="32"/>
          <w:szCs w:val="32"/>
        </w:rPr>
        <w:t>巩固提升大数据产业优势。</w:t>
      </w:r>
      <w:r w:rsidR="001016CC" w:rsidRPr="001016CC">
        <w:rPr>
          <w:rFonts w:eastAsia="仿宋_GB2312"/>
          <w:sz w:val="32"/>
          <w:szCs w:val="32"/>
        </w:rPr>
        <w:t>围绕数字基础设施建设、数据基础服务、数据融合应用等大数据产业链条关键环节，培育、引进行业领军企业，壮大数据产业市场主体。加强要素供给，积极培育大数据产业基地，加快建设数字类产业园区，加快培育大数据产业集群。</w:t>
      </w:r>
      <w:r w:rsidR="001016CC" w:rsidRPr="001016CC">
        <w:rPr>
          <w:rFonts w:eastAsia="仿宋_GB2312"/>
          <w:color w:val="000000"/>
          <w:kern w:val="0"/>
          <w:sz w:val="32"/>
          <w:szCs w:val="32"/>
          <w:lang/>
        </w:rPr>
        <w:t>支持开展数字经济相关产业市场主体集群注册、税收业务创新服务管理试点等，促进数字经济平台企业集聚发展。开展以</w:t>
      </w:r>
      <w:r w:rsidR="001016CC" w:rsidRPr="001016CC">
        <w:rPr>
          <w:rFonts w:eastAsia="仿宋_GB2312"/>
          <w:color w:val="000000"/>
          <w:kern w:val="0"/>
          <w:sz w:val="32"/>
          <w:szCs w:val="32"/>
          <w:lang/>
        </w:rPr>
        <w:t>“</w:t>
      </w:r>
      <w:r w:rsidR="001016CC" w:rsidRPr="001016CC">
        <w:rPr>
          <w:rFonts w:eastAsia="仿宋_GB2312"/>
          <w:color w:val="000000"/>
          <w:kern w:val="0"/>
          <w:sz w:val="32"/>
          <w:szCs w:val="32"/>
          <w:lang/>
        </w:rPr>
        <w:t>政策进园区、网络进园区、标识进园区、平台进园区、安全进园区、要素进园区、应用进园区</w:t>
      </w:r>
      <w:r w:rsidR="001016CC" w:rsidRPr="001016CC">
        <w:rPr>
          <w:rFonts w:eastAsia="仿宋_GB2312"/>
          <w:color w:val="000000"/>
          <w:kern w:val="0"/>
          <w:sz w:val="32"/>
          <w:szCs w:val="32"/>
          <w:lang/>
        </w:rPr>
        <w:t>”</w:t>
      </w:r>
      <w:r w:rsidR="001016CC" w:rsidRPr="001016CC">
        <w:rPr>
          <w:rFonts w:eastAsia="仿宋_GB2312"/>
          <w:color w:val="000000"/>
          <w:kern w:val="0"/>
          <w:sz w:val="32"/>
          <w:szCs w:val="32"/>
          <w:lang/>
        </w:rPr>
        <w:t>为主要内容的工业互联网一体化进园区活动，推进各类开发区建设数字开发区。</w:t>
      </w:r>
      <w:r w:rsidR="001016CC" w:rsidRPr="001016CC">
        <w:rPr>
          <w:rFonts w:eastAsia="仿宋_GB2312"/>
          <w:sz w:val="32"/>
          <w:szCs w:val="32"/>
        </w:rPr>
        <w:t>（责任单位：市工信局、市发改委、</w:t>
      </w:r>
      <w:r w:rsidR="001016CC" w:rsidRPr="001016CC">
        <w:rPr>
          <w:rFonts w:eastAsia="仿宋_GB2312"/>
          <w:color w:val="000000"/>
          <w:kern w:val="0"/>
          <w:sz w:val="32"/>
          <w:szCs w:val="32"/>
          <w:lang/>
        </w:rPr>
        <w:t>市行政审批局、市市场监管局、市税务局，各省级开发区</w:t>
      </w:r>
      <w:r w:rsidR="001016CC" w:rsidRPr="001016CC">
        <w:rPr>
          <w:rFonts w:eastAsia="仿宋_GB2312"/>
          <w:sz w:val="32"/>
          <w:szCs w:val="32"/>
        </w:rPr>
        <w:t>）</w:t>
      </w:r>
    </w:p>
    <w:p w:rsidR="001016CC" w:rsidRPr="001016CC" w:rsidRDefault="00405937" w:rsidP="001016CC">
      <w:pPr>
        <w:pStyle w:val="23"/>
        <w:snapToGrid w:val="0"/>
        <w:spacing w:after="0" w:line="56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12.</w:t>
      </w:r>
      <w:r w:rsidR="001016CC" w:rsidRPr="00405937">
        <w:rPr>
          <w:rFonts w:ascii="Times New Roman" w:eastAsia="仿宋_GB2312" w:hAnsi="Times New Roman"/>
          <w:b/>
          <w:sz w:val="32"/>
          <w:szCs w:val="32"/>
        </w:rPr>
        <w:t>谋划推动信创产业发展。</w:t>
      </w:r>
      <w:r w:rsidR="001016CC" w:rsidRPr="001016CC">
        <w:rPr>
          <w:rFonts w:ascii="Times New Roman" w:eastAsia="仿宋_GB2312" w:hAnsi="Times New Roman"/>
          <w:sz w:val="32"/>
          <w:szCs w:val="32"/>
        </w:rPr>
        <w:t>开展信创行业应用试点，推动供给侧和需求侧协同发展，加速信创产业资源高效汇聚。加大核心技术研发、产业链上下游对接配套、重大项目跟踪服务、龙头骨干企业重点培育，支持信创产业链快速发展。（责任单位：</w:t>
      </w:r>
      <w:r w:rsidR="001016CC" w:rsidRPr="001016CC">
        <w:rPr>
          <w:rFonts w:ascii="Times New Roman" w:eastAsia="仿宋_GB2312" w:hAnsi="Times New Roman"/>
          <w:sz w:val="32"/>
          <w:szCs w:val="32"/>
        </w:rPr>
        <w:lastRenderedPageBreak/>
        <w:t>市工信局等市各有关部门，各县</w:t>
      </w:r>
      <w:r w:rsidR="001016CC" w:rsidRPr="001016CC">
        <w:rPr>
          <w:rFonts w:ascii="Times New Roman" w:eastAsia="仿宋_GB2312" w:hAnsi="Times New Roman"/>
          <w:sz w:val="32"/>
          <w:szCs w:val="32"/>
        </w:rPr>
        <w:t>&lt;</w:t>
      </w:r>
      <w:r w:rsidR="001016CC" w:rsidRPr="001016CC">
        <w:rPr>
          <w:rFonts w:ascii="Times New Roman" w:eastAsia="仿宋_GB2312" w:hAnsi="Times New Roman"/>
          <w:sz w:val="32"/>
          <w:szCs w:val="32"/>
        </w:rPr>
        <w:t>市、区</w:t>
      </w:r>
      <w:r w:rsidR="001016CC" w:rsidRPr="001016CC">
        <w:rPr>
          <w:rFonts w:ascii="Times New Roman" w:eastAsia="仿宋_GB2312" w:hAnsi="Times New Roman"/>
          <w:sz w:val="32"/>
          <w:szCs w:val="32"/>
        </w:rPr>
        <w:t>&gt;</w:t>
      </w:r>
      <w:r w:rsidR="001016CC" w:rsidRPr="001016CC">
        <w:rPr>
          <w:rFonts w:ascii="Times New Roman" w:eastAsia="仿宋_GB2312" w:hAnsi="Times New Roman"/>
          <w:sz w:val="32"/>
          <w:szCs w:val="32"/>
        </w:rPr>
        <w:t>人民政府）</w:t>
      </w:r>
    </w:p>
    <w:p w:rsidR="001016CC" w:rsidRPr="001016CC" w:rsidRDefault="001016CC" w:rsidP="001016CC">
      <w:pPr>
        <w:snapToGrid w:val="0"/>
        <w:spacing w:line="560" w:lineRule="exact"/>
        <w:rPr>
          <w:rFonts w:eastAsia="仿宋_GB2312"/>
          <w:sz w:val="32"/>
          <w:szCs w:val="32"/>
        </w:rPr>
      </w:pPr>
      <w:r w:rsidRPr="001016CC">
        <w:rPr>
          <w:rFonts w:eastAsia="仿宋_GB2312"/>
          <w:sz w:val="32"/>
          <w:szCs w:val="32"/>
        </w:rPr>
        <w:t xml:space="preserve">    </w:t>
      </w:r>
      <w:r w:rsidR="00405937">
        <w:rPr>
          <w:rFonts w:eastAsia="仿宋_GB2312"/>
          <w:sz w:val="32"/>
          <w:szCs w:val="32"/>
        </w:rPr>
        <w:t>13.</w:t>
      </w:r>
      <w:r w:rsidRPr="00405937">
        <w:rPr>
          <w:rFonts w:eastAsia="仿宋_GB2312"/>
          <w:b/>
          <w:sz w:val="32"/>
          <w:szCs w:val="32"/>
        </w:rPr>
        <w:t>提升电子信息产业制造能力。</w:t>
      </w:r>
      <w:r w:rsidRPr="001016CC">
        <w:rPr>
          <w:rFonts w:eastAsia="仿宋_GB2312"/>
          <w:sz w:val="32"/>
          <w:szCs w:val="32"/>
        </w:rPr>
        <w:t>围绕光机电、半导体等重点领域，培育引进行业龙头企业。加大自主创新和人才培养力度，提升智能制造水平，打造高端关键材料、智能工具、智能高端装备等产业链条，推动光电信息产业集聚发展。围绕</w:t>
      </w:r>
      <w:r w:rsidRPr="001016CC">
        <w:rPr>
          <w:rFonts w:eastAsia="仿宋_GB2312"/>
          <w:sz w:val="32"/>
          <w:szCs w:val="32"/>
        </w:rPr>
        <w:t>5G</w:t>
      </w:r>
      <w:r w:rsidRPr="001016CC">
        <w:rPr>
          <w:rFonts w:eastAsia="仿宋_GB2312"/>
          <w:sz w:val="32"/>
          <w:szCs w:val="32"/>
        </w:rPr>
        <w:t>、电力电子、</w:t>
      </w:r>
      <w:r w:rsidRPr="001016CC">
        <w:rPr>
          <w:rFonts w:eastAsia="仿宋_GB2312"/>
          <w:sz w:val="32"/>
          <w:szCs w:val="32"/>
        </w:rPr>
        <w:t>LED</w:t>
      </w:r>
      <w:r w:rsidRPr="001016CC">
        <w:rPr>
          <w:rFonts w:eastAsia="仿宋_GB2312"/>
          <w:sz w:val="32"/>
          <w:szCs w:val="32"/>
        </w:rPr>
        <w:t>等关键应用，重点</w:t>
      </w:r>
      <w:r w:rsidRPr="001016CC">
        <w:rPr>
          <w:rFonts w:eastAsia="仿宋_GB2312"/>
          <w:color w:val="000000"/>
          <w:kern w:val="0"/>
          <w:sz w:val="32"/>
          <w:szCs w:val="32"/>
          <w:lang/>
        </w:rPr>
        <w:t>支持碳化硅、砷化镓、氮化镓、氧化镓、蓝宝石晶体、图形化蓝宝石晶片等半导体产业发展</w:t>
      </w:r>
      <w:r w:rsidRPr="001016CC">
        <w:rPr>
          <w:rFonts w:eastAsia="仿宋_GB2312"/>
          <w:sz w:val="32"/>
          <w:szCs w:val="32"/>
        </w:rPr>
        <w:t>，打造全产业链产品体系，形成全国领先的半导体产业集聚区。（责任单位：市工信局、市科技局，忻州经济开发区管委会）</w:t>
      </w:r>
    </w:p>
    <w:p w:rsidR="001016CC" w:rsidRPr="00405937" w:rsidRDefault="001016CC" w:rsidP="001016CC">
      <w:pPr>
        <w:snapToGrid w:val="0"/>
        <w:spacing w:line="560" w:lineRule="exact"/>
        <w:ind w:firstLineChars="200" w:firstLine="640"/>
        <w:rPr>
          <w:rFonts w:ascii="楷体_GB2312" w:eastAsia="楷体_GB2312" w:hint="eastAsia"/>
          <w:sz w:val="32"/>
          <w:szCs w:val="32"/>
        </w:rPr>
      </w:pPr>
      <w:r w:rsidRPr="00405937">
        <w:rPr>
          <w:rFonts w:ascii="楷体_GB2312" w:eastAsia="楷体_GB2312" w:hint="eastAsia"/>
          <w:sz w:val="32"/>
          <w:szCs w:val="32"/>
        </w:rPr>
        <w:t>（五）产业数字化转型提升工程</w:t>
      </w:r>
    </w:p>
    <w:p w:rsidR="001016CC" w:rsidRPr="001016CC" w:rsidRDefault="001016CC" w:rsidP="001016CC">
      <w:pPr>
        <w:snapToGrid w:val="0"/>
        <w:spacing w:line="560" w:lineRule="exact"/>
        <w:ind w:firstLineChars="200" w:firstLine="640"/>
        <w:rPr>
          <w:rFonts w:eastAsia="仿宋_GB2312"/>
          <w:sz w:val="32"/>
          <w:szCs w:val="32"/>
        </w:rPr>
      </w:pPr>
      <w:r w:rsidRPr="001016CC">
        <w:rPr>
          <w:rFonts w:eastAsia="仿宋_GB2312"/>
          <w:sz w:val="32"/>
          <w:szCs w:val="32"/>
        </w:rPr>
        <w:t>14.</w:t>
      </w:r>
      <w:r w:rsidRPr="00405937">
        <w:rPr>
          <w:rFonts w:eastAsia="仿宋_GB2312"/>
          <w:b/>
          <w:sz w:val="32"/>
          <w:szCs w:val="32"/>
        </w:rPr>
        <w:t>全力发展数字农业。</w:t>
      </w:r>
      <w:r w:rsidRPr="001016CC">
        <w:rPr>
          <w:rFonts w:eastAsia="仿宋_GB2312"/>
          <w:sz w:val="32"/>
          <w:szCs w:val="32"/>
        </w:rPr>
        <w:t>围绕全市农产品精深加工六大产业，建设农村综合信息平台，统筹农业数据资源，推动全市农业大数据互联互通、资源共建共享、业务协作协同，提升农业全产业链数字化水平。积极开展信息化助农行动，加快新一代信息技术与全市种植业、种业、畜牧业、农产品加工业全面深度融合。打造数字农业示范县，积极配合全省数字乡镇、数字农村试点工作。</w:t>
      </w:r>
      <w:r w:rsidRPr="001016CC">
        <w:rPr>
          <w:rFonts w:eastAsia="仿宋_GB2312"/>
          <w:color w:val="000000"/>
          <w:kern w:val="0"/>
          <w:sz w:val="32"/>
          <w:szCs w:val="32"/>
          <w:lang/>
        </w:rPr>
        <w:t>完善提升国家级忻州杂粮市场标准原粮交易模式、中国杂粮价格指数平台、农产品数字化种植基地监测平台，打造有机旱作杂粮数字化示范应用场景，推进农业生产经营主体与</w:t>
      </w:r>
      <w:r w:rsidRPr="001016CC">
        <w:rPr>
          <w:rFonts w:eastAsia="仿宋_GB2312"/>
          <w:color w:val="000000"/>
          <w:kern w:val="0"/>
          <w:sz w:val="32"/>
          <w:szCs w:val="32"/>
          <w:lang/>
        </w:rPr>
        <w:t>“</w:t>
      </w:r>
      <w:r w:rsidRPr="001016CC">
        <w:rPr>
          <w:rFonts w:eastAsia="仿宋_GB2312"/>
          <w:color w:val="000000"/>
          <w:kern w:val="0"/>
          <w:sz w:val="32"/>
          <w:szCs w:val="32"/>
          <w:lang/>
        </w:rPr>
        <w:t>互联网</w:t>
      </w:r>
      <w:r w:rsidRPr="001016CC">
        <w:rPr>
          <w:rFonts w:eastAsia="仿宋_GB2312"/>
          <w:color w:val="000000"/>
          <w:kern w:val="0"/>
          <w:sz w:val="32"/>
          <w:szCs w:val="32"/>
          <w:lang/>
        </w:rPr>
        <w:t>+”</w:t>
      </w:r>
      <w:r w:rsidRPr="001016CC">
        <w:rPr>
          <w:rFonts w:eastAsia="仿宋_GB2312"/>
          <w:color w:val="000000"/>
          <w:kern w:val="0"/>
          <w:sz w:val="32"/>
          <w:szCs w:val="32"/>
          <w:lang/>
        </w:rPr>
        <w:t>深度融合。实施太忻一体化经济区产业</w:t>
      </w:r>
      <w:r w:rsidRPr="001016CC">
        <w:rPr>
          <w:rFonts w:eastAsia="仿宋_GB2312"/>
          <w:color w:val="000000"/>
          <w:kern w:val="0"/>
          <w:sz w:val="32"/>
          <w:szCs w:val="32"/>
          <w:lang/>
        </w:rPr>
        <w:t>“</w:t>
      </w:r>
      <w:r w:rsidRPr="001016CC">
        <w:rPr>
          <w:rFonts w:eastAsia="仿宋_GB2312"/>
          <w:color w:val="000000"/>
          <w:kern w:val="0"/>
          <w:sz w:val="32"/>
          <w:szCs w:val="32"/>
          <w:lang/>
        </w:rPr>
        <w:t>上云用数赋智</w:t>
      </w:r>
      <w:r w:rsidRPr="001016CC">
        <w:rPr>
          <w:rFonts w:eastAsia="仿宋_GB2312"/>
          <w:color w:val="000000"/>
          <w:kern w:val="0"/>
          <w:sz w:val="32"/>
          <w:szCs w:val="32"/>
          <w:lang/>
        </w:rPr>
        <w:t>”</w:t>
      </w:r>
      <w:r w:rsidRPr="001016CC">
        <w:rPr>
          <w:rFonts w:eastAsia="仿宋_GB2312"/>
          <w:color w:val="000000"/>
          <w:kern w:val="0"/>
          <w:sz w:val="32"/>
          <w:szCs w:val="32"/>
          <w:lang/>
        </w:rPr>
        <w:t>行动，发展多设备协同控制、工业传感器、系统软件、高可靠嵌入式控制系统等，推动建设一批智能制造单元、智能生产线、智能车间、智能工厂。</w:t>
      </w:r>
      <w:r w:rsidRPr="001016CC">
        <w:rPr>
          <w:rFonts w:eastAsia="仿宋_GB2312"/>
          <w:sz w:val="32"/>
          <w:szCs w:val="32"/>
        </w:rPr>
        <w:t>（责任单位：市农业农村局、市</w:t>
      </w:r>
      <w:r w:rsidRPr="001016CC">
        <w:rPr>
          <w:rFonts w:eastAsia="仿宋_GB2312"/>
          <w:sz w:val="32"/>
          <w:szCs w:val="32"/>
        </w:rPr>
        <w:lastRenderedPageBreak/>
        <w:t>委网信办、市行政审批局）</w:t>
      </w:r>
    </w:p>
    <w:p w:rsidR="001016CC" w:rsidRPr="001016CC" w:rsidRDefault="00405937" w:rsidP="001016CC">
      <w:pPr>
        <w:snapToGrid w:val="0"/>
        <w:spacing w:line="560" w:lineRule="exact"/>
        <w:ind w:firstLineChars="200" w:firstLine="640"/>
        <w:rPr>
          <w:rFonts w:eastAsia="仿宋_GB2312"/>
          <w:sz w:val="32"/>
          <w:szCs w:val="32"/>
        </w:rPr>
      </w:pPr>
      <w:r>
        <w:rPr>
          <w:rFonts w:eastAsia="仿宋_GB2312"/>
          <w:sz w:val="32"/>
          <w:szCs w:val="32"/>
        </w:rPr>
        <w:t>15.</w:t>
      </w:r>
      <w:r w:rsidR="001016CC" w:rsidRPr="00405937">
        <w:rPr>
          <w:rFonts w:eastAsia="仿宋_GB2312"/>
          <w:b/>
          <w:sz w:val="32"/>
          <w:szCs w:val="32"/>
        </w:rPr>
        <w:t>纵深推进工业数字化转型。</w:t>
      </w:r>
      <w:r w:rsidR="001016CC" w:rsidRPr="001016CC">
        <w:rPr>
          <w:rFonts w:eastAsia="仿宋_GB2312"/>
          <w:sz w:val="32"/>
          <w:szCs w:val="32"/>
        </w:rPr>
        <w:t>加快推动研发设计、生产制造、经营管理、市场服务等全生命周期数字化转型，推动工业企业数字化、网络化、智能化水平。推进钢铁冶金、装备制造等产业智能化改造，试点推进以智能化成形为主的煤机装备制造加工成套设备。布局建设智能化工厂和数字化车间，大力实施先进制造业培育工程，积极争取省级典型应用项目，推进产业数字化转型。（责任单位：市工信局）</w:t>
      </w:r>
    </w:p>
    <w:p w:rsidR="001016CC" w:rsidRPr="001016CC" w:rsidRDefault="00405937" w:rsidP="001016CC">
      <w:pPr>
        <w:pStyle w:val="23"/>
        <w:snapToGrid w:val="0"/>
        <w:spacing w:after="0" w:line="56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16.</w:t>
      </w:r>
      <w:r w:rsidR="001016CC" w:rsidRPr="00405937">
        <w:rPr>
          <w:rFonts w:ascii="Times New Roman" w:eastAsia="仿宋_GB2312" w:hAnsi="Times New Roman"/>
          <w:b/>
          <w:sz w:val="32"/>
          <w:szCs w:val="32"/>
        </w:rPr>
        <w:t>全面推进服务业数字化转型。</w:t>
      </w:r>
      <w:r w:rsidR="001016CC" w:rsidRPr="001016CC">
        <w:rPr>
          <w:rFonts w:ascii="Times New Roman" w:eastAsia="仿宋_GB2312" w:hAnsi="Times New Roman"/>
          <w:sz w:val="32"/>
          <w:szCs w:val="32"/>
        </w:rPr>
        <w:t>充分发挥数字化在服务业特别是服务业集聚区提质增效的作用。加快发展电子商务，推动传统商超转型升级为数字零售，引导支持知名电商企业在我市进行项目布局。打造一批市级跨区域智慧物流园区，建设一批专业型区域县级智慧物流配送中心，形成全市域智慧物流骨干网络。支持推广智慧仓库、智能快递柜等运营设施智慧化建设，构建智慧物流服务体系。（责任单位：市发改委、市工信局、市商务局、市交通局）</w:t>
      </w:r>
    </w:p>
    <w:p w:rsidR="001016CC" w:rsidRPr="001016CC" w:rsidRDefault="00405937" w:rsidP="001016CC">
      <w:pPr>
        <w:snapToGrid w:val="0"/>
        <w:spacing w:line="560" w:lineRule="exact"/>
        <w:ind w:firstLineChars="200" w:firstLine="640"/>
        <w:rPr>
          <w:rFonts w:eastAsia="仿宋_GB2312"/>
          <w:sz w:val="32"/>
          <w:szCs w:val="32"/>
        </w:rPr>
      </w:pPr>
      <w:r>
        <w:rPr>
          <w:rFonts w:eastAsia="仿宋_GB2312"/>
          <w:sz w:val="32"/>
          <w:szCs w:val="32"/>
        </w:rPr>
        <w:t>17.</w:t>
      </w:r>
      <w:r w:rsidR="001016CC" w:rsidRPr="00405937">
        <w:rPr>
          <w:rFonts w:eastAsia="仿宋_GB2312"/>
          <w:b/>
          <w:sz w:val="32"/>
          <w:szCs w:val="32"/>
        </w:rPr>
        <w:t>着力推动重点行业数字化转型。</w:t>
      </w:r>
      <w:r w:rsidR="001016CC" w:rsidRPr="001016CC">
        <w:rPr>
          <w:rFonts w:eastAsia="仿宋_GB2312"/>
          <w:sz w:val="32"/>
          <w:szCs w:val="32"/>
        </w:rPr>
        <w:t>加快推动能源生产、运输、消费等各环节智能低碳转型。建设完善覆盖全市的能源互联网，搭建市级智慧能源综合服务平台。加快煤矿智能化改造，打造省内领先的智能煤矿示范项目，构建智能煤矿中台，培育数字化拓展应用。构建全市智能交通基础设施体系，加快感知、传输、计算等设施与交通基础设施协同高效建设。打造智慧综合客运枢纽，提升忻府、原平等区域性综合客运枢纽智能化水</w:t>
      </w:r>
      <w:r w:rsidR="001016CC" w:rsidRPr="001016CC">
        <w:rPr>
          <w:rFonts w:eastAsia="仿宋_GB2312"/>
          <w:sz w:val="32"/>
          <w:szCs w:val="32"/>
        </w:rPr>
        <w:lastRenderedPageBreak/>
        <w:t>平。（责任单位：市能源局、市发改委、市交通局，有关县</w:t>
      </w:r>
      <w:r w:rsidR="001016CC" w:rsidRPr="001016CC">
        <w:rPr>
          <w:rFonts w:eastAsia="仿宋_GB2312"/>
          <w:sz w:val="32"/>
          <w:szCs w:val="32"/>
        </w:rPr>
        <w:t>&lt;</w:t>
      </w:r>
      <w:r w:rsidR="001016CC" w:rsidRPr="001016CC">
        <w:rPr>
          <w:rFonts w:eastAsia="仿宋_GB2312"/>
          <w:sz w:val="32"/>
          <w:szCs w:val="32"/>
        </w:rPr>
        <w:t>市、区</w:t>
      </w:r>
      <w:r w:rsidR="001016CC" w:rsidRPr="001016CC">
        <w:rPr>
          <w:rFonts w:eastAsia="仿宋_GB2312"/>
          <w:sz w:val="32"/>
          <w:szCs w:val="32"/>
        </w:rPr>
        <w:t>&gt;</w:t>
      </w:r>
      <w:r w:rsidR="001016CC" w:rsidRPr="001016CC">
        <w:rPr>
          <w:rFonts w:eastAsia="仿宋_GB2312"/>
          <w:sz w:val="32"/>
          <w:szCs w:val="32"/>
        </w:rPr>
        <w:t>人民政府）</w:t>
      </w:r>
    </w:p>
    <w:p w:rsidR="001016CC" w:rsidRPr="00405937" w:rsidRDefault="001016CC" w:rsidP="001016CC">
      <w:pPr>
        <w:snapToGrid w:val="0"/>
        <w:spacing w:line="560" w:lineRule="exact"/>
        <w:ind w:firstLineChars="200" w:firstLine="640"/>
        <w:rPr>
          <w:rFonts w:ascii="楷体_GB2312" w:eastAsia="楷体_GB2312" w:hint="eastAsia"/>
          <w:sz w:val="32"/>
          <w:szCs w:val="32"/>
        </w:rPr>
      </w:pPr>
      <w:r w:rsidRPr="00405937">
        <w:rPr>
          <w:rFonts w:ascii="楷体_GB2312" w:eastAsia="楷体_GB2312" w:hint="eastAsia"/>
          <w:sz w:val="32"/>
          <w:szCs w:val="32"/>
        </w:rPr>
        <w:t>（六）公共服务数字普惠工程</w:t>
      </w:r>
    </w:p>
    <w:p w:rsidR="001016CC" w:rsidRPr="001016CC" w:rsidRDefault="00405937" w:rsidP="001016CC">
      <w:pPr>
        <w:snapToGrid w:val="0"/>
        <w:spacing w:line="560" w:lineRule="exact"/>
        <w:ind w:firstLineChars="200" w:firstLine="640"/>
        <w:rPr>
          <w:rFonts w:eastAsia="仿宋_GB2312"/>
          <w:sz w:val="32"/>
          <w:szCs w:val="32"/>
        </w:rPr>
      </w:pPr>
      <w:r>
        <w:rPr>
          <w:rFonts w:eastAsia="仿宋_GB2312"/>
          <w:sz w:val="32"/>
          <w:szCs w:val="32"/>
        </w:rPr>
        <w:t>18.</w:t>
      </w:r>
      <w:r w:rsidR="001016CC" w:rsidRPr="00405937">
        <w:rPr>
          <w:rFonts w:eastAsia="仿宋_GB2312"/>
          <w:b/>
          <w:sz w:val="32"/>
          <w:szCs w:val="32"/>
        </w:rPr>
        <w:t>深化开展智慧政务服务。</w:t>
      </w:r>
      <w:r w:rsidR="001016CC" w:rsidRPr="001016CC">
        <w:rPr>
          <w:rFonts w:eastAsia="仿宋_GB2312"/>
          <w:sz w:val="32"/>
          <w:szCs w:val="32"/>
        </w:rPr>
        <w:t>全面提升数字政府基础能力，推进</w:t>
      </w:r>
      <w:r w:rsidR="001016CC" w:rsidRPr="001016CC">
        <w:rPr>
          <w:rFonts w:eastAsia="仿宋_GB2312"/>
          <w:sz w:val="32"/>
          <w:szCs w:val="32"/>
        </w:rPr>
        <w:t>“</w:t>
      </w:r>
      <w:r w:rsidR="001016CC" w:rsidRPr="001016CC">
        <w:rPr>
          <w:rFonts w:eastAsia="仿宋_GB2312"/>
          <w:sz w:val="32"/>
          <w:szCs w:val="32"/>
        </w:rPr>
        <w:t>互联网</w:t>
      </w:r>
      <w:r w:rsidR="001016CC" w:rsidRPr="001016CC">
        <w:rPr>
          <w:rFonts w:eastAsia="仿宋_GB2312"/>
          <w:sz w:val="32"/>
          <w:szCs w:val="32"/>
        </w:rPr>
        <w:t>+</w:t>
      </w:r>
      <w:r w:rsidR="001016CC" w:rsidRPr="001016CC">
        <w:rPr>
          <w:rFonts w:eastAsia="仿宋_GB2312"/>
          <w:sz w:val="32"/>
          <w:szCs w:val="32"/>
        </w:rPr>
        <w:t>政务服务</w:t>
      </w:r>
      <w:r w:rsidR="001016CC" w:rsidRPr="001016CC">
        <w:rPr>
          <w:rFonts w:eastAsia="仿宋_GB2312"/>
          <w:sz w:val="32"/>
          <w:szCs w:val="32"/>
        </w:rPr>
        <w:t>”</w:t>
      </w:r>
      <w:r w:rsidR="001016CC" w:rsidRPr="001016CC">
        <w:rPr>
          <w:rFonts w:eastAsia="仿宋_GB2312"/>
          <w:sz w:val="32"/>
          <w:szCs w:val="32"/>
        </w:rPr>
        <w:t>提档升级，加快形成高速、泛在、融合、智敏的数字政府高水平发展格局。推动</w:t>
      </w:r>
      <w:r w:rsidR="001016CC" w:rsidRPr="001016CC">
        <w:rPr>
          <w:rFonts w:eastAsia="仿宋_GB2312"/>
          <w:sz w:val="32"/>
          <w:szCs w:val="32"/>
        </w:rPr>
        <w:t>5G</w:t>
      </w:r>
      <w:r w:rsidR="001016CC" w:rsidRPr="001016CC">
        <w:rPr>
          <w:rFonts w:eastAsia="仿宋_GB2312"/>
          <w:sz w:val="32"/>
          <w:szCs w:val="32"/>
        </w:rPr>
        <w:t>、视频专网、物联网等与电子政务外网融合互联，提升电子政务外网带宽和服务能力。提升政务服务事项网上全流程办理能力，建设完善全市政务服务</w:t>
      </w:r>
      <w:r w:rsidR="001016CC" w:rsidRPr="001016CC">
        <w:rPr>
          <w:rFonts w:eastAsia="仿宋_GB2312"/>
          <w:sz w:val="32"/>
          <w:szCs w:val="32"/>
        </w:rPr>
        <w:t>“</w:t>
      </w:r>
      <w:r w:rsidR="001016CC" w:rsidRPr="001016CC">
        <w:rPr>
          <w:rFonts w:eastAsia="仿宋_GB2312"/>
          <w:sz w:val="32"/>
          <w:szCs w:val="32"/>
        </w:rPr>
        <w:t>一网通办</w:t>
      </w:r>
      <w:r w:rsidR="001016CC" w:rsidRPr="001016CC">
        <w:rPr>
          <w:rFonts w:eastAsia="仿宋_GB2312"/>
          <w:sz w:val="32"/>
          <w:szCs w:val="32"/>
        </w:rPr>
        <w:t>”</w:t>
      </w:r>
      <w:r w:rsidR="001016CC" w:rsidRPr="001016CC">
        <w:rPr>
          <w:rFonts w:eastAsia="仿宋_GB2312"/>
          <w:sz w:val="32"/>
          <w:szCs w:val="32"/>
        </w:rPr>
        <w:t>平台。（责任单位：市行政审批局等市各有关部门）</w:t>
      </w:r>
    </w:p>
    <w:p w:rsidR="001016CC" w:rsidRPr="001016CC" w:rsidRDefault="00405937" w:rsidP="00405937">
      <w:pPr>
        <w:pStyle w:val="23"/>
        <w:snapToGrid w:val="0"/>
        <w:spacing w:after="0" w:line="56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19.</w:t>
      </w:r>
      <w:r w:rsidR="001016CC" w:rsidRPr="00405937">
        <w:rPr>
          <w:rFonts w:ascii="Times New Roman" w:eastAsia="仿宋_GB2312" w:hAnsi="Times New Roman"/>
          <w:b/>
          <w:sz w:val="32"/>
          <w:szCs w:val="32"/>
        </w:rPr>
        <w:t>大力推进智慧医疗建设。</w:t>
      </w:r>
      <w:r w:rsidR="001016CC" w:rsidRPr="001016CC">
        <w:rPr>
          <w:rFonts w:ascii="Times New Roman" w:eastAsia="仿宋_GB2312" w:hAnsi="Times New Roman"/>
          <w:sz w:val="32"/>
          <w:szCs w:val="32"/>
        </w:rPr>
        <w:t>提质升级市级全民健康大数据信息平台，完善医疗标准体系建设和数据质量治理，开展业务监管和惠民应用。深化</w:t>
      </w:r>
      <w:r w:rsidR="001016CC" w:rsidRPr="001016CC">
        <w:rPr>
          <w:rFonts w:ascii="Times New Roman" w:eastAsia="仿宋_GB2312" w:hAnsi="Times New Roman"/>
          <w:sz w:val="32"/>
          <w:szCs w:val="32"/>
        </w:rPr>
        <w:t>“</w:t>
      </w:r>
      <w:r w:rsidR="001016CC" w:rsidRPr="001016CC">
        <w:rPr>
          <w:rFonts w:ascii="Times New Roman" w:eastAsia="仿宋_GB2312" w:hAnsi="Times New Roman"/>
          <w:sz w:val="32"/>
          <w:szCs w:val="32"/>
        </w:rPr>
        <w:t>互联网</w:t>
      </w:r>
      <w:r w:rsidR="001016CC" w:rsidRPr="001016CC">
        <w:rPr>
          <w:rFonts w:ascii="Times New Roman" w:eastAsia="仿宋_GB2312" w:hAnsi="Times New Roman"/>
          <w:sz w:val="32"/>
          <w:szCs w:val="32"/>
        </w:rPr>
        <w:t>+</w:t>
      </w:r>
      <w:r w:rsidR="001016CC" w:rsidRPr="001016CC">
        <w:rPr>
          <w:rFonts w:ascii="Times New Roman" w:eastAsia="仿宋_GB2312" w:hAnsi="Times New Roman"/>
          <w:sz w:val="32"/>
          <w:szCs w:val="32"/>
        </w:rPr>
        <w:t>医疗健康</w:t>
      </w:r>
      <w:r w:rsidR="001016CC" w:rsidRPr="001016CC">
        <w:rPr>
          <w:rFonts w:ascii="Times New Roman" w:eastAsia="仿宋_GB2312" w:hAnsi="Times New Roman"/>
          <w:sz w:val="32"/>
          <w:szCs w:val="32"/>
        </w:rPr>
        <w:t>”</w:t>
      </w:r>
      <w:r w:rsidR="001016CC" w:rsidRPr="001016CC">
        <w:rPr>
          <w:rFonts w:ascii="Times New Roman" w:eastAsia="仿宋_GB2312" w:hAnsi="Times New Roman"/>
          <w:sz w:val="32"/>
          <w:szCs w:val="32"/>
        </w:rPr>
        <w:t>服务应用，加快推进电子健康卡</w:t>
      </w:r>
      <w:r w:rsidR="001016CC" w:rsidRPr="001016CC">
        <w:rPr>
          <w:rFonts w:ascii="Times New Roman" w:eastAsia="仿宋_GB2312" w:hAnsi="Times New Roman"/>
          <w:sz w:val="32"/>
          <w:szCs w:val="32"/>
        </w:rPr>
        <w:t>“</w:t>
      </w:r>
      <w:r w:rsidR="001016CC" w:rsidRPr="001016CC">
        <w:rPr>
          <w:rFonts w:ascii="Times New Roman" w:eastAsia="仿宋_GB2312" w:hAnsi="Times New Roman"/>
          <w:sz w:val="32"/>
          <w:szCs w:val="32"/>
        </w:rPr>
        <w:t>一码通</w:t>
      </w:r>
      <w:r w:rsidR="001016CC" w:rsidRPr="001016CC">
        <w:rPr>
          <w:rFonts w:ascii="Times New Roman" w:eastAsia="仿宋_GB2312" w:hAnsi="Times New Roman"/>
          <w:sz w:val="32"/>
          <w:szCs w:val="32"/>
        </w:rPr>
        <w:t>”</w:t>
      </w:r>
      <w:r w:rsidR="001016CC" w:rsidRPr="001016CC">
        <w:rPr>
          <w:rFonts w:ascii="Times New Roman" w:eastAsia="仿宋_GB2312" w:hAnsi="Times New Roman"/>
          <w:sz w:val="32"/>
          <w:szCs w:val="32"/>
        </w:rPr>
        <w:t>、县域医疗卫生一体化和信息化。推动运用</w:t>
      </w:r>
      <w:r w:rsidR="001016CC" w:rsidRPr="001016CC">
        <w:rPr>
          <w:rFonts w:ascii="Times New Roman" w:eastAsia="仿宋_GB2312" w:hAnsi="Times New Roman"/>
          <w:sz w:val="32"/>
          <w:szCs w:val="32"/>
        </w:rPr>
        <w:t>5G</w:t>
      </w:r>
      <w:r w:rsidR="001016CC" w:rsidRPr="001016CC">
        <w:rPr>
          <w:rFonts w:ascii="Times New Roman" w:eastAsia="仿宋_GB2312" w:hAnsi="Times New Roman"/>
          <w:sz w:val="32"/>
          <w:szCs w:val="32"/>
        </w:rPr>
        <w:t>等新技术改造提升医疗网络基础设施，加快部署智能医疗健康设备，大力推进互联网医院建设，拓展智慧医疗应用创新。（责任单位：市卫健委、市行政审批局）</w:t>
      </w:r>
    </w:p>
    <w:p w:rsidR="001016CC" w:rsidRPr="001016CC" w:rsidRDefault="001016CC" w:rsidP="00405937">
      <w:pPr>
        <w:pStyle w:val="23"/>
        <w:snapToGrid w:val="0"/>
        <w:spacing w:after="0" w:line="560" w:lineRule="exact"/>
        <w:ind w:leftChars="0" w:left="0" w:firstLine="640"/>
        <w:rPr>
          <w:rFonts w:ascii="Times New Roman" w:eastAsia="仿宋_GB2312" w:hAnsi="Times New Roman"/>
          <w:sz w:val="32"/>
          <w:szCs w:val="32"/>
        </w:rPr>
      </w:pPr>
      <w:r w:rsidRPr="001016CC">
        <w:rPr>
          <w:rFonts w:ascii="Times New Roman" w:eastAsia="仿宋_GB2312" w:hAnsi="Times New Roman"/>
          <w:sz w:val="32"/>
          <w:szCs w:val="32"/>
        </w:rPr>
        <w:t>20.</w:t>
      </w:r>
      <w:r w:rsidRPr="00405937">
        <w:rPr>
          <w:rFonts w:ascii="Times New Roman" w:eastAsia="仿宋_GB2312" w:hAnsi="Times New Roman"/>
          <w:b/>
          <w:sz w:val="32"/>
          <w:szCs w:val="32"/>
        </w:rPr>
        <w:t>持续推进智慧教育建设。</w:t>
      </w:r>
      <w:r w:rsidRPr="001016CC">
        <w:rPr>
          <w:rFonts w:ascii="Times New Roman" w:eastAsia="仿宋_GB2312" w:hAnsi="Times New Roman"/>
          <w:sz w:val="32"/>
          <w:szCs w:val="32"/>
        </w:rPr>
        <w:t>构建完善新型教育信息网络，全面覆盖全市教育行政机构和各类学校。统筹推进教育资源平台共享上链，提升全市校园教育基础服务能力。建设线上线下融合的智慧教育设施，优化智慧教育教学环境，统筹建设网上教育资源平台，有序推进智慧校园建设。升级校园网络，加快智能终端部署，加快实现数字化校园扩容提速。（责任单位：市</w:t>
      </w:r>
      <w:r w:rsidRPr="001016CC">
        <w:rPr>
          <w:rFonts w:ascii="Times New Roman" w:eastAsia="仿宋_GB2312" w:hAnsi="Times New Roman"/>
          <w:sz w:val="32"/>
          <w:szCs w:val="32"/>
        </w:rPr>
        <w:lastRenderedPageBreak/>
        <w:t>教育局、市行政审批局）</w:t>
      </w:r>
    </w:p>
    <w:p w:rsidR="001016CC" w:rsidRPr="001016CC" w:rsidRDefault="00405937" w:rsidP="001016CC">
      <w:pPr>
        <w:pStyle w:val="23"/>
        <w:snapToGrid w:val="0"/>
        <w:spacing w:after="0" w:line="56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21.</w:t>
      </w:r>
      <w:r w:rsidR="001016CC" w:rsidRPr="00405937">
        <w:rPr>
          <w:rFonts w:ascii="Times New Roman" w:eastAsia="仿宋_GB2312" w:hAnsi="Times New Roman"/>
          <w:b/>
          <w:sz w:val="32"/>
          <w:szCs w:val="32"/>
        </w:rPr>
        <w:t>打造全域智慧文化旅游圈。</w:t>
      </w:r>
      <w:r w:rsidR="001016CC" w:rsidRPr="001016CC">
        <w:rPr>
          <w:rFonts w:ascii="Times New Roman" w:eastAsia="仿宋_GB2312" w:hAnsi="Times New Roman"/>
          <w:sz w:val="32"/>
          <w:szCs w:val="32"/>
        </w:rPr>
        <w:t>以五台山、长城</w:t>
      </w:r>
      <w:r w:rsidR="001016CC" w:rsidRPr="001016CC">
        <w:rPr>
          <w:rFonts w:ascii="Times New Roman" w:eastAsia="仿宋_GB2312" w:hAnsi="Times New Roman"/>
          <w:sz w:val="32"/>
          <w:szCs w:val="32"/>
        </w:rPr>
        <w:t>(</w:t>
      </w:r>
      <w:r w:rsidR="001016CC" w:rsidRPr="001016CC">
        <w:rPr>
          <w:rFonts w:ascii="Times New Roman" w:eastAsia="仿宋_GB2312" w:hAnsi="Times New Roman"/>
          <w:sz w:val="32"/>
          <w:szCs w:val="32"/>
        </w:rPr>
        <w:t>雁门关段</w:t>
      </w:r>
      <w:r w:rsidR="001016CC" w:rsidRPr="001016CC">
        <w:rPr>
          <w:rFonts w:ascii="Times New Roman" w:eastAsia="仿宋_GB2312" w:hAnsi="Times New Roman"/>
          <w:sz w:val="32"/>
          <w:szCs w:val="32"/>
        </w:rPr>
        <w:t>)</w:t>
      </w:r>
      <w:r w:rsidR="001016CC" w:rsidRPr="001016CC">
        <w:rPr>
          <w:rFonts w:ascii="Times New Roman" w:eastAsia="仿宋_GB2312" w:hAnsi="Times New Roman"/>
          <w:sz w:val="32"/>
          <w:szCs w:val="32"/>
        </w:rPr>
        <w:t>两处世界遗产和全市</w:t>
      </w:r>
      <w:r w:rsidR="001016CC" w:rsidRPr="001016CC">
        <w:rPr>
          <w:rFonts w:ascii="Times New Roman" w:eastAsia="仿宋_GB2312" w:hAnsi="Times New Roman"/>
          <w:sz w:val="32"/>
          <w:szCs w:val="32"/>
        </w:rPr>
        <w:t>5A</w:t>
      </w:r>
      <w:r w:rsidR="001016CC" w:rsidRPr="001016CC">
        <w:rPr>
          <w:rFonts w:ascii="Times New Roman" w:eastAsia="仿宋_GB2312" w:hAnsi="Times New Roman"/>
          <w:sz w:val="32"/>
          <w:szCs w:val="32"/>
        </w:rPr>
        <w:t>级旅游景区为示范，大力发展</w:t>
      </w:r>
      <w:r w:rsidR="001016CC" w:rsidRPr="001016CC">
        <w:rPr>
          <w:rFonts w:ascii="Times New Roman" w:eastAsia="仿宋_GB2312" w:hAnsi="Times New Roman"/>
          <w:sz w:val="32"/>
          <w:szCs w:val="32"/>
        </w:rPr>
        <w:t>“5G+</w:t>
      </w:r>
      <w:r w:rsidR="001016CC" w:rsidRPr="001016CC">
        <w:rPr>
          <w:rFonts w:ascii="Times New Roman" w:eastAsia="仿宋_GB2312" w:hAnsi="Times New Roman"/>
          <w:sz w:val="32"/>
          <w:szCs w:val="32"/>
        </w:rPr>
        <w:t>智慧旅游</w:t>
      </w:r>
      <w:r w:rsidR="001016CC" w:rsidRPr="001016CC">
        <w:rPr>
          <w:rFonts w:ascii="Times New Roman" w:eastAsia="仿宋_GB2312" w:hAnsi="Times New Roman"/>
          <w:sz w:val="32"/>
          <w:szCs w:val="32"/>
        </w:rPr>
        <w:t>”</w:t>
      </w:r>
      <w:r w:rsidR="001016CC" w:rsidRPr="001016CC">
        <w:rPr>
          <w:rFonts w:ascii="Times New Roman" w:eastAsia="仿宋_GB2312" w:hAnsi="Times New Roman"/>
          <w:sz w:val="32"/>
          <w:szCs w:val="32"/>
        </w:rPr>
        <w:t>。建设智慧指挥平台，研发大数据、人工智能、</w:t>
      </w:r>
      <w:r w:rsidR="001016CC" w:rsidRPr="001016CC">
        <w:rPr>
          <w:rFonts w:ascii="Times New Roman" w:eastAsia="仿宋_GB2312" w:hAnsi="Times New Roman"/>
          <w:sz w:val="32"/>
          <w:szCs w:val="32"/>
        </w:rPr>
        <w:t>5G</w:t>
      </w:r>
      <w:r w:rsidR="001016CC" w:rsidRPr="001016CC">
        <w:rPr>
          <w:rFonts w:ascii="Times New Roman" w:eastAsia="仿宋_GB2312" w:hAnsi="Times New Roman"/>
          <w:sz w:val="32"/>
          <w:szCs w:val="32"/>
        </w:rPr>
        <w:t>等技术在景区现场管理、旅游应急处置等方面的应用，提高景区安全管理水平和安全保障能力。推动建立</w:t>
      </w:r>
      <w:r w:rsidR="001016CC" w:rsidRPr="001016CC">
        <w:rPr>
          <w:rFonts w:ascii="Times New Roman" w:eastAsia="仿宋_GB2312" w:hAnsi="Times New Roman"/>
          <w:sz w:val="32"/>
          <w:szCs w:val="32"/>
        </w:rPr>
        <w:t>“</w:t>
      </w:r>
      <w:r w:rsidR="001016CC" w:rsidRPr="001016CC">
        <w:rPr>
          <w:rFonts w:ascii="Times New Roman" w:eastAsia="仿宋_GB2312" w:hAnsi="Times New Roman"/>
          <w:sz w:val="32"/>
          <w:szCs w:val="32"/>
        </w:rPr>
        <w:t>云展览</w:t>
      </w:r>
      <w:r w:rsidR="001016CC" w:rsidRPr="001016CC">
        <w:rPr>
          <w:rFonts w:ascii="Times New Roman" w:eastAsia="仿宋_GB2312" w:hAnsi="Times New Roman"/>
          <w:sz w:val="32"/>
          <w:szCs w:val="32"/>
        </w:rPr>
        <w:t>”“</w:t>
      </w:r>
      <w:r w:rsidR="001016CC" w:rsidRPr="001016CC">
        <w:rPr>
          <w:rFonts w:ascii="Times New Roman" w:eastAsia="仿宋_GB2312" w:hAnsi="Times New Roman"/>
          <w:sz w:val="32"/>
          <w:szCs w:val="32"/>
        </w:rPr>
        <w:t>智慧博物馆平台</w:t>
      </w:r>
      <w:r w:rsidR="001016CC" w:rsidRPr="001016CC">
        <w:rPr>
          <w:rFonts w:ascii="Times New Roman" w:eastAsia="仿宋_GB2312" w:hAnsi="Times New Roman"/>
          <w:sz w:val="32"/>
          <w:szCs w:val="32"/>
        </w:rPr>
        <w:t>”</w:t>
      </w:r>
      <w:r w:rsidR="001016CC" w:rsidRPr="001016CC">
        <w:rPr>
          <w:rFonts w:ascii="Times New Roman" w:eastAsia="仿宋_GB2312" w:hAnsi="Times New Roman"/>
          <w:sz w:val="32"/>
          <w:szCs w:val="32"/>
        </w:rPr>
        <w:t>，促进现有文化场馆和资源的数字化改造。推进智慧文娱建设，研发民间美术、手工技艺、民俗等数字文创产品，实现对文化遗产的数字化保存传承。</w:t>
      </w:r>
      <w:r w:rsidR="001016CC" w:rsidRPr="001016CC">
        <w:rPr>
          <w:rFonts w:ascii="Times New Roman" w:eastAsia="仿宋_GB2312" w:hAnsi="Times New Roman"/>
          <w:color w:val="000000"/>
          <w:kern w:val="0"/>
          <w:sz w:val="32"/>
          <w:szCs w:val="32"/>
          <w:lang/>
        </w:rPr>
        <w:t>支持太忻一体化经济区范围内</w:t>
      </w:r>
      <w:r w:rsidR="001016CC" w:rsidRPr="001016CC">
        <w:rPr>
          <w:rFonts w:ascii="Times New Roman" w:eastAsia="仿宋_GB2312" w:hAnsi="Times New Roman"/>
          <w:color w:val="000000"/>
          <w:kern w:val="0"/>
          <w:sz w:val="32"/>
          <w:szCs w:val="32"/>
          <w:lang/>
        </w:rPr>
        <w:t>A</w:t>
      </w:r>
      <w:r w:rsidR="001016CC" w:rsidRPr="001016CC">
        <w:rPr>
          <w:rFonts w:ascii="Times New Roman" w:eastAsia="仿宋_GB2312" w:hAnsi="Times New Roman"/>
          <w:color w:val="000000"/>
          <w:kern w:val="0"/>
          <w:sz w:val="32"/>
          <w:szCs w:val="32"/>
          <w:lang/>
        </w:rPr>
        <w:t>级景区建设云上景区。</w:t>
      </w:r>
      <w:r w:rsidR="001016CC" w:rsidRPr="001016CC">
        <w:rPr>
          <w:rFonts w:ascii="Times New Roman" w:eastAsia="仿宋_GB2312" w:hAnsi="Times New Roman"/>
          <w:sz w:val="32"/>
          <w:szCs w:val="32"/>
        </w:rPr>
        <w:t>（责任单位：市文旅局）</w:t>
      </w:r>
      <w:r w:rsidR="001016CC" w:rsidRPr="001016CC">
        <w:rPr>
          <w:rFonts w:ascii="Times New Roman" w:eastAsia="仿宋_GB2312" w:hAnsi="Times New Roman"/>
          <w:sz w:val="32"/>
          <w:szCs w:val="32"/>
        </w:rPr>
        <w:t xml:space="preserve">        </w:t>
      </w:r>
    </w:p>
    <w:p w:rsidR="001016CC" w:rsidRPr="001016CC" w:rsidRDefault="001016CC" w:rsidP="001016CC">
      <w:pPr>
        <w:snapToGrid w:val="0"/>
        <w:spacing w:line="560" w:lineRule="exact"/>
        <w:ind w:firstLineChars="200" w:firstLine="640"/>
        <w:rPr>
          <w:rFonts w:eastAsia="仿宋_GB2312"/>
          <w:sz w:val="32"/>
          <w:szCs w:val="32"/>
        </w:rPr>
      </w:pPr>
      <w:r w:rsidRPr="001016CC">
        <w:rPr>
          <w:rFonts w:eastAsia="仿宋_GB2312"/>
          <w:sz w:val="32"/>
          <w:szCs w:val="32"/>
        </w:rPr>
        <w:t>22.</w:t>
      </w:r>
      <w:r w:rsidRPr="00405937">
        <w:rPr>
          <w:rFonts w:eastAsia="仿宋_GB2312"/>
          <w:b/>
          <w:sz w:val="32"/>
          <w:szCs w:val="32"/>
        </w:rPr>
        <w:t>加快推进新型智慧城市建设。</w:t>
      </w:r>
      <w:r w:rsidRPr="001016CC">
        <w:rPr>
          <w:rFonts w:eastAsia="仿宋_GB2312"/>
          <w:sz w:val="32"/>
          <w:szCs w:val="32"/>
        </w:rPr>
        <w:t>坚持</w:t>
      </w:r>
      <w:r w:rsidRPr="001016CC">
        <w:rPr>
          <w:rFonts w:eastAsia="仿宋_GB2312"/>
          <w:sz w:val="32"/>
          <w:szCs w:val="32"/>
        </w:rPr>
        <w:t>“</w:t>
      </w:r>
      <w:r w:rsidRPr="001016CC">
        <w:rPr>
          <w:rFonts w:eastAsia="仿宋_GB2312"/>
          <w:sz w:val="32"/>
          <w:szCs w:val="32"/>
        </w:rPr>
        <w:t>以人为本、统筹集约、注重成效</w:t>
      </w:r>
      <w:r w:rsidRPr="001016CC">
        <w:rPr>
          <w:rFonts w:eastAsia="仿宋_GB2312"/>
          <w:sz w:val="32"/>
          <w:szCs w:val="32"/>
        </w:rPr>
        <w:t>”</w:t>
      </w:r>
      <w:r w:rsidRPr="001016CC">
        <w:rPr>
          <w:rFonts w:eastAsia="仿宋_GB2312"/>
          <w:sz w:val="32"/>
          <w:szCs w:val="32"/>
        </w:rPr>
        <w:t>的原则，引导和推动市、县新型智慧城市健康快速发展。加快建设市级城市大数据平台、数字孪生城市模型平台等应用赋能平台，推动城市数据整合共享和业务协同，提升城市综合管理服务能力。实施城市市政基础设施智能化改造，推动城市信息模型（</w:t>
      </w:r>
      <w:r w:rsidRPr="001016CC">
        <w:rPr>
          <w:rFonts w:eastAsia="仿宋_GB2312"/>
          <w:sz w:val="32"/>
          <w:szCs w:val="32"/>
        </w:rPr>
        <w:t>CIM</w:t>
      </w:r>
      <w:r w:rsidRPr="001016CC">
        <w:rPr>
          <w:rFonts w:eastAsia="仿宋_GB2312"/>
          <w:sz w:val="32"/>
          <w:szCs w:val="32"/>
        </w:rPr>
        <w:t>）和数字孪生技术在城市运行管理中的应用。</w:t>
      </w:r>
      <w:r w:rsidRPr="001016CC">
        <w:rPr>
          <w:rFonts w:eastAsia="仿宋_GB2312"/>
          <w:color w:val="000000"/>
          <w:kern w:val="0"/>
          <w:sz w:val="32"/>
          <w:szCs w:val="32"/>
          <w:lang/>
        </w:rPr>
        <w:t>支持秀容新城打造智慧新城，布局建设一体化数字新城综合智慧管理平台等。</w:t>
      </w:r>
      <w:r w:rsidRPr="001016CC">
        <w:rPr>
          <w:rFonts w:eastAsia="仿宋_GB2312"/>
          <w:sz w:val="32"/>
          <w:szCs w:val="32"/>
        </w:rPr>
        <w:t>（责任单位：市发改委、市委网信办、市住建局、市城管局）</w:t>
      </w:r>
    </w:p>
    <w:p w:rsidR="001016CC" w:rsidRPr="00405937" w:rsidRDefault="001016CC" w:rsidP="00405937">
      <w:pPr>
        <w:pStyle w:val="23"/>
        <w:snapToGrid w:val="0"/>
        <w:spacing w:after="0" w:line="560" w:lineRule="exact"/>
        <w:ind w:leftChars="0" w:left="0" w:firstLine="640"/>
        <w:rPr>
          <w:rFonts w:ascii="楷体_GB2312" w:eastAsia="楷体_GB2312" w:hAnsi="Times New Roman" w:hint="eastAsia"/>
          <w:sz w:val="32"/>
          <w:szCs w:val="32"/>
        </w:rPr>
      </w:pPr>
      <w:r w:rsidRPr="00405937">
        <w:rPr>
          <w:rFonts w:ascii="楷体_GB2312" w:eastAsia="楷体_GB2312" w:hAnsi="Times New Roman" w:hint="eastAsia"/>
          <w:sz w:val="32"/>
          <w:szCs w:val="32"/>
        </w:rPr>
        <w:t>（七）数字安全防护保障工程</w:t>
      </w:r>
    </w:p>
    <w:p w:rsidR="001016CC" w:rsidRPr="001016CC" w:rsidRDefault="00405937" w:rsidP="00405937">
      <w:pPr>
        <w:pStyle w:val="23"/>
        <w:snapToGrid w:val="0"/>
        <w:spacing w:after="0" w:line="56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23.</w:t>
      </w:r>
      <w:r w:rsidR="001016CC" w:rsidRPr="00405937">
        <w:rPr>
          <w:rFonts w:ascii="Times New Roman" w:eastAsia="仿宋_GB2312" w:hAnsi="Times New Roman"/>
          <w:b/>
          <w:sz w:val="32"/>
          <w:szCs w:val="32"/>
        </w:rPr>
        <w:t>强化关键信息基础设施保护。</w:t>
      </w:r>
      <w:r w:rsidR="001016CC" w:rsidRPr="001016CC">
        <w:rPr>
          <w:rFonts w:ascii="Times New Roman" w:eastAsia="仿宋_GB2312" w:hAnsi="Times New Roman"/>
          <w:sz w:val="32"/>
          <w:szCs w:val="32"/>
        </w:rPr>
        <w:t>建设完善市级关键信息基础设施安全保卫平台，推动新型基础设施建设全部纳入关键信息基础设施安全监管，加大对网络枢纽数据中心、骨干光缆等</w:t>
      </w:r>
      <w:r w:rsidR="001016CC" w:rsidRPr="001016CC">
        <w:rPr>
          <w:rFonts w:ascii="Times New Roman" w:eastAsia="仿宋_GB2312" w:hAnsi="Times New Roman"/>
          <w:sz w:val="32"/>
          <w:szCs w:val="32"/>
        </w:rPr>
        <w:lastRenderedPageBreak/>
        <w:t>关键新型基础设施防护力度，加强行业部门、云平台、厂商平台与安全保卫平台的对接，提升业务协同联动能力，构建条块结合、纵横互通、联合预警、协同防御的关键信息基础设施安全防护体系。（责任单位：市公安局）</w:t>
      </w:r>
    </w:p>
    <w:p w:rsidR="001016CC" w:rsidRPr="001016CC" w:rsidRDefault="00405937" w:rsidP="001016CC">
      <w:pPr>
        <w:snapToGrid w:val="0"/>
        <w:spacing w:line="560" w:lineRule="exact"/>
        <w:ind w:firstLineChars="200" w:firstLine="640"/>
        <w:rPr>
          <w:rFonts w:eastAsia="仿宋_GB2312"/>
          <w:sz w:val="32"/>
          <w:szCs w:val="32"/>
        </w:rPr>
      </w:pPr>
      <w:r>
        <w:rPr>
          <w:rFonts w:eastAsia="仿宋_GB2312"/>
          <w:sz w:val="32"/>
          <w:szCs w:val="32"/>
        </w:rPr>
        <w:t>24.</w:t>
      </w:r>
      <w:r w:rsidR="001016CC" w:rsidRPr="00405937">
        <w:rPr>
          <w:rFonts w:eastAsia="仿宋_GB2312"/>
          <w:b/>
          <w:sz w:val="32"/>
          <w:szCs w:val="32"/>
        </w:rPr>
        <w:t>健全数据安全保障体系。</w:t>
      </w:r>
      <w:r w:rsidR="001016CC" w:rsidRPr="001016CC">
        <w:rPr>
          <w:rFonts w:eastAsia="仿宋_GB2312"/>
          <w:sz w:val="32"/>
          <w:szCs w:val="32"/>
        </w:rPr>
        <w:t>推进数据安全监管体制建设，研究完善行业数据安全管理政策，提升安全监管能力。建立数据分类分级保护制度和数据目录管理制度，强化数据从采集到销毁全生命周期的安全技术监控。依法依规加强政务数据安全保护，做好政务数据开放和社会化利用的安全管理。注重个人信息保护，规范身份信息、隐私信息、生物特征信息的采集、传输和使用。（责任单位：市委网信办、市公安局、市工信局、市行政审批局）</w:t>
      </w:r>
    </w:p>
    <w:p w:rsidR="001016CC" w:rsidRPr="001016CC" w:rsidRDefault="00405937" w:rsidP="00405937">
      <w:pPr>
        <w:pStyle w:val="23"/>
        <w:snapToGrid w:val="0"/>
        <w:spacing w:after="0" w:line="56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25.</w:t>
      </w:r>
      <w:r w:rsidR="001016CC" w:rsidRPr="00405937">
        <w:rPr>
          <w:rFonts w:ascii="Times New Roman" w:eastAsia="仿宋_GB2312" w:hAnsi="Times New Roman"/>
          <w:b/>
          <w:sz w:val="32"/>
          <w:szCs w:val="32"/>
        </w:rPr>
        <w:t>建立完善数字经济治理体系。</w:t>
      </w:r>
      <w:r w:rsidR="001016CC" w:rsidRPr="001016CC">
        <w:rPr>
          <w:rFonts w:ascii="Times New Roman" w:eastAsia="仿宋_GB2312" w:hAnsi="Times New Roman"/>
          <w:sz w:val="32"/>
          <w:szCs w:val="32"/>
        </w:rPr>
        <w:t>建立完善行业信用档案，鼓励督促企业诚信经营，强化以信用为基础的数字经济监管模式。推动平台经济规范化、健康化发展，压实平台企业主体责任，规范数据交易行为。建立完善政府、平台、企业、行业组织和社会公众多元参与、高效协同的数字经济治理新格局。（责任单位：市发改委、市工信局、市市场监管局）</w:t>
      </w:r>
    </w:p>
    <w:p w:rsidR="001016CC" w:rsidRPr="00405937" w:rsidRDefault="001016CC" w:rsidP="00405937">
      <w:pPr>
        <w:snapToGrid w:val="0"/>
        <w:spacing w:line="560" w:lineRule="exact"/>
        <w:ind w:firstLineChars="200" w:firstLine="640"/>
        <w:rPr>
          <w:rFonts w:ascii="楷体_GB2312" w:eastAsia="楷体_GB2312" w:hint="eastAsia"/>
          <w:sz w:val="32"/>
          <w:szCs w:val="32"/>
        </w:rPr>
      </w:pPr>
      <w:r w:rsidRPr="00405937">
        <w:rPr>
          <w:rFonts w:ascii="楷体_GB2312" w:eastAsia="楷体_GB2312" w:hint="eastAsia"/>
          <w:sz w:val="32"/>
          <w:szCs w:val="32"/>
        </w:rPr>
        <w:t>（八）区域合作协同发展工程</w:t>
      </w:r>
    </w:p>
    <w:p w:rsidR="001016CC" w:rsidRPr="001016CC" w:rsidRDefault="001016CC" w:rsidP="003F6A63">
      <w:pPr>
        <w:snapToGrid w:val="0"/>
        <w:spacing w:line="584" w:lineRule="exact"/>
        <w:ind w:firstLineChars="200" w:firstLine="640"/>
        <w:rPr>
          <w:rFonts w:eastAsia="仿宋_GB2312"/>
          <w:sz w:val="32"/>
          <w:szCs w:val="32"/>
        </w:rPr>
      </w:pPr>
      <w:r w:rsidRPr="001016CC">
        <w:rPr>
          <w:rFonts w:eastAsia="仿宋_GB2312"/>
          <w:sz w:val="32"/>
          <w:szCs w:val="32"/>
        </w:rPr>
        <w:t>26.</w:t>
      </w:r>
      <w:r w:rsidRPr="00405937">
        <w:rPr>
          <w:rFonts w:eastAsia="仿宋_GB2312"/>
          <w:b/>
          <w:sz w:val="32"/>
          <w:szCs w:val="32"/>
        </w:rPr>
        <w:t>全面融入国家战略。</w:t>
      </w:r>
      <w:r w:rsidRPr="001016CC">
        <w:rPr>
          <w:rFonts w:eastAsia="仿宋_GB2312"/>
          <w:sz w:val="32"/>
          <w:szCs w:val="32"/>
        </w:rPr>
        <w:t>依托雄忻高铁建设，全面融入京津冀一体化数字经济体系建设，推动数字技术与实体经济深度融合。全力争取京津冀后台数据服务中心、跨区域数据服务平台建设，力争打造环首都数据存储中心、国家重要数据资源灾备</w:t>
      </w:r>
      <w:r w:rsidRPr="001016CC">
        <w:rPr>
          <w:rFonts w:eastAsia="仿宋_GB2312"/>
          <w:sz w:val="32"/>
          <w:szCs w:val="32"/>
        </w:rPr>
        <w:lastRenderedPageBreak/>
        <w:t>中心和数据服务基地。</w:t>
      </w:r>
      <w:r w:rsidRPr="001016CC">
        <w:rPr>
          <w:rFonts w:eastAsia="仿宋_GB2312"/>
          <w:sz w:val="32"/>
          <w:szCs w:val="32"/>
        </w:rPr>
        <w:t xml:space="preserve"> </w:t>
      </w:r>
      <w:r w:rsidRPr="001016CC">
        <w:rPr>
          <w:rFonts w:eastAsia="仿宋_GB2312"/>
          <w:sz w:val="32"/>
          <w:szCs w:val="32"/>
        </w:rPr>
        <w:t>深化晋陕蒙（忻榆鄂）金三角区域合作，进一步完善</w:t>
      </w:r>
      <w:r w:rsidRPr="001016CC">
        <w:rPr>
          <w:rFonts w:eastAsia="仿宋_GB2312"/>
          <w:sz w:val="32"/>
          <w:szCs w:val="32"/>
        </w:rPr>
        <w:t>5G</w:t>
      </w:r>
      <w:r w:rsidRPr="001016CC">
        <w:rPr>
          <w:rFonts w:eastAsia="仿宋_GB2312"/>
          <w:sz w:val="32"/>
          <w:szCs w:val="32"/>
        </w:rPr>
        <w:t>建设协调机制，共建区域信息网络体系和交流平台，打造跨区域、跨行业、跨业务的</w:t>
      </w:r>
      <w:r w:rsidRPr="001016CC">
        <w:rPr>
          <w:rFonts w:eastAsia="仿宋_GB2312"/>
          <w:sz w:val="32"/>
          <w:szCs w:val="32"/>
        </w:rPr>
        <w:t>“</w:t>
      </w:r>
      <w:r w:rsidRPr="001016CC">
        <w:rPr>
          <w:rFonts w:eastAsia="仿宋_GB2312"/>
          <w:sz w:val="32"/>
          <w:szCs w:val="32"/>
        </w:rPr>
        <w:t>数字黄河金三角</w:t>
      </w:r>
      <w:r w:rsidRPr="001016CC">
        <w:rPr>
          <w:rFonts w:eastAsia="仿宋_GB2312"/>
          <w:sz w:val="32"/>
          <w:szCs w:val="32"/>
        </w:rPr>
        <w:t>”</w:t>
      </w:r>
      <w:r w:rsidRPr="001016CC">
        <w:rPr>
          <w:rFonts w:eastAsia="仿宋_GB2312"/>
          <w:sz w:val="32"/>
          <w:szCs w:val="32"/>
        </w:rPr>
        <w:t>。（责任单位：市发改委、市工信局、市商务局、市行政审批局）</w:t>
      </w:r>
    </w:p>
    <w:p w:rsidR="001016CC" w:rsidRPr="001016CC" w:rsidRDefault="00405937" w:rsidP="003F6A63">
      <w:pPr>
        <w:snapToGrid w:val="0"/>
        <w:spacing w:line="584" w:lineRule="exact"/>
        <w:ind w:firstLineChars="200" w:firstLine="640"/>
        <w:rPr>
          <w:rFonts w:eastAsia="仿宋_GB2312"/>
          <w:sz w:val="32"/>
          <w:szCs w:val="32"/>
        </w:rPr>
      </w:pPr>
      <w:r>
        <w:rPr>
          <w:rFonts w:eastAsia="仿宋_GB2312"/>
          <w:sz w:val="32"/>
          <w:szCs w:val="32"/>
        </w:rPr>
        <w:t>27.</w:t>
      </w:r>
      <w:r w:rsidR="001016CC" w:rsidRPr="00405937">
        <w:rPr>
          <w:rFonts w:eastAsia="仿宋_GB2312"/>
          <w:b/>
          <w:sz w:val="32"/>
          <w:szCs w:val="32"/>
        </w:rPr>
        <w:t>全面融入省级战略。</w:t>
      </w:r>
      <w:r w:rsidR="001016CC" w:rsidRPr="001016CC">
        <w:rPr>
          <w:rFonts w:eastAsia="仿宋_GB2312"/>
          <w:sz w:val="32"/>
          <w:szCs w:val="32"/>
        </w:rPr>
        <w:t>依托</w:t>
      </w:r>
      <w:r w:rsidR="001016CC" w:rsidRPr="001016CC">
        <w:rPr>
          <w:rFonts w:eastAsia="仿宋_GB2312"/>
          <w:sz w:val="32"/>
          <w:szCs w:val="32"/>
        </w:rPr>
        <w:t>“</w:t>
      </w:r>
      <w:r w:rsidR="001016CC" w:rsidRPr="001016CC">
        <w:rPr>
          <w:rFonts w:eastAsia="仿宋_GB2312"/>
          <w:sz w:val="32"/>
          <w:szCs w:val="32"/>
        </w:rPr>
        <w:t>一群两区三圈</w:t>
      </w:r>
      <w:r w:rsidR="001016CC" w:rsidRPr="001016CC">
        <w:rPr>
          <w:rFonts w:eastAsia="仿宋_GB2312"/>
          <w:sz w:val="32"/>
          <w:szCs w:val="32"/>
        </w:rPr>
        <w:t>”</w:t>
      </w:r>
      <w:r w:rsidR="001016CC" w:rsidRPr="001016CC">
        <w:rPr>
          <w:rFonts w:eastAsia="仿宋_GB2312"/>
          <w:sz w:val="32"/>
          <w:szCs w:val="32"/>
        </w:rPr>
        <w:t>全省城乡区域发展新布局，以能源革命、数字转型为抓手，加强与太原都市区新一代信息技术、工业互联网、大数据等数字产业的融合发展，构建政产学研共同体，开展跨学科跨领域协作攻关，形成基础研究、技术开发、成果转化、产业创新全流程数字经济创新产业链。推动我市商贸、交通、物流、医疗等行业智能化改造，加快与太原都市区的融合应用。</w:t>
      </w:r>
      <w:r w:rsidR="001016CC" w:rsidRPr="001016CC">
        <w:rPr>
          <w:rFonts w:eastAsia="仿宋_GB2312"/>
          <w:color w:val="000000"/>
          <w:kern w:val="0"/>
          <w:sz w:val="32"/>
          <w:szCs w:val="32"/>
          <w:lang/>
        </w:rPr>
        <w:t>以太忻一体化经济区建设为载体，倾斜各类资源要素，协作建设</w:t>
      </w:r>
      <w:r w:rsidR="001016CC" w:rsidRPr="001016CC">
        <w:rPr>
          <w:rFonts w:eastAsia="仿宋_GB2312"/>
          <w:color w:val="000000"/>
          <w:kern w:val="0"/>
          <w:sz w:val="32"/>
          <w:szCs w:val="32"/>
          <w:lang/>
        </w:rPr>
        <w:t>“</w:t>
      </w:r>
      <w:r w:rsidR="001016CC" w:rsidRPr="001016CC">
        <w:rPr>
          <w:rFonts w:eastAsia="仿宋_GB2312"/>
          <w:color w:val="000000"/>
          <w:kern w:val="0"/>
          <w:sz w:val="32"/>
          <w:szCs w:val="32"/>
          <w:lang/>
        </w:rPr>
        <w:t>四区三基地</w:t>
      </w:r>
      <w:r w:rsidR="001016CC" w:rsidRPr="001016CC">
        <w:rPr>
          <w:rFonts w:eastAsia="仿宋_GB2312"/>
          <w:color w:val="000000"/>
          <w:kern w:val="0"/>
          <w:sz w:val="32"/>
          <w:szCs w:val="32"/>
          <w:lang/>
        </w:rPr>
        <w:t>”</w:t>
      </w:r>
      <w:r w:rsidR="001016CC" w:rsidRPr="001016CC">
        <w:rPr>
          <w:rFonts w:eastAsia="仿宋_GB2312"/>
          <w:color w:val="000000"/>
          <w:kern w:val="0"/>
          <w:sz w:val="32"/>
          <w:szCs w:val="32"/>
          <w:lang/>
        </w:rPr>
        <w:t>，即</w:t>
      </w:r>
      <w:r w:rsidR="001016CC" w:rsidRPr="001016CC">
        <w:rPr>
          <w:rFonts w:eastAsia="仿宋_GB2312"/>
          <w:color w:val="000000"/>
          <w:kern w:val="0"/>
          <w:sz w:val="32"/>
          <w:szCs w:val="32"/>
          <w:lang/>
        </w:rPr>
        <w:t>“</w:t>
      </w:r>
      <w:r w:rsidR="001016CC" w:rsidRPr="001016CC">
        <w:rPr>
          <w:rFonts w:eastAsia="仿宋_GB2312"/>
          <w:color w:val="000000"/>
          <w:kern w:val="0"/>
          <w:sz w:val="32"/>
          <w:szCs w:val="32"/>
          <w:lang/>
        </w:rPr>
        <w:t>双千兆</w:t>
      </w:r>
      <w:r w:rsidR="001016CC" w:rsidRPr="001016CC">
        <w:rPr>
          <w:rFonts w:eastAsia="仿宋_GB2312"/>
          <w:color w:val="000000"/>
          <w:kern w:val="0"/>
          <w:sz w:val="32"/>
          <w:szCs w:val="32"/>
          <w:lang/>
        </w:rPr>
        <w:t>”</w:t>
      </w:r>
      <w:r w:rsidR="001016CC" w:rsidRPr="001016CC">
        <w:rPr>
          <w:rFonts w:eastAsia="仿宋_GB2312"/>
          <w:color w:val="000000"/>
          <w:kern w:val="0"/>
          <w:sz w:val="32"/>
          <w:szCs w:val="32"/>
          <w:lang/>
        </w:rPr>
        <w:t>网络典型示范区、工业互联网和物联网示范引领区、流量经济集聚区、数字化场景应用示范区，信创产业基地、半导体材料产业基地、大数据产业基地。</w:t>
      </w:r>
      <w:r w:rsidR="001016CC" w:rsidRPr="001016CC">
        <w:rPr>
          <w:rFonts w:eastAsia="仿宋_GB2312"/>
          <w:sz w:val="32"/>
          <w:szCs w:val="32"/>
        </w:rPr>
        <w:t>（责任单位：市发改委、市工信局、市科技局，太忻经济一体化发展忻州区运营中心等市各有关部门）</w:t>
      </w:r>
    </w:p>
    <w:p w:rsidR="001016CC" w:rsidRPr="00405937" w:rsidRDefault="001016CC" w:rsidP="003F6A63">
      <w:pPr>
        <w:pStyle w:val="23"/>
        <w:snapToGrid w:val="0"/>
        <w:spacing w:after="0" w:line="584" w:lineRule="exact"/>
        <w:ind w:leftChars="0" w:left="0" w:firstLine="640"/>
        <w:rPr>
          <w:rFonts w:ascii="黑体" w:eastAsia="黑体" w:hAnsi="黑体"/>
          <w:sz w:val="32"/>
          <w:szCs w:val="32"/>
        </w:rPr>
      </w:pPr>
      <w:r w:rsidRPr="00405937">
        <w:rPr>
          <w:rFonts w:ascii="黑体" w:eastAsia="黑体" w:hAnsi="黑体"/>
          <w:sz w:val="32"/>
          <w:szCs w:val="32"/>
        </w:rPr>
        <w:t>四、保障措施</w:t>
      </w:r>
    </w:p>
    <w:p w:rsidR="001016CC" w:rsidRPr="00405937" w:rsidRDefault="001016CC" w:rsidP="003F6A63">
      <w:pPr>
        <w:tabs>
          <w:tab w:val="left" w:pos="955"/>
        </w:tabs>
        <w:snapToGrid w:val="0"/>
        <w:spacing w:line="584" w:lineRule="exact"/>
        <w:rPr>
          <w:rFonts w:ascii="楷体_GB2312" w:eastAsia="楷体_GB2312" w:hint="eastAsia"/>
          <w:sz w:val="32"/>
          <w:szCs w:val="32"/>
        </w:rPr>
      </w:pPr>
      <w:r w:rsidRPr="00405937">
        <w:rPr>
          <w:rFonts w:ascii="楷体_GB2312" w:eastAsia="楷体_GB2312" w:hint="eastAsia"/>
          <w:sz w:val="32"/>
          <w:szCs w:val="32"/>
        </w:rPr>
        <w:t xml:space="preserve">    （一）加大统筹力度</w:t>
      </w:r>
    </w:p>
    <w:p w:rsidR="001016CC" w:rsidRPr="001016CC" w:rsidRDefault="001016CC" w:rsidP="003F6A63">
      <w:pPr>
        <w:pStyle w:val="23"/>
        <w:snapToGrid w:val="0"/>
        <w:spacing w:after="0" w:line="584" w:lineRule="exact"/>
        <w:ind w:leftChars="0" w:left="0" w:firstLine="640"/>
        <w:rPr>
          <w:rFonts w:ascii="Times New Roman" w:eastAsia="仿宋_GB2312" w:hAnsi="Times New Roman"/>
          <w:sz w:val="32"/>
          <w:szCs w:val="32"/>
        </w:rPr>
      </w:pPr>
      <w:r w:rsidRPr="001016CC">
        <w:rPr>
          <w:rFonts w:ascii="Times New Roman" w:eastAsia="仿宋_GB2312" w:hAnsi="Times New Roman"/>
          <w:sz w:val="32"/>
          <w:szCs w:val="32"/>
        </w:rPr>
        <w:t>充分发挥市新型基础设施建设领导小组和市数字经济领导小组作用，加强对全市数字经济发展的组织领导和统筹协调。聚焦数字经济核心重点领域建立健全工作协调、监督考核等工</w:t>
      </w:r>
      <w:r w:rsidRPr="001016CC">
        <w:rPr>
          <w:rFonts w:ascii="Times New Roman" w:eastAsia="仿宋_GB2312" w:hAnsi="Times New Roman"/>
          <w:sz w:val="32"/>
          <w:szCs w:val="32"/>
        </w:rPr>
        <w:lastRenderedPageBreak/>
        <w:t>作机制，完善配套政策，统筹推动全市数字经济政策落实项目落地。借助外力外脑，加强战略研究，为全市数字经济发展提供决策支持。（责任单位：市发改委、市工信局）</w:t>
      </w:r>
    </w:p>
    <w:p w:rsidR="001016CC" w:rsidRPr="00405937" w:rsidRDefault="001016CC" w:rsidP="003F6A63">
      <w:pPr>
        <w:snapToGrid w:val="0"/>
        <w:spacing w:line="584" w:lineRule="exact"/>
        <w:rPr>
          <w:rFonts w:ascii="楷体_GB2312" w:eastAsia="楷体_GB2312" w:hint="eastAsia"/>
          <w:sz w:val="32"/>
          <w:szCs w:val="32"/>
        </w:rPr>
      </w:pPr>
      <w:r w:rsidRPr="00405937">
        <w:rPr>
          <w:rFonts w:ascii="楷体_GB2312" w:eastAsia="楷体_GB2312" w:hint="eastAsia"/>
          <w:sz w:val="32"/>
          <w:szCs w:val="32"/>
        </w:rPr>
        <w:t xml:space="preserve">    （二）强化要素支撑</w:t>
      </w:r>
    </w:p>
    <w:p w:rsidR="001016CC" w:rsidRPr="001016CC" w:rsidRDefault="001016CC" w:rsidP="003F6A63">
      <w:pPr>
        <w:snapToGrid w:val="0"/>
        <w:spacing w:line="584" w:lineRule="exact"/>
        <w:ind w:firstLineChars="200" w:firstLine="640"/>
        <w:rPr>
          <w:rFonts w:eastAsia="仿宋_GB2312"/>
          <w:sz w:val="32"/>
          <w:szCs w:val="32"/>
        </w:rPr>
      </w:pPr>
      <w:r w:rsidRPr="001016CC">
        <w:rPr>
          <w:rFonts w:eastAsia="仿宋_GB2312"/>
          <w:sz w:val="32"/>
          <w:szCs w:val="32"/>
        </w:rPr>
        <w:t>积极争取国家及省级资金支持，加大市级财政资金对数字经济核心产业和重大项目支持力度，创新投融资形式，拓宽资金来源渠道，形成多渠道、多层次、多元化的投资保障机制。强化人才保障，大力推进柔性引才，加强专项人才培育力度，制定完善的人才激励政策，营造普惠的人才集聚环境。拓展招商深度，积极发掘以商招商、产业链招商、园区招商等多种招商形式，打造全链条、多领域、高层次的招商引资格局。</w:t>
      </w:r>
      <w:r w:rsidRPr="001016CC">
        <w:rPr>
          <w:rFonts w:eastAsia="仿宋_GB2312"/>
          <w:color w:val="000000"/>
          <w:kern w:val="0"/>
          <w:sz w:val="32"/>
          <w:szCs w:val="32"/>
          <w:lang/>
        </w:rPr>
        <w:t>加大数字经济初创型企业股权投资支持，鼓励数字经济龙头企业实施</w:t>
      </w:r>
      <w:r w:rsidRPr="001016CC">
        <w:rPr>
          <w:rFonts w:eastAsia="仿宋_GB2312"/>
          <w:color w:val="000000"/>
          <w:kern w:val="0"/>
          <w:sz w:val="32"/>
          <w:szCs w:val="32"/>
          <w:lang/>
        </w:rPr>
        <w:t>“</w:t>
      </w:r>
      <w:r w:rsidRPr="001016CC">
        <w:rPr>
          <w:rFonts w:eastAsia="仿宋_GB2312"/>
          <w:color w:val="000000"/>
          <w:kern w:val="0"/>
          <w:sz w:val="32"/>
          <w:szCs w:val="32"/>
          <w:lang/>
        </w:rPr>
        <w:t>链长制</w:t>
      </w:r>
      <w:r w:rsidRPr="001016CC">
        <w:rPr>
          <w:rFonts w:eastAsia="仿宋_GB2312"/>
          <w:color w:val="000000"/>
          <w:kern w:val="0"/>
          <w:sz w:val="32"/>
          <w:szCs w:val="32"/>
          <w:lang/>
        </w:rPr>
        <w:t>”</w:t>
      </w:r>
      <w:r w:rsidRPr="001016CC">
        <w:rPr>
          <w:rFonts w:eastAsia="仿宋_GB2312"/>
          <w:color w:val="000000"/>
          <w:kern w:val="0"/>
          <w:sz w:val="32"/>
          <w:szCs w:val="32"/>
          <w:lang/>
        </w:rPr>
        <w:t>，构建</w:t>
      </w:r>
      <w:r w:rsidRPr="001016CC">
        <w:rPr>
          <w:rFonts w:eastAsia="仿宋_GB2312"/>
          <w:color w:val="000000"/>
          <w:kern w:val="0"/>
          <w:sz w:val="32"/>
          <w:szCs w:val="32"/>
          <w:lang/>
        </w:rPr>
        <w:t>“</w:t>
      </w:r>
      <w:r w:rsidRPr="001016CC">
        <w:rPr>
          <w:rFonts w:eastAsia="仿宋_GB2312"/>
          <w:color w:val="000000"/>
          <w:kern w:val="0"/>
          <w:sz w:val="32"/>
          <w:szCs w:val="32"/>
          <w:lang/>
        </w:rPr>
        <w:t>龙头企业</w:t>
      </w:r>
      <w:r w:rsidRPr="001016CC">
        <w:rPr>
          <w:rFonts w:eastAsia="仿宋_GB2312"/>
          <w:color w:val="000000"/>
          <w:kern w:val="0"/>
          <w:sz w:val="32"/>
          <w:szCs w:val="32"/>
          <w:lang/>
        </w:rPr>
        <w:t>+</w:t>
      </w:r>
      <w:r w:rsidRPr="001016CC">
        <w:rPr>
          <w:rFonts w:eastAsia="仿宋_GB2312"/>
          <w:color w:val="000000"/>
          <w:kern w:val="0"/>
          <w:sz w:val="32"/>
          <w:szCs w:val="32"/>
          <w:lang/>
        </w:rPr>
        <w:t>配套企业</w:t>
      </w:r>
      <w:r w:rsidRPr="001016CC">
        <w:rPr>
          <w:rFonts w:eastAsia="仿宋_GB2312"/>
          <w:color w:val="000000"/>
          <w:kern w:val="0"/>
          <w:sz w:val="32"/>
          <w:szCs w:val="32"/>
          <w:lang/>
        </w:rPr>
        <w:t>”</w:t>
      </w:r>
      <w:r w:rsidRPr="001016CC">
        <w:rPr>
          <w:rFonts w:eastAsia="仿宋_GB2312"/>
          <w:color w:val="000000"/>
          <w:kern w:val="0"/>
          <w:sz w:val="32"/>
          <w:szCs w:val="32"/>
          <w:lang/>
        </w:rPr>
        <w:t>生态圈，合作协作共同做大做强。鼓励各县（市、区）、各开发区探索支持数字经济发展特色政策，综合采取事后奖补、股权投资、贷款转补助、贴息、财政金融产品等多种方式，吸引和撬动社会资本、金融资本，加速数字经济发展。支持举办数字经济重大赛事活动。</w:t>
      </w:r>
      <w:r w:rsidRPr="001016CC">
        <w:rPr>
          <w:rFonts w:eastAsia="仿宋_GB2312"/>
          <w:sz w:val="32"/>
          <w:szCs w:val="32"/>
        </w:rPr>
        <w:t>（责任单位：市工信局、市发改委、市财政局、市金融办、市教育局、市商务局）</w:t>
      </w:r>
    </w:p>
    <w:p w:rsidR="001016CC" w:rsidRPr="00405937" w:rsidRDefault="001016CC" w:rsidP="003F6A63">
      <w:pPr>
        <w:pStyle w:val="23"/>
        <w:snapToGrid w:val="0"/>
        <w:spacing w:after="0" w:line="584" w:lineRule="exact"/>
        <w:ind w:leftChars="0" w:left="0" w:firstLineChars="0" w:firstLine="0"/>
        <w:rPr>
          <w:rFonts w:ascii="楷体_GB2312" w:eastAsia="楷体_GB2312" w:hAnsi="Times New Roman" w:hint="eastAsia"/>
          <w:sz w:val="32"/>
          <w:szCs w:val="32"/>
        </w:rPr>
      </w:pPr>
      <w:r w:rsidRPr="00405937">
        <w:rPr>
          <w:rFonts w:ascii="楷体_GB2312" w:eastAsia="楷体_GB2312" w:hAnsi="Times New Roman" w:hint="eastAsia"/>
          <w:sz w:val="32"/>
          <w:szCs w:val="32"/>
        </w:rPr>
        <w:t xml:space="preserve">    （三）优化营商环境</w:t>
      </w:r>
    </w:p>
    <w:p w:rsidR="001016CC" w:rsidRPr="001016CC" w:rsidRDefault="001016CC" w:rsidP="003F6A63">
      <w:pPr>
        <w:snapToGrid w:val="0"/>
        <w:spacing w:line="584" w:lineRule="exact"/>
        <w:ind w:firstLineChars="200" w:firstLine="640"/>
        <w:rPr>
          <w:rFonts w:eastAsia="仿宋_GB2312"/>
          <w:sz w:val="32"/>
          <w:szCs w:val="32"/>
        </w:rPr>
      </w:pPr>
      <w:r w:rsidRPr="001016CC">
        <w:rPr>
          <w:rFonts w:eastAsia="仿宋_GB2312"/>
          <w:sz w:val="32"/>
          <w:szCs w:val="32"/>
        </w:rPr>
        <w:t>按照</w:t>
      </w:r>
      <w:r w:rsidRPr="001016CC">
        <w:rPr>
          <w:rFonts w:eastAsia="仿宋_GB2312"/>
          <w:sz w:val="32"/>
          <w:szCs w:val="32"/>
        </w:rPr>
        <w:t>“</w:t>
      </w:r>
      <w:r w:rsidRPr="001016CC">
        <w:rPr>
          <w:rFonts w:eastAsia="仿宋_GB2312"/>
          <w:sz w:val="32"/>
          <w:szCs w:val="32"/>
        </w:rPr>
        <w:t>对标先进、争创一流</w:t>
      </w:r>
      <w:r w:rsidRPr="001016CC">
        <w:rPr>
          <w:rFonts w:eastAsia="仿宋_GB2312"/>
          <w:sz w:val="32"/>
          <w:szCs w:val="32"/>
        </w:rPr>
        <w:t>”</w:t>
      </w:r>
      <w:r w:rsidRPr="001016CC">
        <w:rPr>
          <w:rFonts w:eastAsia="仿宋_GB2312"/>
          <w:sz w:val="32"/>
          <w:szCs w:val="32"/>
        </w:rPr>
        <w:t>要求和</w:t>
      </w:r>
      <w:r w:rsidRPr="001016CC">
        <w:rPr>
          <w:rFonts w:eastAsia="仿宋_GB2312"/>
          <w:sz w:val="32"/>
          <w:szCs w:val="32"/>
        </w:rPr>
        <w:t>“</w:t>
      </w:r>
      <w:r w:rsidRPr="001016CC">
        <w:rPr>
          <w:rFonts w:eastAsia="仿宋_GB2312"/>
          <w:sz w:val="32"/>
          <w:szCs w:val="32"/>
        </w:rPr>
        <w:t>三无三可</w:t>
      </w:r>
      <w:r w:rsidRPr="001016CC">
        <w:rPr>
          <w:rFonts w:eastAsia="仿宋_GB2312"/>
          <w:sz w:val="32"/>
          <w:szCs w:val="32"/>
        </w:rPr>
        <w:t>”</w:t>
      </w:r>
      <w:r w:rsidRPr="001016CC">
        <w:rPr>
          <w:rFonts w:eastAsia="仿宋_GB2312"/>
          <w:sz w:val="32"/>
          <w:szCs w:val="32"/>
        </w:rPr>
        <w:t>理念，制定出台</w:t>
      </w:r>
      <w:r w:rsidRPr="001016CC">
        <w:rPr>
          <w:rFonts w:eastAsia="仿宋_GB2312"/>
          <w:sz w:val="32"/>
          <w:szCs w:val="32"/>
        </w:rPr>
        <w:t>“</w:t>
      </w:r>
      <w:r w:rsidRPr="001016CC">
        <w:rPr>
          <w:rFonts w:eastAsia="仿宋_GB2312"/>
          <w:sz w:val="32"/>
          <w:szCs w:val="32"/>
        </w:rPr>
        <w:t>承诺制</w:t>
      </w:r>
      <w:r w:rsidRPr="001016CC">
        <w:rPr>
          <w:rFonts w:eastAsia="仿宋_GB2312"/>
          <w:sz w:val="32"/>
          <w:szCs w:val="32"/>
        </w:rPr>
        <w:t>+</w:t>
      </w:r>
      <w:r w:rsidRPr="001016CC">
        <w:rPr>
          <w:rFonts w:eastAsia="仿宋_GB2312"/>
          <w:sz w:val="32"/>
          <w:szCs w:val="32"/>
        </w:rPr>
        <w:t>标准地</w:t>
      </w:r>
      <w:r w:rsidRPr="001016CC">
        <w:rPr>
          <w:rFonts w:eastAsia="仿宋_GB2312"/>
          <w:sz w:val="32"/>
          <w:szCs w:val="32"/>
        </w:rPr>
        <w:t>+</w:t>
      </w:r>
      <w:r w:rsidRPr="001016CC">
        <w:rPr>
          <w:rFonts w:eastAsia="仿宋_GB2312"/>
          <w:sz w:val="32"/>
          <w:szCs w:val="32"/>
        </w:rPr>
        <w:t>全代办</w:t>
      </w:r>
      <w:r w:rsidRPr="001016CC">
        <w:rPr>
          <w:rFonts w:eastAsia="仿宋_GB2312"/>
          <w:sz w:val="32"/>
          <w:szCs w:val="32"/>
        </w:rPr>
        <w:t>”</w:t>
      </w:r>
      <w:r w:rsidRPr="001016CC">
        <w:rPr>
          <w:rFonts w:eastAsia="仿宋_GB2312"/>
          <w:sz w:val="32"/>
          <w:szCs w:val="32"/>
        </w:rPr>
        <w:t>改革为牵引的全链条优化我市营商</w:t>
      </w:r>
      <w:r w:rsidRPr="001016CC">
        <w:rPr>
          <w:rFonts w:eastAsia="仿宋_GB2312"/>
          <w:sz w:val="32"/>
          <w:szCs w:val="32"/>
        </w:rPr>
        <w:lastRenderedPageBreak/>
        <w:t>环境的改革政策体系，进一步拓展营商环境相关行业领域数字化应用。（责任单位：市商务局、市规划和自然资源局、市行政审批局）</w:t>
      </w:r>
    </w:p>
    <w:p w:rsidR="001016CC" w:rsidRPr="001016CC" w:rsidRDefault="001016CC" w:rsidP="001016CC">
      <w:pPr>
        <w:snapToGrid w:val="0"/>
        <w:spacing w:line="560" w:lineRule="exact"/>
        <w:ind w:firstLineChars="200" w:firstLine="640"/>
        <w:rPr>
          <w:rFonts w:eastAsia="仿宋_GB2312"/>
          <w:sz w:val="32"/>
          <w:szCs w:val="32"/>
        </w:rPr>
      </w:pPr>
    </w:p>
    <w:p w:rsidR="001016CC" w:rsidRDefault="001016CC" w:rsidP="001016CC">
      <w:pPr>
        <w:snapToGrid w:val="0"/>
        <w:spacing w:line="560" w:lineRule="exact"/>
        <w:ind w:firstLineChars="200" w:firstLine="640"/>
        <w:rPr>
          <w:rFonts w:eastAsia="仿宋_GB2312" w:hint="eastAsia"/>
          <w:sz w:val="32"/>
          <w:szCs w:val="32"/>
        </w:rPr>
      </w:pPr>
    </w:p>
    <w:p w:rsidR="003F6A63" w:rsidRPr="001016CC" w:rsidRDefault="003F6A63" w:rsidP="001016CC">
      <w:pPr>
        <w:snapToGrid w:val="0"/>
        <w:spacing w:line="560" w:lineRule="exact"/>
        <w:ind w:firstLineChars="200" w:firstLine="640"/>
        <w:rPr>
          <w:rFonts w:eastAsia="仿宋_GB2312"/>
          <w:sz w:val="32"/>
          <w:szCs w:val="32"/>
        </w:rPr>
      </w:pPr>
    </w:p>
    <w:p w:rsidR="001016CC" w:rsidRPr="001016CC" w:rsidRDefault="001016CC" w:rsidP="003F6A63">
      <w:pPr>
        <w:wordWrap w:val="0"/>
        <w:snapToGrid w:val="0"/>
        <w:spacing w:line="560" w:lineRule="exact"/>
        <w:ind w:firstLineChars="200" w:firstLine="640"/>
        <w:jc w:val="right"/>
        <w:rPr>
          <w:rFonts w:eastAsia="仿宋_GB2312"/>
          <w:sz w:val="32"/>
          <w:szCs w:val="32"/>
        </w:rPr>
      </w:pPr>
      <w:r w:rsidRPr="001016CC">
        <w:rPr>
          <w:rFonts w:eastAsia="仿宋_GB2312"/>
          <w:sz w:val="32"/>
          <w:szCs w:val="32"/>
        </w:rPr>
        <w:t xml:space="preserve">                   </w:t>
      </w:r>
      <w:r w:rsidRPr="001016CC">
        <w:rPr>
          <w:rFonts w:eastAsia="仿宋_GB2312"/>
          <w:sz w:val="32"/>
          <w:szCs w:val="32"/>
        </w:rPr>
        <w:t>忻州市人民政府办公室</w:t>
      </w:r>
      <w:r w:rsidR="003F6A63">
        <w:rPr>
          <w:rFonts w:eastAsia="仿宋_GB2312" w:hint="eastAsia"/>
          <w:sz w:val="32"/>
          <w:szCs w:val="32"/>
        </w:rPr>
        <w:t xml:space="preserve">      </w:t>
      </w:r>
    </w:p>
    <w:p w:rsidR="001016CC" w:rsidRPr="001016CC" w:rsidRDefault="001016CC" w:rsidP="003F6A63">
      <w:pPr>
        <w:wordWrap w:val="0"/>
        <w:snapToGrid w:val="0"/>
        <w:spacing w:line="560" w:lineRule="exact"/>
        <w:ind w:firstLineChars="200" w:firstLine="640"/>
        <w:jc w:val="right"/>
        <w:rPr>
          <w:rFonts w:eastAsia="仿宋_GB2312"/>
          <w:sz w:val="32"/>
          <w:szCs w:val="32"/>
        </w:rPr>
      </w:pPr>
      <w:r w:rsidRPr="001016CC">
        <w:rPr>
          <w:rFonts w:eastAsia="仿宋_GB2312"/>
          <w:sz w:val="32"/>
          <w:szCs w:val="32"/>
        </w:rPr>
        <w:t xml:space="preserve">                     2022</w:t>
      </w:r>
      <w:r w:rsidRPr="001016CC">
        <w:rPr>
          <w:rFonts w:eastAsia="仿宋_GB2312"/>
          <w:sz w:val="32"/>
          <w:szCs w:val="32"/>
        </w:rPr>
        <w:t>年</w:t>
      </w:r>
      <w:r w:rsidRPr="001016CC">
        <w:rPr>
          <w:rFonts w:eastAsia="仿宋_GB2312"/>
          <w:sz w:val="32"/>
          <w:szCs w:val="32"/>
        </w:rPr>
        <w:t>11</w:t>
      </w:r>
      <w:r w:rsidRPr="001016CC">
        <w:rPr>
          <w:rFonts w:eastAsia="仿宋_GB2312"/>
          <w:sz w:val="32"/>
          <w:szCs w:val="32"/>
        </w:rPr>
        <w:t>月</w:t>
      </w:r>
      <w:r w:rsidRPr="001016CC">
        <w:rPr>
          <w:rFonts w:eastAsia="仿宋_GB2312"/>
          <w:sz w:val="32"/>
          <w:szCs w:val="32"/>
        </w:rPr>
        <w:t>4</w:t>
      </w:r>
      <w:r w:rsidRPr="001016CC">
        <w:rPr>
          <w:rFonts w:eastAsia="仿宋_GB2312"/>
          <w:sz w:val="32"/>
          <w:szCs w:val="32"/>
        </w:rPr>
        <w:t>日</w:t>
      </w:r>
      <w:r w:rsidR="003F6A63">
        <w:rPr>
          <w:rFonts w:eastAsia="仿宋_GB2312" w:hint="eastAsia"/>
          <w:sz w:val="32"/>
          <w:szCs w:val="32"/>
        </w:rPr>
        <w:t xml:space="preserve">        </w:t>
      </w:r>
    </w:p>
    <w:p w:rsidR="001016CC" w:rsidRDefault="001016CC" w:rsidP="001016CC">
      <w:pPr>
        <w:snapToGrid w:val="0"/>
        <w:spacing w:line="560" w:lineRule="exact"/>
        <w:ind w:firstLineChars="200" w:firstLine="640"/>
        <w:rPr>
          <w:rFonts w:eastAsia="仿宋_GB2312" w:hint="eastAsia"/>
          <w:sz w:val="32"/>
          <w:szCs w:val="32"/>
        </w:rPr>
      </w:pPr>
      <w:r w:rsidRPr="001016CC">
        <w:rPr>
          <w:rFonts w:eastAsia="仿宋_GB2312"/>
          <w:sz w:val="32"/>
          <w:szCs w:val="32"/>
        </w:rPr>
        <w:t>（此件公开发布）</w:t>
      </w: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Default="00445A2D" w:rsidP="00445A2D">
      <w:pPr>
        <w:snapToGrid w:val="0"/>
        <w:spacing w:line="560" w:lineRule="exact"/>
        <w:ind w:firstLineChars="200" w:firstLine="640"/>
        <w:rPr>
          <w:rFonts w:eastAsia="仿宋_GB2312" w:hint="eastAsia"/>
          <w:sz w:val="32"/>
          <w:szCs w:val="32"/>
        </w:rPr>
      </w:pPr>
    </w:p>
    <w:p w:rsidR="00445A2D" w:rsidRPr="001016CC" w:rsidRDefault="00445A2D" w:rsidP="00445A2D">
      <w:pPr>
        <w:snapToGrid w:val="0"/>
        <w:spacing w:line="560" w:lineRule="exact"/>
        <w:ind w:firstLineChars="200" w:firstLine="420"/>
        <w:rPr>
          <w:rFonts w:eastAsia="仿宋_GB2312"/>
        </w:rPr>
      </w:pPr>
    </w:p>
    <w:p w:rsidR="00B47A9D" w:rsidRDefault="00B47A9D">
      <w:pPr>
        <w:spacing w:line="60" w:lineRule="exact"/>
        <w:rPr>
          <w:rFonts w:eastAsia="仿宋_GB2312"/>
          <w:color w:val="000000"/>
          <w:sz w:val="32"/>
          <w:szCs w:val="32"/>
        </w:rPr>
      </w:pPr>
    </w:p>
    <w:p w:rsidR="00B47A9D" w:rsidRDefault="00B47A9D">
      <w:pPr>
        <w:spacing w:line="60" w:lineRule="exact"/>
        <w:rPr>
          <w:rFonts w:eastAsia="仿宋_GB2312"/>
          <w:color w:val="000000"/>
          <w:sz w:val="32"/>
          <w:szCs w:val="32"/>
        </w:rPr>
      </w:pPr>
    </w:p>
    <w:p w:rsidR="00B47A9D" w:rsidRDefault="00B47A9D">
      <w:pPr>
        <w:spacing w:line="60" w:lineRule="exact"/>
        <w:rPr>
          <w:rFonts w:eastAsia="仿宋_GB2312"/>
          <w:color w:val="000000"/>
          <w:sz w:val="32"/>
          <w:szCs w:val="32"/>
        </w:rPr>
      </w:pPr>
    </w:p>
    <w:p w:rsidR="00B47A9D" w:rsidRDefault="00B47A9D">
      <w:pPr>
        <w:spacing w:line="60" w:lineRule="exact"/>
        <w:rPr>
          <w:rFonts w:eastAsia="仿宋_GB2312"/>
          <w:color w:val="000000"/>
          <w:sz w:val="32"/>
          <w:szCs w:val="32"/>
        </w:rPr>
      </w:pPr>
    </w:p>
    <w:p w:rsidR="00B47A9D" w:rsidRDefault="00B47A9D">
      <w:pPr>
        <w:spacing w:line="60" w:lineRule="exact"/>
        <w:rPr>
          <w:rFonts w:eastAsia="仿宋_GB2312"/>
          <w:color w:val="000000"/>
          <w:sz w:val="32"/>
          <w:szCs w:val="32"/>
        </w:rPr>
      </w:pPr>
    </w:p>
    <w:p w:rsidR="00B47A9D" w:rsidRDefault="00B47A9D">
      <w:pPr>
        <w:spacing w:line="60" w:lineRule="exact"/>
        <w:rPr>
          <w:rFonts w:eastAsia="仿宋_GB2312"/>
          <w:color w:val="000000"/>
          <w:sz w:val="32"/>
          <w:szCs w:val="32"/>
        </w:rPr>
      </w:pPr>
    </w:p>
    <w:p w:rsidR="00B47A9D" w:rsidRDefault="00B47A9D">
      <w:pPr>
        <w:spacing w:line="60" w:lineRule="exact"/>
        <w:rPr>
          <w:rFonts w:eastAsia="仿宋_GB2312" w:hint="eastAsia"/>
          <w:color w:val="000000"/>
          <w:sz w:val="32"/>
          <w:szCs w:val="32"/>
        </w:rPr>
      </w:pPr>
    </w:p>
    <w:p w:rsidR="00445A2D" w:rsidRDefault="00445A2D">
      <w:pPr>
        <w:spacing w:line="60" w:lineRule="exact"/>
        <w:rPr>
          <w:rFonts w:eastAsia="仿宋_GB2312" w:hint="eastAsia"/>
          <w:color w:val="000000"/>
          <w:sz w:val="32"/>
          <w:szCs w:val="32"/>
        </w:rPr>
      </w:pPr>
    </w:p>
    <w:p w:rsidR="00445A2D" w:rsidRDefault="00445A2D">
      <w:pPr>
        <w:spacing w:line="60" w:lineRule="exact"/>
        <w:rPr>
          <w:rFonts w:eastAsia="仿宋_GB2312" w:hint="eastAsia"/>
          <w:color w:val="000000"/>
          <w:sz w:val="32"/>
          <w:szCs w:val="32"/>
        </w:rPr>
      </w:pPr>
    </w:p>
    <w:p w:rsidR="00445A2D" w:rsidRDefault="00445A2D">
      <w:pPr>
        <w:spacing w:line="60" w:lineRule="exact"/>
        <w:rPr>
          <w:rFonts w:eastAsia="仿宋_GB2312" w:hint="eastAsia"/>
          <w:color w:val="000000"/>
          <w:sz w:val="32"/>
          <w:szCs w:val="32"/>
        </w:rPr>
      </w:pPr>
    </w:p>
    <w:p w:rsidR="00445A2D" w:rsidRDefault="00445A2D">
      <w:pPr>
        <w:spacing w:line="60" w:lineRule="exact"/>
        <w:rPr>
          <w:rFonts w:eastAsia="仿宋_GB2312"/>
          <w:color w:val="000000"/>
          <w:sz w:val="32"/>
          <w:szCs w:val="32"/>
        </w:rPr>
      </w:pPr>
    </w:p>
    <w:p w:rsidR="00B47A9D" w:rsidRDefault="00B47A9D">
      <w:pPr>
        <w:spacing w:line="60" w:lineRule="exact"/>
        <w:rPr>
          <w:rFonts w:eastAsia="仿宋_GB2312"/>
          <w:color w:val="000000"/>
          <w:sz w:val="32"/>
          <w:szCs w:val="32"/>
        </w:rPr>
      </w:pPr>
    </w:p>
    <w:p w:rsidR="00B47A9D" w:rsidRDefault="00B47A9D">
      <w:pPr>
        <w:spacing w:line="60" w:lineRule="exact"/>
        <w:rPr>
          <w:rFonts w:eastAsia="仿宋_GB2312"/>
          <w:color w:val="000000"/>
          <w:sz w:val="32"/>
          <w:szCs w:val="32"/>
        </w:rPr>
      </w:pPr>
    </w:p>
    <w:p w:rsidR="00B47A9D" w:rsidRDefault="00B47A9D">
      <w:pPr>
        <w:spacing w:line="60" w:lineRule="exact"/>
        <w:rPr>
          <w:rFonts w:eastAsia="仿宋_GB2312"/>
          <w:color w:val="000000"/>
          <w:sz w:val="32"/>
          <w:szCs w:val="32"/>
        </w:rPr>
      </w:pPr>
    </w:p>
    <w:p w:rsidR="00B47A9D" w:rsidRDefault="00B47A9D">
      <w:pPr>
        <w:spacing w:line="60" w:lineRule="exact"/>
        <w:rPr>
          <w:rFonts w:eastAsia="仿宋_GB2312"/>
          <w:color w:val="000000"/>
          <w:sz w:val="32"/>
          <w:szCs w:val="32"/>
        </w:rPr>
      </w:pPr>
    </w:p>
    <w:p w:rsidR="00B47A9D" w:rsidRDefault="00B47A9D">
      <w:pPr>
        <w:spacing w:line="60" w:lineRule="exact"/>
        <w:rPr>
          <w:rFonts w:eastAsia="仿宋_GB2312"/>
          <w:color w:val="000000"/>
          <w:sz w:val="32"/>
          <w:szCs w:val="32"/>
        </w:rPr>
      </w:pPr>
    </w:p>
    <w:p w:rsidR="00B47A9D" w:rsidRDefault="00B47A9D">
      <w:pPr>
        <w:spacing w:line="60" w:lineRule="exact"/>
        <w:rPr>
          <w:rFonts w:eastAsia="仿宋_GB2312"/>
          <w:color w:val="000000"/>
          <w:sz w:val="32"/>
          <w:szCs w:val="32"/>
        </w:rPr>
      </w:pPr>
    </w:p>
    <w:p w:rsidR="00B47A9D" w:rsidRDefault="00B47A9D">
      <w:pPr>
        <w:spacing w:line="60" w:lineRule="exact"/>
        <w:rPr>
          <w:rFonts w:eastAsia="仿宋_GB2312"/>
          <w:color w:val="000000"/>
          <w:sz w:val="32"/>
          <w:szCs w:val="32"/>
        </w:rPr>
      </w:pPr>
    </w:p>
    <w:p w:rsidR="00B47A9D" w:rsidRDefault="00B47A9D">
      <w:pPr>
        <w:spacing w:line="60" w:lineRule="exact"/>
        <w:rPr>
          <w:rFonts w:eastAsia="仿宋_GB2312"/>
          <w:color w:val="000000"/>
          <w:sz w:val="32"/>
          <w:szCs w:val="32"/>
        </w:rPr>
      </w:pPr>
    </w:p>
    <w:p w:rsidR="00B47A9D" w:rsidRDefault="00B47A9D">
      <w:pPr>
        <w:spacing w:line="60" w:lineRule="exact"/>
        <w:rPr>
          <w:rFonts w:eastAsia="仿宋_GB2312"/>
          <w:color w:val="000000"/>
          <w:sz w:val="32"/>
          <w:szCs w:val="32"/>
        </w:rPr>
      </w:pPr>
    </w:p>
    <w:p w:rsidR="00B47A9D" w:rsidRPr="00207425" w:rsidRDefault="00B47A9D">
      <w:pPr>
        <w:spacing w:line="60" w:lineRule="exact"/>
        <w:rPr>
          <w:rFonts w:eastAsia="仿宋_GB2312"/>
          <w:color w:val="000000"/>
          <w:sz w:val="32"/>
          <w:szCs w:val="32"/>
        </w:rPr>
      </w:pPr>
    </w:p>
    <w:p w:rsidR="00694807" w:rsidRPr="00207425" w:rsidRDefault="00694807">
      <w:pPr>
        <w:spacing w:line="60" w:lineRule="exact"/>
        <w:rPr>
          <w:rFonts w:eastAsia="仿宋_GB2312"/>
          <w:color w:val="000000"/>
          <w:sz w:val="32"/>
          <w:szCs w:val="32"/>
        </w:rPr>
      </w:pPr>
    </w:p>
    <w:p w:rsidR="00694807" w:rsidRPr="00207425" w:rsidRDefault="00694807">
      <w:pPr>
        <w:spacing w:line="60" w:lineRule="exact"/>
        <w:rPr>
          <w:rFonts w:eastAsia="仿宋_GB2312"/>
          <w:color w:val="000000"/>
          <w:sz w:val="32"/>
          <w:szCs w:val="32"/>
        </w:rPr>
      </w:pPr>
    </w:p>
    <w:p w:rsidR="00694807" w:rsidRDefault="00694807">
      <w:pPr>
        <w:spacing w:line="60" w:lineRule="exact"/>
        <w:rPr>
          <w:rFonts w:eastAsia="仿宋_GB2312"/>
          <w:color w:val="000000"/>
          <w:sz w:val="32"/>
          <w:szCs w:val="32"/>
        </w:rPr>
      </w:pPr>
    </w:p>
    <w:p w:rsidR="007C6BEF" w:rsidRDefault="007C6BEF">
      <w:pPr>
        <w:spacing w:line="60" w:lineRule="exact"/>
        <w:rPr>
          <w:rFonts w:eastAsia="仿宋_GB2312"/>
          <w:color w:val="000000"/>
          <w:sz w:val="32"/>
          <w:szCs w:val="32"/>
        </w:rPr>
      </w:pPr>
    </w:p>
    <w:p w:rsidR="007C6BEF" w:rsidRPr="00207425" w:rsidRDefault="007C6BEF">
      <w:pPr>
        <w:spacing w:line="60" w:lineRule="exact"/>
        <w:rPr>
          <w:rFonts w:eastAsia="仿宋_GB2312"/>
          <w:color w:val="000000"/>
          <w:sz w:val="32"/>
          <w:szCs w:val="32"/>
        </w:rPr>
      </w:pPr>
    </w:p>
    <w:p w:rsidR="00694807" w:rsidRPr="00207425" w:rsidRDefault="00694807">
      <w:pPr>
        <w:spacing w:line="60" w:lineRule="exact"/>
        <w:rPr>
          <w:rFonts w:eastAsia="仿宋_GB2312"/>
          <w:color w:val="000000"/>
          <w:sz w:val="32"/>
          <w:szCs w:val="32"/>
        </w:rPr>
      </w:pPr>
    </w:p>
    <w:p w:rsidR="00694807" w:rsidRPr="00207425" w:rsidRDefault="00694807">
      <w:pPr>
        <w:spacing w:line="60" w:lineRule="exact"/>
        <w:rPr>
          <w:rFonts w:eastAsia="仿宋_GB2312"/>
          <w:color w:val="000000"/>
          <w:sz w:val="32"/>
          <w:szCs w:val="32"/>
        </w:rPr>
      </w:pPr>
    </w:p>
    <w:p w:rsidR="00A652FF" w:rsidRPr="00207425" w:rsidRDefault="00A652FF">
      <w:pPr>
        <w:spacing w:line="60" w:lineRule="exact"/>
        <w:rPr>
          <w:rFonts w:eastAsia="仿宋_GB2312"/>
          <w:color w:val="000000"/>
          <w:sz w:val="32"/>
          <w:szCs w:val="32"/>
        </w:rPr>
      </w:pPr>
    </w:p>
    <w:p w:rsidR="00A652FF" w:rsidRPr="00207425" w:rsidRDefault="00A652FF">
      <w:pPr>
        <w:spacing w:line="60" w:lineRule="exact"/>
        <w:rPr>
          <w:rFonts w:eastAsia="仿宋_GB2312"/>
          <w:color w:val="000000"/>
          <w:sz w:val="32"/>
          <w:szCs w:val="32"/>
        </w:rPr>
      </w:pPr>
    </w:p>
    <w:p w:rsidR="00595B8F" w:rsidRPr="00207425" w:rsidRDefault="00595B8F">
      <w:pPr>
        <w:spacing w:line="60" w:lineRule="exact"/>
        <w:rPr>
          <w:rFonts w:eastAsia="仿宋_GB2312"/>
          <w:color w:val="000000"/>
          <w:sz w:val="32"/>
          <w:szCs w:val="32"/>
        </w:rPr>
      </w:pPr>
    </w:p>
    <w:p w:rsidR="00595B8F" w:rsidRPr="00207425" w:rsidRDefault="00595B8F">
      <w:pPr>
        <w:spacing w:line="60" w:lineRule="exact"/>
        <w:rPr>
          <w:rFonts w:eastAsia="仿宋_GB2312"/>
          <w:color w:val="000000"/>
          <w:sz w:val="32"/>
          <w:szCs w:val="32"/>
        </w:rPr>
      </w:pPr>
    </w:p>
    <w:p w:rsidR="00595B8F" w:rsidRPr="00207425" w:rsidRDefault="00595B8F">
      <w:pPr>
        <w:spacing w:line="60" w:lineRule="exact"/>
        <w:rPr>
          <w:rFonts w:eastAsia="仿宋_GB2312"/>
          <w:color w:val="000000"/>
          <w:sz w:val="32"/>
          <w:szCs w:val="32"/>
        </w:rPr>
      </w:pPr>
    </w:p>
    <w:p w:rsidR="00595B8F" w:rsidRPr="00207425" w:rsidRDefault="00595B8F">
      <w:pPr>
        <w:spacing w:line="60" w:lineRule="exact"/>
        <w:rPr>
          <w:rFonts w:eastAsia="仿宋_GB2312"/>
          <w:color w:val="000000"/>
          <w:sz w:val="32"/>
          <w:szCs w:val="32"/>
        </w:rPr>
      </w:pPr>
    </w:p>
    <w:p w:rsidR="00BC0679" w:rsidRPr="00207425" w:rsidRDefault="00E202E3">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595B8F" w:rsidRPr="00207425">
        <w:rPr>
          <w:rFonts w:eastAsia="仿宋_GB2312"/>
          <w:color w:val="000000"/>
          <w:kern w:val="0"/>
          <w:sz w:val="28"/>
          <w:szCs w:val="28"/>
        </w:rPr>
        <w:t xml:space="preserve">  </w:t>
      </w:r>
      <w:r w:rsidR="00595B8F" w:rsidRPr="00207425">
        <w:rPr>
          <w:rFonts w:eastAsia="仿宋_GB2312"/>
          <w:color w:val="000000"/>
          <w:kern w:val="0"/>
          <w:sz w:val="28"/>
          <w:szCs w:val="28"/>
        </w:rPr>
        <w:t>抄送：市委办公室，市人大常委会办公室，市政协办公室，市中级法</w:t>
      </w:r>
      <w:r w:rsidR="00595B8F" w:rsidRPr="00207425">
        <w:rPr>
          <w:rFonts w:eastAsia="仿宋_GB2312"/>
          <w:color w:val="000000"/>
          <w:kern w:val="0"/>
          <w:sz w:val="28"/>
          <w:szCs w:val="28"/>
        </w:rPr>
        <w:t xml:space="preserve"> </w:t>
      </w:r>
    </w:p>
    <w:p w:rsidR="00BC0679" w:rsidRPr="00207425" w:rsidRDefault="00595B8F">
      <w:pPr>
        <w:spacing w:line="500" w:lineRule="exact"/>
        <w:ind w:firstLineChars="420" w:firstLine="1176"/>
        <w:rPr>
          <w:rFonts w:eastAsia="仿宋_GB2312"/>
          <w:color w:val="000000"/>
          <w:kern w:val="0"/>
          <w:sz w:val="28"/>
          <w:szCs w:val="28"/>
        </w:rPr>
      </w:pPr>
      <w:r w:rsidRPr="00207425">
        <w:rPr>
          <w:rFonts w:eastAsia="仿宋_GB2312"/>
          <w:color w:val="000000"/>
          <w:kern w:val="0"/>
          <w:sz w:val="28"/>
          <w:szCs w:val="28"/>
        </w:rPr>
        <w:t>院，市检察院。</w:t>
      </w:r>
      <w:r w:rsidRPr="00207425">
        <w:rPr>
          <w:rFonts w:eastAsia="仿宋_GB2312"/>
          <w:color w:val="000000"/>
          <w:kern w:val="0"/>
          <w:sz w:val="28"/>
          <w:szCs w:val="28"/>
        </w:rPr>
        <w:t xml:space="preserve"> </w:t>
      </w:r>
    </w:p>
    <w:p w:rsidR="00BC0679" w:rsidRPr="00207425" w:rsidRDefault="00E202E3">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595B8F" w:rsidRPr="00207425">
        <w:rPr>
          <w:rFonts w:eastAsia="仿宋_GB2312"/>
          <w:color w:val="000000"/>
          <w:kern w:val="0"/>
          <w:sz w:val="28"/>
          <w:szCs w:val="28"/>
        </w:rPr>
        <w:t xml:space="preserve">  </w:t>
      </w:r>
      <w:r w:rsidR="00595B8F" w:rsidRPr="00207425">
        <w:rPr>
          <w:rFonts w:eastAsia="仿宋_GB2312"/>
          <w:color w:val="000000"/>
          <w:kern w:val="0"/>
          <w:sz w:val="28"/>
          <w:szCs w:val="28"/>
        </w:rPr>
        <w:t>忻州市人民政府办公室</w:t>
      </w:r>
      <w:r w:rsidR="00595B8F" w:rsidRPr="00207425">
        <w:rPr>
          <w:rFonts w:eastAsia="仿宋_GB2312"/>
          <w:color w:val="000000"/>
          <w:kern w:val="0"/>
          <w:sz w:val="28"/>
          <w:szCs w:val="28"/>
        </w:rPr>
        <w:t xml:space="preserve">      </w:t>
      </w:r>
      <w:r w:rsidR="00FB5DE3" w:rsidRPr="00207425">
        <w:rPr>
          <w:rFonts w:eastAsia="仿宋_GB2312"/>
          <w:color w:val="000000"/>
          <w:kern w:val="0"/>
          <w:sz w:val="28"/>
          <w:szCs w:val="28"/>
        </w:rPr>
        <w:t xml:space="preserve"> </w:t>
      </w:r>
      <w:r w:rsidR="00595B8F" w:rsidRPr="00207425">
        <w:rPr>
          <w:rFonts w:eastAsia="仿宋_GB2312"/>
          <w:color w:val="000000"/>
          <w:kern w:val="0"/>
          <w:sz w:val="28"/>
          <w:szCs w:val="28"/>
        </w:rPr>
        <w:t xml:space="preserve">      </w:t>
      </w:r>
      <w:r w:rsidR="00FB5DE3" w:rsidRPr="00207425">
        <w:rPr>
          <w:rFonts w:eastAsia="仿宋_GB2312"/>
          <w:color w:val="000000"/>
          <w:kern w:val="0"/>
          <w:sz w:val="28"/>
          <w:szCs w:val="28"/>
        </w:rPr>
        <w:t xml:space="preserve"> </w:t>
      </w:r>
      <w:r w:rsidR="00595B8F" w:rsidRPr="00207425">
        <w:rPr>
          <w:rFonts w:eastAsia="仿宋_GB2312"/>
          <w:color w:val="000000"/>
          <w:kern w:val="0"/>
          <w:sz w:val="28"/>
          <w:szCs w:val="28"/>
        </w:rPr>
        <w:t xml:space="preserve">  </w:t>
      </w:r>
      <w:r w:rsidR="00445A2D">
        <w:rPr>
          <w:rFonts w:eastAsia="仿宋_GB2312" w:hint="eastAsia"/>
          <w:color w:val="000000"/>
          <w:kern w:val="0"/>
          <w:sz w:val="28"/>
          <w:szCs w:val="28"/>
        </w:rPr>
        <w:t xml:space="preserve"> </w:t>
      </w:r>
      <w:r w:rsidR="00595B8F" w:rsidRPr="00207425">
        <w:rPr>
          <w:rFonts w:eastAsia="仿宋_GB2312"/>
          <w:color w:val="000000"/>
          <w:kern w:val="0"/>
          <w:sz w:val="28"/>
          <w:szCs w:val="28"/>
        </w:rPr>
        <w:t xml:space="preserve">    2022</w:t>
      </w:r>
      <w:r w:rsidR="00595B8F" w:rsidRPr="00207425">
        <w:rPr>
          <w:rFonts w:eastAsia="仿宋_GB2312"/>
          <w:color w:val="000000"/>
          <w:kern w:val="0"/>
          <w:sz w:val="28"/>
          <w:szCs w:val="28"/>
        </w:rPr>
        <w:t>年</w:t>
      </w:r>
      <w:r w:rsidR="00AB4A7B" w:rsidRPr="00207425">
        <w:rPr>
          <w:rFonts w:eastAsia="仿宋_GB2312"/>
          <w:color w:val="000000"/>
          <w:kern w:val="0"/>
          <w:sz w:val="28"/>
          <w:szCs w:val="28"/>
        </w:rPr>
        <w:t>1</w:t>
      </w:r>
      <w:r w:rsidR="00445A2D">
        <w:rPr>
          <w:rFonts w:eastAsia="仿宋_GB2312" w:hint="eastAsia"/>
          <w:color w:val="000000"/>
          <w:kern w:val="0"/>
          <w:sz w:val="28"/>
          <w:szCs w:val="28"/>
        </w:rPr>
        <w:t>1</w:t>
      </w:r>
      <w:r w:rsidR="00595B8F" w:rsidRPr="00207425">
        <w:rPr>
          <w:rFonts w:eastAsia="仿宋_GB2312"/>
          <w:color w:val="000000"/>
          <w:kern w:val="0"/>
          <w:sz w:val="28"/>
          <w:szCs w:val="28"/>
        </w:rPr>
        <w:t>月</w:t>
      </w:r>
      <w:r w:rsidR="00445A2D">
        <w:rPr>
          <w:rFonts w:eastAsia="仿宋_GB2312" w:hint="eastAsia"/>
          <w:color w:val="000000"/>
          <w:kern w:val="0"/>
          <w:sz w:val="28"/>
          <w:szCs w:val="28"/>
        </w:rPr>
        <w:t>4</w:t>
      </w:r>
      <w:r w:rsidR="00595B8F" w:rsidRPr="00207425">
        <w:rPr>
          <w:rFonts w:eastAsia="仿宋_GB2312"/>
          <w:color w:val="000000"/>
          <w:kern w:val="0"/>
          <w:sz w:val="28"/>
          <w:szCs w:val="28"/>
        </w:rPr>
        <w:t>日印发</w:t>
      </w:r>
      <w:r w:rsidR="00595B8F" w:rsidRPr="00207425">
        <w:rPr>
          <w:rFonts w:eastAsia="仿宋_GB2312"/>
          <w:color w:val="000000"/>
          <w:kern w:val="0"/>
          <w:sz w:val="28"/>
          <w:szCs w:val="28"/>
        </w:rPr>
        <w:t xml:space="preserve"> </w:t>
      </w:r>
    </w:p>
    <w:p w:rsidR="00BC0679" w:rsidRPr="00207425" w:rsidRDefault="00FA01EA">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4772479</wp:posOffset>
            </wp:positionH>
            <wp:positionV relativeFrom="page">
              <wp:posOffset>9622972</wp:posOffset>
            </wp:positionV>
            <wp:extent cx="1780721" cy="537028"/>
            <wp:effectExtent l="19050" t="0" r="0" b="0"/>
            <wp:wrapNone/>
            <wp:docPr id="743" name="图片 75"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descr="wps"/>
                    <pic:cNvPicPr>
                      <a:picLocks noChangeAspect="1" noChangeArrowheads="1"/>
                    </pic:cNvPicPr>
                  </pic:nvPicPr>
                  <pic:blipFill>
                    <a:blip r:embed="rId9"/>
                    <a:srcRect/>
                    <a:stretch>
                      <a:fillRect/>
                    </a:stretch>
                  </pic:blipFill>
                  <pic:spPr bwMode="auto">
                    <a:xfrm>
                      <a:off x="0" y="0"/>
                      <a:ext cx="1780721" cy="537028"/>
                    </a:xfrm>
                    <a:prstGeom prst="rect">
                      <a:avLst/>
                    </a:prstGeom>
                    <a:noFill/>
                    <a:ln w="9525" cmpd="sng">
                      <a:noFill/>
                      <a:miter lim="800000"/>
                      <a:headEnd/>
                      <a:tailEnd/>
                    </a:ln>
                  </pic:spPr>
                </pic:pic>
              </a:graphicData>
            </a:graphic>
          </wp:anchor>
        </w:drawing>
      </w:r>
      <w:r w:rsidR="00E202E3" w:rsidRPr="00E202E3">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FB5DE3" w:rsidRPr="00207425">
        <w:rPr>
          <w:rFonts w:eastAsia="仿宋_GB2312"/>
          <w:color w:val="000000"/>
          <w:kern w:val="0"/>
          <w:sz w:val="28"/>
          <w:szCs w:val="28"/>
        </w:rPr>
        <w:t xml:space="preserve">                                              </w:t>
      </w:r>
      <w:r w:rsidR="000D7DB9" w:rsidRPr="00207425">
        <w:rPr>
          <w:rFonts w:eastAsia="仿宋_GB2312"/>
          <w:color w:val="000000"/>
          <w:kern w:val="0"/>
          <w:sz w:val="28"/>
          <w:szCs w:val="28"/>
        </w:rPr>
        <w:t xml:space="preserve"> </w:t>
      </w:r>
      <w:r w:rsidR="00FB5DE3" w:rsidRPr="00207425">
        <w:rPr>
          <w:rFonts w:eastAsia="仿宋_GB2312"/>
          <w:color w:val="000000"/>
          <w:kern w:val="0"/>
          <w:sz w:val="28"/>
          <w:szCs w:val="28"/>
        </w:rPr>
        <w:t xml:space="preserve">     </w:t>
      </w:r>
      <w:r w:rsidR="00595B8F" w:rsidRPr="00207425">
        <w:rPr>
          <w:rFonts w:eastAsia="仿宋_GB2312"/>
          <w:color w:val="000000"/>
          <w:kern w:val="0"/>
          <w:sz w:val="28"/>
          <w:szCs w:val="28"/>
        </w:rPr>
        <w:t>共印</w:t>
      </w:r>
      <w:r w:rsidR="00595B8F" w:rsidRPr="00207425">
        <w:rPr>
          <w:rFonts w:eastAsia="仿宋_GB2312"/>
          <w:color w:val="000000"/>
          <w:kern w:val="0"/>
          <w:sz w:val="28"/>
          <w:szCs w:val="28"/>
        </w:rPr>
        <w:t>1</w:t>
      </w:r>
      <w:r w:rsidR="00AB4A7B" w:rsidRPr="00207425">
        <w:rPr>
          <w:rFonts w:eastAsia="仿宋_GB2312"/>
          <w:color w:val="000000"/>
          <w:kern w:val="0"/>
          <w:sz w:val="28"/>
          <w:szCs w:val="28"/>
        </w:rPr>
        <w:t>4</w:t>
      </w:r>
      <w:r w:rsidR="00595B8F" w:rsidRPr="00207425">
        <w:rPr>
          <w:rFonts w:eastAsia="仿宋_GB2312"/>
          <w:color w:val="000000"/>
          <w:kern w:val="0"/>
          <w:sz w:val="28"/>
          <w:szCs w:val="28"/>
        </w:rPr>
        <w:t>0</w:t>
      </w:r>
      <w:r w:rsidR="00595B8F" w:rsidRPr="00207425">
        <w:rPr>
          <w:rFonts w:eastAsia="仿宋_GB2312"/>
          <w:color w:val="000000"/>
          <w:kern w:val="0"/>
          <w:sz w:val="28"/>
          <w:szCs w:val="28"/>
        </w:rPr>
        <w:t>份</w:t>
      </w:r>
    </w:p>
    <w:sectPr w:rsidR="00BC0679" w:rsidRPr="00207425" w:rsidSect="00BC0679">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944" w:rsidRDefault="00A87944" w:rsidP="00BC0679">
      <w:r>
        <w:separator/>
      </w:r>
    </w:p>
  </w:endnote>
  <w:endnote w:type="continuationSeparator" w:id="1">
    <w:p w:rsidR="00A87944" w:rsidRDefault="00A87944"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仿宋_GB2312"/>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 w:name="CESI黑体-GB2312">
    <w:altName w:val="黑体"/>
    <w:charset w:val="86"/>
    <w:family w:val="auto"/>
    <w:pitch w:val="default"/>
    <w:sig w:usb0="800002BF" w:usb1="184F6CF8" w:usb2="00000012"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sdtPr>
    <w:sdtContent>
      <w:p w:rsidR="00BC0679" w:rsidRDefault="00E202E3">
        <w:pPr>
          <w:pStyle w:val="ac"/>
        </w:pPr>
        <w:r>
          <w:rPr>
            <w:rFonts w:ascii="宋体" w:hAnsi="宋体"/>
            <w:sz w:val="24"/>
          </w:rPr>
          <w:fldChar w:fldCharType="begin"/>
        </w:r>
        <w:r w:rsidR="00595B8F">
          <w:rPr>
            <w:rFonts w:ascii="宋体" w:hAnsi="宋体"/>
            <w:sz w:val="24"/>
          </w:rPr>
          <w:instrText xml:space="preserve"> PAGE   \* MERGEFORMAT </w:instrText>
        </w:r>
        <w:r>
          <w:rPr>
            <w:rFonts w:ascii="宋体" w:hAnsi="宋体"/>
            <w:sz w:val="24"/>
          </w:rPr>
          <w:fldChar w:fldCharType="separate"/>
        </w:r>
        <w:r w:rsidR="00FA01EA" w:rsidRPr="00FA01EA">
          <w:rPr>
            <w:rFonts w:ascii="宋体" w:hAnsi="宋体"/>
            <w:noProof/>
            <w:sz w:val="24"/>
            <w:lang w:val="zh-CN"/>
          </w:rPr>
          <w:t>-</w:t>
        </w:r>
        <w:r w:rsidR="00FA01EA">
          <w:rPr>
            <w:rFonts w:ascii="宋体" w:hAnsi="宋体"/>
            <w:noProof/>
            <w:sz w:val="24"/>
          </w:rPr>
          <w:t xml:space="preserve"> 16 -</w:t>
        </w:r>
        <w:r>
          <w:rPr>
            <w:rFonts w:ascii="宋体" w:hAnsi="宋体"/>
            <w:sz w:val="24"/>
          </w:rPr>
          <w:fldChar w:fldCharType="end"/>
        </w:r>
      </w:p>
    </w:sdtContent>
  </w:sdt>
  <w:p w:rsidR="00BC0679" w:rsidRDefault="00BC067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sdtPr>
    <w:sdtContent>
      <w:p w:rsidR="00BC0679" w:rsidRDefault="00E202E3">
        <w:pPr>
          <w:pStyle w:val="ac"/>
          <w:jc w:val="right"/>
        </w:pPr>
        <w:r>
          <w:rPr>
            <w:rFonts w:ascii="宋体" w:hAnsi="宋体"/>
            <w:sz w:val="24"/>
          </w:rPr>
          <w:fldChar w:fldCharType="begin"/>
        </w:r>
        <w:r w:rsidR="00595B8F">
          <w:rPr>
            <w:rFonts w:ascii="宋体" w:hAnsi="宋体"/>
            <w:sz w:val="24"/>
          </w:rPr>
          <w:instrText xml:space="preserve"> PAGE   \* MERGEFORMAT </w:instrText>
        </w:r>
        <w:r>
          <w:rPr>
            <w:rFonts w:ascii="宋体" w:hAnsi="宋体"/>
            <w:sz w:val="24"/>
          </w:rPr>
          <w:fldChar w:fldCharType="separate"/>
        </w:r>
        <w:r w:rsidR="00FA01EA" w:rsidRPr="00FA01EA">
          <w:rPr>
            <w:rFonts w:ascii="宋体" w:hAnsi="宋体"/>
            <w:noProof/>
            <w:sz w:val="24"/>
            <w:lang w:val="zh-CN"/>
          </w:rPr>
          <w:t>-</w:t>
        </w:r>
        <w:r w:rsidR="00FA01EA">
          <w:rPr>
            <w:rFonts w:ascii="宋体" w:hAnsi="宋体"/>
            <w:noProof/>
            <w:sz w:val="24"/>
          </w:rPr>
          <w:t xml:space="preserve"> 15 -</w:t>
        </w:r>
        <w:r>
          <w:rPr>
            <w:rFonts w:ascii="宋体" w:hAnsi="宋体"/>
            <w:sz w:val="24"/>
          </w:rPr>
          <w:fldChar w:fldCharType="end"/>
        </w:r>
      </w:p>
    </w:sdtContent>
  </w:sdt>
  <w:p w:rsidR="00BC0679" w:rsidRDefault="00BC067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sdtPr>
    <w:sdtContent>
      <w:p w:rsidR="00BC0679" w:rsidRDefault="00E202E3">
        <w:pPr>
          <w:pStyle w:val="ac"/>
          <w:jc w:val="right"/>
        </w:pPr>
      </w:p>
    </w:sdtContent>
  </w:sdt>
  <w:p w:rsidR="00BC0679" w:rsidRDefault="00BC067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944" w:rsidRDefault="00A87944" w:rsidP="00BC0679">
      <w:r>
        <w:separator/>
      </w:r>
    </w:p>
  </w:footnote>
  <w:footnote w:type="continuationSeparator" w:id="1">
    <w:p w:rsidR="00A87944" w:rsidRDefault="00A87944"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bordersDoNotSurroundHeader/>
  <w:bordersDoNotSurroundFooter/>
  <w:defaultTabStop w:val="420"/>
  <w:evenAndOddHeaders/>
  <w:drawingGridHorizontalSpacing w:val="105"/>
  <w:drawingGridVerticalSpacing w:val="317"/>
  <w:displayHorizontalDrawingGridEvery w:val="0"/>
  <w:characterSpacingControl w:val="compressPunctuation"/>
  <w:doNotValidateAgainstSchema/>
  <w:doNotDemarcateInvalidXml/>
  <w:hdrShapeDefaults>
    <o:shapedefaults v:ext="edit" spidmax="2662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D7DB9"/>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6C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3C25"/>
    <w:rsid w:val="0013493F"/>
    <w:rsid w:val="00135827"/>
    <w:rsid w:val="00136401"/>
    <w:rsid w:val="00136491"/>
    <w:rsid w:val="001366C6"/>
    <w:rsid w:val="00137530"/>
    <w:rsid w:val="0013783C"/>
    <w:rsid w:val="00137CD0"/>
    <w:rsid w:val="00140485"/>
    <w:rsid w:val="0014120A"/>
    <w:rsid w:val="00141909"/>
    <w:rsid w:val="00141CE1"/>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425"/>
    <w:rsid w:val="00207ED8"/>
    <w:rsid w:val="0021053D"/>
    <w:rsid w:val="0021126C"/>
    <w:rsid w:val="00211934"/>
    <w:rsid w:val="002128CA"/>
    <w:rsid w:val="002138D4"/>
    <w:rsid w:val="00213A55"/>
    <w:rsid w:val="002145D2"/>
    <w:rsid w:val="00214A4A"/>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2FC"/>
    <w:rsid w:val="003B5B33"/>
    <w:rsid w:val="003B5C15"/>
    <w:rsid w:val="003C01E6"/>
    <w:rsid w:val="003C0413"/>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A63"/>
    <w:rsid w:val="003F6C08"/>
    <w:rsid w:val="003F6CC5"/>
    <w:rsid w:val="003F6E4F"/>
    <w:rsid w:val="003F7271"/>
    <w:rsid w:val="003F79C8"/>
    <w:rsid w:val="00400E4C"/>
    <w:rsid w:val="004012A9"/>
    <w:rsid w:val="004012C8"/>
    <w:rsid w:val="004042DA"/>
    <w:rsid w:val="00404632"/>
    <w:rsid w:val="00404975"/>
    <w:rsid w:val="004050C9"/>
    <w:rsid w:val="00405937"/>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0AED"/>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2C84"/>
    <w:rsid w:val="004437E8"/>
    <w:rsid w:val="00443BE1"/>
    <w:rsid w:val="00444029"/>
    <w:rsid w:val="00444388"/>
    <w:rsid w:val="004445BE"/>
    <w:rsid w:val="00444725"/>
    <w:rsid w:val="00444CEF"/>
    <w:rsid w:val="004454FC"/>
    <w:rsid w:val="00445909"/>
    <w:rsid w:val="00445A2D"/>
    <w:rsid w:val="00445FCB"/>
    <w:rsid w:val="00446498"/>
    <w:rsid w:val="00450448"/>
    <w:rsid w:val="004511A6"/>
    <w:rsid w:val="004514BB"/>
    <w:rsid w:val="0045168F"/>
    <w:rsid w:val="00452062"/>
    <w:rsid w:val="0045254C"/>
    <w:rsid w:val="004543D3"/>
    <w:rsid w:val="00455443"/>
    <w:rsid w:val="00455E94"/>
    <w:rsid w:val="00456966"/>
    <w:rsid w:val="004569AC"/>
    <w:rsid w:val="00456C67"/>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1F9"/>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4AE"/>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2697"/>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245"/>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4807"/>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3A47"/>
    <w:rsid w:val="006F4263"/>
    <w:rsid w:val="006F42C7"/>
    <w:rsid w:val="006F4354"/>
    <w:rsid w:val="006F44F3"/>
    <w:rsid w:val="006F4842"/>
    <w:rsid w:val="006F4A74"/>
    <w:rsid w:val="006F5BE8"/>
    <w:rsid w:val="006F5C96"/>
    <w:rsid w:val="006F627A"/>
    <w:rsid w:val="006F71CF"/>
    <w:rsid w:val="006F7BE5"/>
    <w:rsid w:val="00700936"/>
    <w:rsid w:val="00700E2C"/>
    <w:rsid w:val="007011C0"/>
    <w:rsid w:val="0070153F"/>
    <w:rsid w:val="0070250E"/>
    <w:rsid w:val="00702787"/>
    <w:rsid w:val="00703056"/>
    <w:rsid w:val="0070337F"/>
    <w:rsid w:val="00703F5B"/>
    <w:rsid w:val="00704ADB"/>
    <w:rsid w:val="00705AA1"/>
    <w:rsid w:val="00707179"/>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431B"/>
    <w:rsid w:val="007854AC"/>
    <w:rsid w:val="00786261"/>
    <w:rsid w:val="00786547"/>
    <w:rsid w:val="00787018"/>
    <w:rsid w:val="00787A98"/>
    <w:rsid w:val="00791531"/>
    <w:rsid w:val="007916C6"/>
    <w:rsid w:val="00793789"/>
    <w:rsid w:val="00793E58"/>
    <w:rsid w:val="007951D7"/>
    <w:rsid w:val="00795987"/>
    <w:rsid w:val="00795CF6"/>
    <w:rsid w:val="00796566"/>
    <w:rsid w:val="00797957"/>
    <w:rsid w:val="007A0191"/>
    <w:rsid w:val="007A034B"/>
    <w:rsid w:val="007A0A59"/>
    <w:rsid w:val="007A0E13"/>
    <w:rsid w:val="007A1078"/>
    <w:rsid w:val="007A1412"/>
    <w:rsid w:val="007A28F9"/>
    <w:rsid w:val="007A35DF"/>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6BEF"/>
    <w:rsid w:val="007C706C"/>
    <w:rsid w:val="007C78C2"/>
    <w:rsid w:val="007C7D4C"/>
    <w:rsid w:val="007C7E68"/>
    <w:rsid w:val="007D0C8E"/>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BC7"/>
    <w:rsid w:val="008B5C68"/>
    <w:rsid w:val="008B5D7A"/>
    <w:rsid w:val="008B674F"/>
    <w:rsid w:val="008B7076"/>
    <w:rsid w:val="008B7135"/>
    <w:rsid w:val="008B7401"/>
    <w:rsid w:val="008B7AC5"/>
    <w:rsid w:val="008B7B9E"/>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4DA"/>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0DB"/>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16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9C8"/>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6A96"/>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2972"/>
    <w:rsid w:val="00A231B3"/>
    <w:rsid w:val="00A233F7"/>
    <w:rsid w:val="00A2406C"/>
    <w:rsid w:val="00A26E66"/>
    <w:rsid w:val="00A30EC9"/>
    <w:rsid w:val="00A31443"/>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2FF"/>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1CE9"/>
    <w:rsid w:val="00A8256C"/>
    <w:rsid w:val="00A83296"/>
    <w:rsid w:val="00A835C6"/>
    <w:rsid w:val="00A853D3"/>
    <w:rsid w:val="00A856FC"/>
    <w:rsid w:val="00A858AF"/>
    <w:rsid w:val="00A864C0"/>
    <w:rsid w:val="00A866E1"/>
    <w:rsid w:val="00A86B71"/>
    <w:rsid w:val="00A87028"/>
    <w:rsid w:val="00A8794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55C"/>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7A9D"/>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5BCE"/>
    <w:rsid w:val="00BB67BD"/>
    <w:rsid w:val="00BB7026"/>
    <w:rsid w:val="00BC0611"/>
    <w:rsid w:val="00BC0679"/>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755"/>
    <w:rsid w:val="00C33DF0"/>
    <w:rsid w:val="00C345A4"/>
    <w:rsid w:val="00C35539"/>
    <w:rsid w:val="00C35CD2"/>
    <w:rsid w:val="00C3650E"/>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0052"/>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429"/>
    <w:rsid w:val="00D51A6D"/>
    <w:rsid w:val="00D51BED"/>
    <w:rsid w:val="00D5249F"/>
    <w:rsid w:val="00D539B2"/>
    <w:rsid w:val="00D54204"/>
    <w:rsid w:val="00D54A91"/>
    <w:rsid w:val="00D54AE5"/>
    <w:rsid w:val="00D54E52"/>
    <w:rsid w:val="00D55117"/>
    <w:rsid w:val="00D55425"/>
    <w:rsid w:val="00D558AB"/>
    <w:rsid w:val="00D56838"/>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02E3"/>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9BB"/>
    <w:rsid w:val="00E65CE4"/>
    <w:rsid w:val="00E66E97"/>
    <w:rsid w:val="00E672C6"/>
    <w:rsid w:val="00E67B0B"/>
    <w:rsid w:val="00E70920"/>
    <w:rsid w:val="00E723EB"/>
    <w:rsid w:val="00E72722"/>
    <w:rsid w:val="00E74544"/>
    <w:rsid w:val="00E7505B"/>
    <w:rsid w:val="00E75572"/>
    <w:rsid w:val="00E7740B"/>
    <w:rsid w:val="00E77E49"/>
    <w:rsid w:val="00E800BE"/>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9AD"/>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45"/>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0F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1EA"/>
    <w:rsid w:val="00FA0211"/>
    <w:rsid w:val="00FA0841"/>
    <w:rsid w:val="00FA0B46"/>
    <w:rsid w:val="00FA18BE"/>
    <w:rsid w:val="00FA2FC6"/>
    <w:rsid w:val="00FA3D25"/>
    <w:rsid w:val="00FA42E4"/>
    <w:rsid w:val="00FA4DB9"/>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toc 3" w:uiPriority="39" w:unhideWhenUsed="1"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uiPriority w:val="9"/>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8F10DB"/>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uiPriority w:val="99"/>
    <w:qFormat/>
    <w:rsid w:val="00BC0679"/>
    <w:pPr>
      <w:jc w:val="left"/>
    </w:pPr>
    <w:rPr>
      <w:szCs w:val="20"/>
    </w:rPr>
  </w:style>
  <w:style w:type="paragraph" w:styleId="30">
    <w:name w:val="Body Text 3"/>
    <w:basedOn w:val="a"/>
    <w:link w:val="3Char0"/>
    <w:qFormat/>
    <w:rsid w:val="00BC0679"/>
    <w:pPr>
      <w:spacing w:after="120"/>
    </w:pPr>
    <w:rPr>
      <w:sz w:val="16"/>
      <w:szCs w:val="16"/>
    </w:rPr>
  </w:style>
  <w:style w:type="paragraph" w:styleId="a7">
    <w:name w:val="Body Text"/>
    <w:basedOn w:val="a"/>
    <w:link w:val="Char1"/>
    <w:uiPriority w:val="1"/>
    <w:qFormat/>
    <w:rsid w:val="00BC0679"/>
    <w:pPr>
      <w:spacing w:after="120"/>
    </w:pPr>
  </w:style>
  <w:style w:type="paragraph" w:styleId="a8">
    <w:name w:val="Body Text Indent"/>
    <w:basedOn w:val="a"/>
    <w:link w:val="Char2"/>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qFormat/>
    <w:rsid w:val="00BC0679"/>
    <w:rPr>
      <w:rFonts w:ascii="宋体" w:hAnsi="Courier New"/>
    </w:rPr>
  </w:style>
  <w:style w:type="paragraph" w:styleId="aa">
    <w:name w:val="Date"/>
    <w:basedOn w:val="a"/>
    <w:next w:val="a"/>
    <w:qFormat/>
    <w:rsid w:val="00BC0679"/>
    <w:pPr>
      <w:ind w:leftChars="2500" w:left="100"/>
    </w:pPr>
  </w:style>
  <w:style w:type="paragraph" w:styleId="20">
    <w:name w:val="Body Text Indent 2"/>
    <w:basedOn w:val="a"/>
    <w:qFormat/>
    <w:rsid w:val="00BC0679"/>
    <w:pPr>
      <w:spacing w:after="120" w:line="480" w:lineRule="auto"/>
      <w:ind w:leftChars="200" w:left="420"/>
    </w:pPr>
  </w:style>
  <w:style w:type="paragraph" w:styleId="ab">
    <w:name w:val="Balloon Text"/>
    <w:basedOn w:val="a"/>
    <w:semiHidden/>
    <w:qFormat/>
    <w:rsid w:val="00BC0679"/>
    <w:rPr>
      <w:sz w:val="18"/>
      <w:szCs w:val="18"/>
    </w:rPr>
  </w:style>
  <w:style w:type="paragraph" w:styleId="ac">
    <w:name w:val="footer"/>
    <w:basedOn w:val="a"/>
    <w:link w:val="Char4"/>
    <w:uiPriority w:val="99"/>
    <w:qFormat/>
    <w:rsid w:val="00BC0679"/>
    <w:pPr>
      <w:tabs>
        <w:tab w:val="center" w:pos="4153"/>
        <w:tab w:val="right" w:pos="8306"/>
      </w:tabs>
      <w:snapToGrid w:val="0"/>
      <w:jc w:val="left"/>
    </w:pPr>
    <w:rPr>
      <w:sz w:val="18"/>
    </w:rPr>
  </w:style>
  <w:style w:type="paragraph" w:styleId="ad">
    <w:name w:val="header"/>
    <w:basedOn w:val="a"/>
    <w:link w:val="Char5"/>
    <w:uiPriority w:val="99"/>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BC0679"/>
  </w:style>
  <w:style w:type="paragraph" w:styleId="ae">
    <w:name w:val="Subtitle"/>
    <w:basedOn w:val="a"/>
    <w:next w:val="a"/>
    <w:link w:val="Char10"/>
    <w:uiPriority w:val="11"/>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6"/>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qFormat/>
    <w:rsid w:val="00BC0679"/>
    <w:pPr>
      <w:spacing w:after="120"/>
      <w:ind w:leftChars="200" w:left="420"/>
    </w:pPr>
    <w:rPr>
      <w:sz w:val="16"/>
      <w:szCs w:val="16"/>
    </w:rPr>
  </w:style>
  <w:style w:type="paragraph" w:styleId="21">
    <w:name w:val="toc 2"/>
    <w:basedOn w:val="a"/>
    <w:next w:val="a"/>
    <w:uiPriority w:val="39"/>
    <w:qFormat/>
    <w:rsid w:val="00BC0679"/>
    <w:pPr>
      <w:ind w:left="420"/>
      <w:jc w:val="center"/>
    </w:pPr>
    <w:rPr>
      <w:rFonts w:ascii="楷体_GB2312" w:eastAsia="楷体_GB2312"/>
      <w:sz w:val="32"/>
    </w:rPr>
  </w:style>
  <w:style w:type="paragraph" w:styleId="22">
    <w:name w:val="Body Text 2"/>
    <w:basedOn w:val="a"/>
    <w:link w:val="2Char0"/>
    <w:qFormat/>
    <w:rsid w:val="00BC0679"/>
    <w:pPr>
      <w:spacing w:after="120" w:line="480" w:lineRule="auto"/>
    </w:pPr>
  </w:style>
  <w:style w:type="paragraph" w:styleId="HTML">
    <w:name w:val="HTML Preformatted"/>
    <w:basedOn w:val="a"/>
    <w:link w:val="HTMLChar"/>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7"/>
    <w:qFormat/>
    <w:rsid w:val="00BC0679"/>
    <w:pPr>
      <w:spacing w:before="240" w:after="60"/>
      <w:jc w:val="center"/>
      <w:outlineLvl w:val="0"/>
    </w:pPr>
    <w:rPr>
      <w:rFonts w:ascii="Arial" w:hAnsi="Arial"/>
      <w:b/>
      <w:sz w:val="32"/>
    </w:rPr>
  </w:style>
  <w:style w:type="paragraph" w:styleId="23">
    <w:name w:val="Body Text First Indent 2"/>
    <w:basedOn w:val="a8"/>
    <w:link w:val="2Char1"/>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uiPriority w:val="99"/>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uiPriority w:val="9"/>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5">
    <w:name w:val="页眉 Char"/>
    <w:basedOn w:val="a0"/>
    <w:link w:val="ad"/>
    <w:uiPriority w:val="99"/>
    <w:qFormat/>
    <w:rsid w:val="00BC0679"/>
    <w:rPr>
      <w:rFonts w:eastAsia="宋体"/>
      <w:kern w:val="2"/>
      <w:sz w:val="18"/>
      <w:szCs w:val="24"/>
      <w:lang w:val="en-US" w:eastAsia="zh-CN" w:bidi="ar-SA"/>
    </w:rPr>
  </w:style>
  <w:style w:type="paragraph" w:customStyle="1" w:styleId="Char8">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4">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qFormat/>
    <w:rsid w:val="00BC0679"/>
    <w:pPr>
      <w:widowControl/>
    </w:pPr>
    <w:rPr>
      <w:kern w:val="0"/>
      <w:szCs w:val="21"/>
    </w:rPr>
  </w:style>
  <w:style w:type="paragraph" w:customStyle="1" w:styleId="13">
    <w:name w:val="列出段落1"/>
    <w:basedOn w:val="a"/>
    <w:uiPriority w:val="34"/>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uiPriority w:val="99"/>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0">
    <w:name w:val="正文文本 2 Char"/>
    <w:basedOn w:val="a0"/>
    <w:link w:val="22"/>
    <w:qFormat/>
    <w:rsid w:val="00BC0679"/>
    <w:rPr>
      <w:kern w:val="2"/>
      <w:sz w:val="21"/>
      <w:szCs w:val="24"/>
    </w:rPr>
  </w:style>
  <w:style w:type="character" w:customStyle="1" w:styleId="Char9">
    <w:name w:val="副标题 Char"/>
    <w:basedOn w:val="a0"/>
    <w:link w:val="ae"/>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qFormat/>
    <w:rsid w:val="00BC0679"/>
    <w:rPr>
      <w:rFonts w:ascii="Cambria" w:hAnsi="Cambria" w:cs="Times New Roman"/>
      <w:b/>
      <w:bCs/>
      <w:kern w:val="28"/>
      <w:sz w:val="32"/>
      <w:szCs w:val="32"/>
    </w:rPr>
  </w:style>
  <w:style w:type="paragraph" w:styleId="af9">
    <w:name w:val="No Spacing"/>
    <w:link w:val="Chara"/>
    <w:uiPriority w:val="1"/>
    <w:qFormat/>
    <w:rsid w:val="00BC0679"/>
    <w:pPr>
      <w:widowControl w:val="0"/>
      <w:jc w:val="both"/>
    </w:pPr>
    <w:rPr>
      <w:kern w:val="2"/>
      <w:sz w:val="21"/>
      <w:szCs w:val="24"/>
    </w:rPr>
  </w:style>
  <w:style w:type="character" w:customStyle="1" w:styleId="Chara">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6">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7">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qFormat/>
    <w:rsid w:val="00BC0679"/>
    <w:rPr>
      <w:rFonts w:eastAsia="仿宋_GB2312"/>
      <w:kern w:val="2"/>
      <w:sz w:val="32"/>
      <w:szCs w:val="24"/>
    </w:rPr>
  </w:style>
  <w:style w:type="character" w:customStyle="1" w:styleId="2Char1">
    <w:name w:val="正文首行缩进 2 Char"/>
    <w:basedOn w:val="Char2"/>
    <w:link w:val="23"/>
    <w:uiPriority w:val="99"/>
    <w:qFormat/>
    <w:rsid w:val="00BC0679"/>
    <w:rPr>
      <w:rFonts w:ascii="Calibri" w:hAnsi="Calibri"/>
      <w:sz w:val="21"/>
    </w:rPr>
  </w:style>
  <w:style w:type="character" w:customStyle="1" w:styleId="HTMLChar">
    <w:name w:val="HTML 预设格式 Char"/>
    <w:basedOn w:val="a0"/>
    <w:link w:val="HTML"/>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b"/>
    <w:rsid w:val="00091A8C"/>
    <w:pPr>
      <w:ind w:firstLineChars="100" w:firstLine="420"/>
    </w:pPr>
  </w:style>
  <w:style w:type="character" w:customStyle="1" w:styleId="Char1">
    <w:name w:val="正文文本 Char"/>
    <w:basedOn w:val="a0"/>
    <w:link w:val="a7"/>
    <w:uiPriority w:val="1"/>
    <w:rsid w:val="00091A8C"/>
    <w:rPr>
      <w:kern w:val="2"/>
      <w:sz w:val="21"/>
      <w:szCs w:val="24"/>
    </w:rPr>
  </w:style>
  <w:style w:type="character" w:customStyle="1" w:styleId="Charb">
    <w:name w:val="正文首行缩进 Char"/>
    <w:basedOn w:val="Char1"/>
    <w:link w:val="afc"/>
    <w:rsid w:val="00091A8C"/>
  </w:style>
  <w:style w:type="character" w:customStyle="1" w:styleId="6Char">
    <w:name w:val="标题 6 Char"/>
    <w:basedOn w:val="a0"/>
    <w:link w:val="6"/>
    <w:rsid w:val="008F10DB"/>
    <w:rPr>
      <w:rFonts w:asciiTheme="majorHAnsi" w:eastAsiaTheme="majorEastAsia" w:hAnsiTheme="majorHAnsi" w:cstheme="majorBidi"/>
      <w:b/>
      <w:bCs/>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DB04F2-2B80-47FC-8F20-64E832B1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1223</Words>
  <Characters>6973</Characters>
  <Application>Microsoft Office Word</Application>
  <DocSecurity>0</DocSecurity>
  <Lines>58</Lines>
  <Paragraphs>16</Paragraphs>
  <ScaleCrop>false</ScaleCrop>
  <Company>2012dnd.com</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10</cp:revision>
  <cp:lastPrinted>2022-12-09T09:56:00Z</cp:lastPrinted>
  <dcterms:created xsi:type="dcterms:W3CDTF">2022-12-09T09:47:00Z</dcterms:created>
  <dcterms:modified xsi:type="dcterms:W3CDTF">2022-12-09T09:56:00Z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