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rsidP="00470B9A">
      <w:pPr>
        <w:spacing w:line="1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2022</w:t>
      </w:r>
      <w:r>
        <w:rPr>
          <w:rFonts w:eastAsia="仿宋_GB2312"/>
          <w:color w:val="000000"/>
          <w:sz w:val="32"/>
          <w:szCs w:val="32"/>
        </w:rPr>
        <w:t>〕</w:t>
      </w:r>
      <w:r w:rsidR="00095648">
        <w:rPr>
          <w:rFonts w:eastAsia="仿宋_GB2312" w:hint="eastAsia"/>
          <w:color w:val="000000"/>
          <w:sz w:val="32"/>
          <w:szCs w:val="32"/>
        </w:rPr>
        <w:t>53</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091A8C" w:rsidRDefault="00091A8C" w:rsidP="00091A8C">
      <w:pPr>
        <w:spacing w:line="560" w:lineRule="exact"/>
        <w:jc w:val="center"/>
        <w:rPr>
          <w:rFonts w:eastAsia="方正大标宋简体" w:hint="eastAsia"/>
          <w:sz w:val="44"/>
          <w:szCs w:val="44"/>
        </w:rPr>
      </w:pPr>
      <w:r w:rsidRPr="00091A8C">
        <w:rPr>
          <w:rFonts w:eastAsia="方正大标宋简体" w:hint="eastAsia"/>
          <w:sz w:val="44"/>
          <w:szCs w:val="44"/>
        </w:rPr>
        <w:t>关于印发忻州市落实“五有套餐”创优营商</w:t>
      </w:r>
    </w:p>
    <w:p w:rsidR="00091A8C" w:rsidRPr="00091A8C" w:rsidRDefault="00091A8C" w:rsidP="00091A8C">
      <w:pPr>
        <w:spacing w:line="560" w:lineRule="exact"/>
        <w:jc w:val="center"/>
        <w:rPr>
          <w:rFonts w:eastAsia="方正大标宋简体" w:hint="eastAsia"/>
          <w:sz w:val="44"/>
          <w:szCs w:val="44"/>
        </w:rPr>
      </w:pPr>
      <w:r w:rsidRPr="00091A8C">
        <w:rPr>
          <w:rFonts w:eastAsia="方正大标宋简体" w:hint="eastAsia"/>
          <w:sz w:val="44"/>
          <w:szCs w:val="44"/>
        </w:rPr>
        <w:t>环境配套实施方案（暂行）的通知</w:t>
      </w:r>
    </w:p>
    <w:p w:rsidR="00091A8C" w:rsidRPr="00091A8C" w:rsidRDefault="00091A8C" w:rsidP="00091A8C">
      <w:pPr>
        <w:pStyle w:val="211"/>
        <w:spacing w:before="0" w:beforeAutospacing="0" w:after="0" w:afterAutospacing="0" w:line="560" w:lineRule="exact"/>
        <w:ind w:leftChars="0" w:left="0"/>
        <w:rPr>
          <w:rFonts w:ascii="Times New Roman" w:hAnsi="Times New Roman"/>
        </w:rPr>
      </w:pPr>
    </w:p>
    <w:p w:rsidR="00091A8C" w:rsidRPr="00091A8C" w:rsidRDefault="00091A8C" w:rsidP="00091A8C">
      <w:pPr>
        <w:pStyle w:val="af0"/>
        <w:shd w:val="clear" w:color="auto" w:fill="FFFFFF"/>
        <w:spacing w:before="0" w:beforeAutospacing="0" w:after="0" w:afterAutospacing="0" w:line="560" w:lineRule="exact"/>
        <w:jc w:val="both"/>
        <w:rPr>
          <w:rFonts w:ascii="Times New Roman" w:eastAsia="仿宋" w:hAnsi="Times New Roman"/>
          <w:color w:val="000000"/>
          <w:sz w:val="32"/>
          <w:szCs w:val="32"/>
        </w:rPr>
      </w:pPr>
      <w:r w:rsidRPr="00091A8C">
        <w:rPr>
          <w:rFonts w:ascii="Times New Roman" w:eastAsia="仿宋_GB2312" w:hAnsi="Times New Roman"/>
          <w:color w:val="000000"/>
          <w:sz w:val="32"/>
          <w:szCs w:val="32"/>
        </w:rPr>
        <w:t>各县（市、区）人民政府，忻州经济开发区管委会、五台山风景名胜区管委会，市人民政府各委、办、局：</w:t>
      </w:r>
    </w:p>
    <w:p w:rsidR="00091A8C" w:rsidRPr="00091A8C" w:rsidRDefault="00091A8C" w:rsidP="00091A8C">
      <w:pPr>
        <w:spacing w:line="560" w:lineRule="exact"/>
        <w:ind w:firstLineChars="200" w:firstLine="640"/>
        <w:rPr>
          <w:rFonts w:eastAsia="方正小标宋_GBK"/>
          <w:sz w:val="44"/>
          <w:szCs w:val="44"/>
        </w:rPr>
      </w:pPr>
      <w:r w:rsidRPr="00091A8C">
        <w:rPr>
          <w:rFonts w:eastAsia="仿宋_GB2312"/>
          <w:color w:val="000000"/>
          <w:kern w:val="0"/>
          <w:sz w:val="32"/>
          <w:szCs w:val="32"/>
        </w:rPr>
        <w:t>《忻州市落实</w:t>
      </w:r>
      <w:r w:rsidRPr="00091A8C">
        <w:rPr>
          <w:rFonts w:eastAsia="仿宋_GB2312"/>
          <w:color w:val="000000"/>
          <w:kern w:val="0"/>
          <w:sz w:val="32"/>
          <w:szCs w:val="32"/>
        </w:rPr>
        <w:t>“</w:t>
      </w:r>
      <w:r w:rsidRPr="00091A8C">
        <w:rPr>
          <w:rFonts w:eastAsia="仿宋_GB2312"/>
          <w:color w:val="000000"/>
          <w:kern w:val="0"/>
          <w:sz w:val="32"/>
          <w:szCs w:val="32"/>
        </w:rPr>
        <w:t>五有套餐</w:t>
      </w:r>
      <w:r w:rsidRPr="00091A8C">
        <w:rPr>
          <w:rFonts w:eastAsia="仿宋_GB2312"/>
          <w:color w:val="000000"/>
          <w:kern w:val="0"/>
          <w:sz w:val="32"/>
          <w:szCs w:val="32"/>
        </w:rPr>
        <w:t>”</w:t>
      </w:r>
      <w:r w:rsidRPr="00091A8C">
        <w:rPr>
          <w:rFonts w:eastAsia="仿宋_GB2312"/>
          <w:color w:val="000000"/>
          <w:kern w:val="0"/>
          <w:sz w:val="32"/>
          <w:szCs w:val="32"/>
        </w:rPr>
        <w:t>创优营商环境配套实施方案（暂行）》已经市人民政府同意，现印发给你们，请认真贯彻执行。</w:t>
      </w:r>
    </w:p>
    <w:p w:rsidR="00091A8C" w:rsidRPr="00091A8C" w:rsidRDefault="00091A8C" w:rsidP="00091A8C">
      <w:pPr>
        <w:spacing w:line="560" w:lineRule="exact"/>
        <w:rPr>
          <w:rFonts w:eastAsia="方正小标宋_GBK"/>
          <w:sz w:val="44"/>
          <w:szCs w:val="44"/>
        </w:rPr>
      </w:pPr>
    </w:p>
    <w:p w:rsidR="00091A8C" w:rsidRPr="00091A8C" w:rsidRDefault="00091A8C" w:rsidP="00091A8C">
      <w:pPr>
        <w:pStyle w:val="211"/>
        <w:spacing w:before="0" w:beforeAutospacing="0" w:after="0" w:afterAutospacing="0" w:line="560" w:lineRule="exact"/>
        <w:ind w:leftChars="0" w:left="0" w:firstLine="880"/>
        <w:rPr>
          <w:rFonts w:ascii="Times New Roman" w:eastAsia="方正小标宋_GBK" w:hAnsi="Times New Roman"/>
          <w:sz w:val="44"/>
          <w:szCs w:val="44"/>
        </w:rPr>
      </w:pPr>
    </w:p>
    <w:p w:rsidR="00091A8C" w:rsidRPr="00091A8C" w:rsidRDefault="00091A8C" w:rsidP="00091A8C">
      <w:pPr>
        <w:wordWrap w:val="0"/>
        <w:spacing w:line="560" w:lineRule="exact"/>
        <w:jc w:val="right"/>
        <w:rPr>
          <w:rFonts w:eastAsia="仿宋_GB2312"/>
          <w:color w:val="000000"/>
          <w:kern w:val="0"/>
          <w:sz w:val="32"/>
          <w:szCs w:val="32"/>
        </w:rPr>
      </w:pPr>
      <w:r w:rsidRPr="00091A8C">
        <w:rPr>
          <w:rFonts w:eastAsia="仿宋_GB2312"/>
          <w:color w:val="000000"/>
          <w:kern w:val="0"/>
          <w:sz w:val="32"/>
          <w:szCs w:val="32"/>
        </w:rPr>
        <w:t xml:space="preserve">                       </w:t>
      </w:r>
      <w:r w:rsidRPr="00091A8C">
        <w:rPr>
          <w:rFonts w:eastAsia="仿宋_GB2312"/>
          <w:color w:val="000000"/>
          <w:kern w:val="0"/>
          <w:sz w:val="32"/>
          <w:szCs w:val="32"/>
        </w:rPr>
        <w:t>忻州市人民政府办公室</w:t>
      </w:r>
      <w:r>
        <w:rPr>
          <w:rFonts w:eastAsia="仿宋_GB2312" w:hint="eastAsia"/>
          <w:color w:val="000000"/>
          <w:kern w:val="0"/>
          <w:sz w:val="32"/>
          <w:szCs w:val="32"/>
        </w:rPr>
        <w:t xml:space="preserve">     </w:t>
      </w:r>
    </w:p>
    <w:p w:rsidR="00091A8C" w:rsidRPr="00091A8C" w:rsidRDefault="00091A8C" w:rsidP="00091A8C">
      <w:pPr>
        <w:wordWrap w:val="0"/>
        <w:spacing w:line="560" w:lineRule="exact"/>
        <w:jc w:val="right"/>
        <w:rPr>
          <w:rFonts w:eastAsia="仿宋_GB2312"/>
          <w:color w:val="000000"/>
          <w:kern w:val="0"/>
          <w:sz w:val="32"/>
          <w:szCs w:val="32"/>
        </w:rPr>
      </w:pPr>
      <w:r w:rsidRPr="00091A8C">
        <w:rPr>
          <w:rFonts w:eastAsia="仿宋_GB2312"/>
          <w:color w:val="000000"/>
          <w:kern w:val="0"/>
          <w:sz w:val="32"/>
          <w:szCs w:val="32"/>
        </w:rPr>
        <w:t xml:space="preserve">                        2022</w:t>
      </w:r>
      <w:r w:rsidRPr="00091A8C">
        <w:rPr>
          <w:rFonts w:eastAsia="仿宋_GB2312"/>
          <w:color w:val="000000"/>
          <w:kern w:val="0"/>
          <w:sz w:val="32"/>
          <w:szCs w:val="32"/>
        </w:rPr>
        <w:t>年</w:t>
      </w:r>
      <w:r w:rsidRPr="00091A8C">
        <w:rPr>
          <w:rFonts w:eastAsia="仿宋_GB2312"/>
          <w:color w:val="000000"/>
          <w:kern w:val="0"/>
          <w:sz w:val="32"/>
          <w:szCs w:val="32"/>
        </w:rPr>
        <w:t>8</w:t>
      </w:r>
      <w:r w:rsidRPr="00091A8C">
        <w:rPr>
          <w:rFonts w:eastAsia="仿宋_GB2312"/>
          <w:color w:val="000000"/>
          <w:kern w:val="0"/>
          <w:sz w:val="32"/>
          <w:szCs w:val="32"/>
        </w:rPr>
        <w:t>月</w:t>
      </w:r>
      <w:r w:rsidRPr="00091A8C">
        <w:rPr>
          <w:rFonts w:eastAsia="仿宋_GB2312"/>
          <w:color w:val="000000"/>
          <w:kern w:val="0"/>
          <w:sz w:val="32"/>
          <w:szCs w:val="32"/>
        </w:rPr>
        <w:t>1</w:t>
      </w:r>
      <w:r w:rsidRPr="00091A8C">
        <w:rPr>
          <w:rFonts w:eastAsia="仿宋_GB2312"/>
          <w:color w:val="000000"/>
          <w:kern w:val="0"/>
          <w:sz w:val="32"/>
          <w:szCs w:val="32"/>
        </w:rPr>
        <w:t>日</w:t>
      </w:r>
      <w:r>
        <w:rPr>
          <w:rFonts w:eastAsia="仿宋_GB2312" w:hint="eastAsia"/>
          <w:color w:val="000000"/>
          <w:kern w:val="0"/>
          <w:sz w:val="32"/>
          <w:szCs w:val="32"/>
        </w:rPr>
        <w:t xml:space="preserve">        </w:t>
      </w:r>
    </w:p>
    <w:p w:rsidR="00091A8C" w:rsidRPr="00091A8C" w:rsidRDefault="00091A8C" w:rsidP="00091A8C">
      <w:pPr>
        <w:spacing w:line="560" w:lineRule="exact"/>
        <w:ind w:firstLineChars="200" w:firstLine="640"/>
        <w:rPr>
          <w:rFonts w:eastAsia="仿宋_GB2312"/>
          <w:color w:val="000000"/>
          <w:kern w:val="0"/>
          <w:sz w:val="32"/>
          <w:szCs w:val="32"/>
        </w:rPr>
      </w:pPr>
      <w:r w:rsidRPr="00091A8C">
        <w:rPr>
          <w:rFonts w:eastAsia="仿宋_GB2312"/>
          <w:color w:val="000000"/>
          <w:kern w:val="0"/>
          <w:sz w:val="32"/>
          <w:szCs w:val="32"/>
        </w:rPr>
        <w:t>（此件公开发布）</w:t>
      </w:r>
    </w:p>
    <w:p w:rsidR="00091A8C" w:rsidRPr="00091A8C" w:rsidRDefault="00091A8C" w:rsidP="00091A8C">
      <w:pPr>
        <w:spacing w:line="560" w:lineRule="exact"/>
        <w:rPr>
          <w:rFonts w:eastAsia="方正小标宋_GBK"/>
          <w:sz w:val="44"/>
          <w:szCs w:val="44"/>
        </w:rPr>
      </w:pPr>
    </w:p>
    <w:p w:rsidR="00091A8C" w:rsidRPr="00091A8C" w:rsidRDefault="00091A8C" w:rsidP="00091A8C">
      <w:pPr>
        <w:spacing w:line="560" w:lineRule="exact"/>
        <w:jc w:val="center"/>
        <w:rPr>
          <w:rFonts w:ascii="方正大标宋简体" w:eastAsia="方正大标宋简体" w:hint="eastAsia"/>
          <w:sz w:val="44"/>
          <w:szCs w:val="44"/>
        </w:rPr>
      </w:pPr>
      <w:r w:rsidRPr="00091A8C">
        <w:rPr>
          <w:rFonts w:ascii="方正大标宋简体" w:eastAsia="方正大标宋简体" w:hAnsi="方正小标宋_GBK" w:hint="eastAsia"/>
          <w:sz w:val="44"/>
          <w:szCs w:val="44"/>
        </w:rPr>
        <w:t>忻州市落实</w:t>
      </w:r>
      <w:r w:rsidRPr="00091A8C">
        <w:rPr>
          <w:rFonts w:ascii="方正大标宋简体" w:eastAsia="方正大标宋简体" w:hint="eastAsia"/>
          <w:sz w:val="44"/>
          <w:szCs w:val="44"/>
        </w:rPr>
        <w:t>“</w:t>
      </w:r>
      <w:r w:rsidRPr="00091A8C">
        <w:rPr>
          <w:rFonts w:ascii="方正大标宋简体" w:eastAsia="方正大标宋简体" w:hAnsi="方正小标宋_GBK" w:hint="eastAsia"/>
          <w:sz w:val="44"/>
          <w:szCs w:val="44"/>
        </w:rPr>
        <w:t>五有套餐</w:t>
      </w:r>
      <w:r w:rsidRPr="00091A8C">
        <w:rPr>
          <w:rFonts w:ascii="方正大标宋简体" w:eastAsia="方正大标宋简体" w:hint="eastAsia"/>
          <w:sz w:val="44"/>
          <w:szCs w:val="44"/>
        </w:rPr>
        <w:t>”</w:t>
      </w:r>
      <w:r w:rsidRPr="00091A8C">
        <w:rPr>
          <w:rFonts w:ascii="方正大标宋简体" w:eastAsia="方正大标宋简体" w:hAnsi="方正小标宋_GBK" w:hint="eastAsia"/>
          <w:sz w:val="44"/>
          <w:szCs w:val="44"/>
        </w:rPr>
        <w:t>创优营商环境</w:t>
      </w:r>
    </w:p>
    <w:p w:rsidR="00091A8C" w:rsidRPr="00091A8C" w:rsidRDefault="00091A8C" w:rsidP="00091A8C">
      <w:pPr>
        <w:spacing w:line="560" w:lineRule="exact"/>
        <w:jc w:val="center"/>
        <w:rPr>
          <w:rFonts w:ascii="方正大标宋简体" w:eastAsia="方正大标宋简体" w:hint="eastAsia"/>
          <w:sz w:val="44"/>
          <w:szCs w:val="44"/>
        </w:rPr>
      </w:pPr>
      <w:r w:rsidRPr="00091A8C">
        <w:rPr>
          <w:rFonts w:ascii="方正大标宋简体" w:eastAsia="方正大标宋简体" w:hAnsi="方正小标宋_GBK" w:hint="eastAsia"/>
          <w:sz w:val="44"/>
          <w:szCs w:val="44"/>
        </w:rPr>
        <w:t>配套实施方案（暂行）</w:t>
      </w:r>
    </w:p>
    <w:p w:rsidR="00091A8C" w:rsidRPr="00091A8C" w:rsidRDefault="00091A8C" w:rsidP="00091A8C">
      <w:pPr>
        <w:pStyle w:val="afc"/>
        <w:spacing w:after="0" w:line="560" w:lineRule="exact"/>
        <w:ind w:firstLine="210"/>
      </w:pP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营商环境是软实力，更是核心竞争力。为深入贯彻落实党中央、国务院和省委、省政府关于优化营商环境的决策部署，全面创优我市营商环境，激发高质量发展新活力，将省第十二次党代会创新性提出的</w:t>
      </w:r>
      <w:r w:rsidRPr="00A652FF">
        <w:rPr>
          <w:rFonts w:eastAsia="仿宋_GB2312"/>
          <w:sz w:val="32"/>
          <w:szCs w:val="32"/>
        </w:rPr>
        <w:t>“</w:t>
      </w:r>
      <w:r w:rsidRPr="00A652FF">
        <w:rPr>
          <w:rFonts w:eastAsia="仿宋_GB2312"/>
          <w:sz w:val="32"/>
          <w:szCs w:val="32"/>
        </w:rPr>
        <w:t>五有套餐</w:t>
      </w:r>
      <w:r w:rsidRPr="00A652FF">
        <w:rPr>
          <w:rFonts w:eastAsia="仿宋_GB2312"/>
          <w:sz w:val="32"/>
          <w:szCs w:val="32"/>
        </w:rPr>
        <w:t>”</w:t>
      </w:r>
      <w:r w:rsidRPr="00A652FF">
        <w:rPr>
          <w:rFonts w:eastAsia="仿宋_GB2312"/>
          <w:sz w:val="32"/>
          <w:szCs w:val="32"/>
        </w:rPr>
        <w:t>落实落细，结合我市实际，制定本实施方案。</w:t>
      </w:r>
    </w:p>
    <w:p w:rsidR="00091A8C" w:rsidRPr="00A652FF" w:rsidRDefault="00091A8C" w:rsidP="00A652FF">
      <w:pPr>
        <w:spacing w:line="560" w:lineRule="exact"/>
        <w:ind w:firstLineChars="200" w:firstLine="640"/>
        <w:rPr>
          <w:rFonts w:ascii="黑体" w:eastAsia="黑体" w:hAnsi="黑体"/>
          <w:sz w:val="32"/>
          <w:szCs w:val="32"/>
        </w:rPr>
      </w:pPr>
      <w:r w:rsidRPr="00A652FF">
        <w:rPr>
          <w:rFonts w:ascii="黑体" w:eastAsia="黑体" w:hAnsi="黑体"/>
          <w:sz w:val="32"/>
          <w:szCs w:val="32"/>
        </w:rPr>
        <w:t>一、工作目标</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按照省第十二次党代会提出的</w:t>
      </w:r>
      <w:r w:rsidRPr="00A652FF">
        <w:rPr>
          <w:rFonts w:eastAsia="仿宋_GB2312"/>
          <w:sz w:val="32"/>
          <w:szCs w:val="32"/>
        </w:rPr>
        <w:t>“</w:t>
      </w:r>
      <w:r w:rsidRPr="00A652FF">
        <w:rPr>
          <w:rFonts w:eastAsia="仿宋_GB2312"/>
          <w:sz w:val="32"/>
          <w:szCs w:val="32"/>
        </w:rPr>
        <w:t>五有套餐</w:t>
      </w:r>
      <w:r w:rsidRPr="00A652FF">
        <w:rPr>
          <w:rFonts w:eastAsia="仿宋_GB2312"/>
          <w:sz w:val="32"/>
          <w:szCs w:val="32"/>
        </w:rPr>
        <w:t>”</w:t>
      </w:r>
      <w:r w:rsidRPr="00A652FF">
        <w:rPr>
          <w:rFonts w:eastAsia="仿宋_GB2312"/>
          <w:sz w:val="32"/>
          <w:szCs w:val="32"/>
        </w:rPr>
        <w:t>目标要求：</w:t>
      </w:r>
      <w:r w:rsidRPr="00A652FF">
        <w:rPr>
          <w:rFonts w:eastAsia="仿宋_GB2312"/>
          <w:sz w:val="32"/>
          <w:szCs w:val="32"/>
        </w:rPr>
        <w:t>“</w:t>
      </w:r>
      <w:r w:rsidRPr="00A652FF">
        <w:rPr>
          <w:rFonts w:eastAsia="仿宋_GB2312"/>
          <w:sz w:val="32"/>
          <w:szCs w:val="32"/>
        </w:rPr>
        <w:t>让在山西投资兴业者，办事情有</w:t>
      </w:r>
      <w:r w:rsidRPr="00A652FF">
        <w:rPr>
          <w:rFonts w:eastAsia="仿宋_GB2312"/>
          <w:sz w:val="32"/>
          <w:szCs w:val="32"/>
        </w:rPr>
        <w:t>‘</w:t>
      </w:r>
      <w:r w:rsidRPr="00A652FF">
        <w:rPr>
          <w:rFonts w:eastAsia="仿宋_GB2312"/>
          <w:sz w:val="32"/>
          <w:szCs w:val="32"/>
        </w:rPr>
        <w:t>靠制度不靠关系</w:t>
      </w:r>
      <w:r w:rsidRPr="00A652FF">
        <w:rPr>
          <w:rFonts w:eastAsia="仿宋_GB2312"/>
          <w:sz w:val="32"/>
          <w:szCs w:val="32"/>
        </w:rPr>
        <w:t>’</w:t>
      </w:r>
      <w:r w:rsidRPr="00A652FF">
        <w:rPr>
          <w:rFonts w:eastAsia="仿宋_GB2312"/>
          <w:sz w:val="32"/>
          <w:szCs w:val="32"/>
        </w:rPr>
        <w:t>的社会氛围，搞项目有</w:t>
      </w:r>
      <w:r w:rsidRPr="00A652FF">
        <w:rPr>
          <w:rFonts w:eastAsia="仿宋_GB2312"/>
          <w:sz w:val="32"/>
          <w:szCs w:val="32"/>
        </w:rPr>
        <w:t>‘</w:t>
      </w:r>
      <w:r w:rsidRPr="00A652FF">
        <w:rPr>
          <w:rFonts w:eastAsia="仿宋_GB2312"/>
          <w:sz w:val="32"/>
          <w:szCs w:val="32"/>
        </w:rPr>
        <w:t>承诺制</w:t>
      </w:r>
      <w:r w:rsidRPr="00A652FF">
        <w:rPr>
          <w:rFonts w:eastAsia="仿宋_GB2312"/>
          <w:sz w:val="32"/>
          <w:szCs w:val="32"/>
        </w:rPr>
        <w:t>+</w:t>
      </w:r>
      <w:r w:rsidRPr="00A652FF">
        <w:rPr>
          <w:rFonts w:eastAsia="仿宋_GB2312"/>
          <w:sz w:val="32"/>
          <w:szCs w:val="32"/>
        </w:rPr>
        <w:t>标准地</w:t>
      </w:r>
      <w:r w:rsidRPr="00A652FF">
        <w:rPr>
          <w:rFonts w:eastAsia="仿宋_GB2312"/>
          <w:sz w:val="32"/>
          <w:szCs w:val="32"/>
        </w:rPr>
        <w:t>+</w:t>
      </w:r>
      <w:r w:rsidRPr="00A652FF">
        <w:rPr>
          <w:rFonts w:eastAsia="仿宋_GB2312"/>
          <w:sz w:val="32"/>
          <w:szCs w:val="32"/>
        </w:rPr>
        <w:t>全代办</w:t>
      </w:r>
      <w:r w:rsidRPr="00A652FF">
        <w:rPr>
          <w:rFonts w:eastAsia="仿宋_GB2312"/>
          <w:sz w:val="32"/>
          <w:szCs w:val="32"/>
        </w:rPr>
        <w:t>’</w:t>
      </w:r>
      <w:r w:rsidRPr="00A652FF">
        <w:rPr>
          <w:rFonts w:eastAsia="仿宋_GB2312"/>
          <w:sz w:val="32"/>
          <w:szCs w:val="32"/>
        </w:rPr>
        <w:t>的优质服务，做前期有</w:t>
      </w:r>
      <w:r w:rsidRPr="00A652FF">
        <w:rPr>
          <w:rFonts w:eastAsia="仿宋_GB2312"/>
          <w:sz w:val="32"/>
          <w:szCs w:val="32"/>
        </w:rPr>
        <w:t>‘</w:t>
      </w:r>
      <w:r w:rsidRPr="00A652FF">
        <w:rPr>
          <w:rFonts w:eastAsia="仿宋_GB2312"/>
          <w:sz w:val="32"/>
          <w:szCs w:val="32"/>
        </w:rPr>
        <w:t>一枚印章管审批</w:t>
      </w:r>
      <w:r w:rsidRPr="00A652FF">
        <w:rPr>
          <w:rFonts w:eastAsia="仿宋_GB2312"/>
          <w:sz w:val="32"/>
          <w:szCs w:val="32"/>
        </w:rPr>
        <w:t>’</w:t>
      </w:r>
      <w:r w:rsidRPr="00A652FF">
        <w:rPr>
          <w:rFonts w:eastAsia="仿宋_GB2312"/>
          <w:sz w:val="32"/>
          <w:szCs w:val="32"/>
        </w:rPr>
        <w:t>的便捷服务，跑手续有</w:t>
      </w:r>
      <w:r w:rsidRPr="00A652FF">
        <w:rPr>
          <w:rFonts w:eastAsia="仿宋_GB2312"/>
          <w:sz w:val="32"/>
          <w:szCs w:val="32"/>
        </w:rPr>
        <w:t>‘7×24</w:t>
      </w:r>
      <w:r w:rsidRPr="00A652FF">
        <w:rPr>
          <w:rFonts w:eastAsia="仿宋_GB2312"/>
          <w:sz w:val="32"/>
          <w:szCs w:val="32"/>
        </w:rPr>
        <w:t>小时不打烊</w:t>
      </w:r>
      <w:r w:rsidRPr="00A652FF">
        <w:rPr>
          <w:rFonts w:eastAsia="仿宋_GB2312"/>
          <w:sz w:val="32"/>
          <w:szCs w:val="32"/>
        </w:rPr>
        <w:t>’</w:t>
      </w:r>
      <w:r w:rsidRPr="00A652FF">
        <w:rPr>
          <w:rFonts w:eastAsia="仿宋_GB2312"/>
          <w:sz w:val="32"/>
          <w:szCs w:val="32"/>
        </w:rPr>
        <w:t>的政务服务超市，对未来有</w:t>
      </w:r>
      <w:r w:rsidRPr="00A652FF">
        <w:rPr>
          <w:rFonts w:eastAsia="仿宋_GB2312"/>
          <w:sz w:val="32"/>
          <w:szCs w:val="32"/>
        </w:rPr>
        <w:t>‘</w:t>
      </w:r>
      <w:r w:rsidRPr="00A652FF">
        <w:rPr>
          <w:rFonts w:eastAsia="仿宋_GB2312"/>
          <w:sz w:val="32"/>
          <w:szCs w:val="32"/>
        </w:rPr>
        <w:t>新官理旧账</w:t>
      </w:r>
      <w:r w:rsidRPr="00A652FF">
        <w:rPr>
          <w:rFonts w:eastAsia="仿宋_GB2312"/>
          <w:sz w:val="32"/>
          <w:szCs w:val="32"/>
        </w:rPr>
        <w:t>’</w:t>
      </w:r>
      <w:r w:rsidRPr="00A652FF">
        <w:rPr>
          <w:rFonts w:eastAsia="仿宋_GB2312"/>
          <w:sz w:val="32"/>
          <w:szCs w:val="32"/>
        </w:rPr>
        <w:t>的稳定预期</w:t>
      </w:r>
      <w:r w:rsidRPr="00A652FF">
        <w:rPr>
          <w:rFonts w:eastAsia="仿宋_GB2312"/>
          <w:sz w:val="32"/>
          <w:szCs w:val="32"/>
        </w:rPr>
        <w:t>”</w:t>
      </w:r>
      <w:r w:rsidRPr="00A652FF">
        <w:rPr>
          <w:rFonts w:eastAsia="仿宋_GB2312"/>
          <w:sz w:val="32"/>
          <w:szCs w:val="32"/>
        </w:rPr>
        <w:t>，围绕更好服务全方位推动高质量发展目标，以市场主体需求为导向，以企业群众满意度、获得感为标准，坚持锻长补短，坚持创先争优，推进</w:t>
      </w:r>
      <w:r w:rsidRPr="00A652FF">
        <w:rPr>
          <w:rFonts w:eastAsia="仿宋_GB2312"/>
          <w:sz w:val="32"/>
          <w:szCs w:val="32"/>
        </w:rPr>
        <w:t>“</w:t>
      </w:r>
      <w:r w:rsidRPr="00A652FF">
        <w:rPr>
          <w:rFonts w:eastAsia="仿宋_GB2312"/>
          <w:sz w:val="32"/>
          <w:szCs w:val="32"/>
        </w:rPr>
        <w:t>五大环境</w:t>
      </w:r>
      <w:r w:rsidRPr="00A652FF">
        <w:rPr>
          <w:rFonts w:eastAsia="仿宋_GB2312"/>
          <w:sz w:val="32"/>
          <w:szCs w:val="32"/>
        </w:rPr>
        <w:t>”</w:t>
      </w:r>
      <w:r w:rsidRPr="00A652FF">
        <w:rPr>
          <w:rFonts w:eastAsia="仿宋_GB2312"/>
          <w:sz w:val="32"/>
          <w:szCs w:val="32"/>
        </w:rPr>
        <w:t>建设，加快打造</w:t>
      </w:r>
      <w:r w:rsidRPr="00A652FF">
        <w:rPr>
          <w:rFonts w:eastAsia="仿宋_GB2312"/>
          <w:sz w:val="32"/>
          <w:szCs w:val="32"/>
        </w:rPr>
        <w:t>“</w:t>
      </w:r>
      <w:r w:rsidRPr="00A652FF">
        <w:rPr>
          <w:rFonts w:eastAsia="仿宋_GB2312"/>
          <w:sz w:val="32"/>
          <w:szCs w:val="32"/>
        </w:rPr>
        <w:t>三无</w:t>
      </w:r>
      <w:r w:rsidRPr="00A652FF">
        <w:rPr>
          <w:rFonts w:eastAsia="仿宋_GB2312"/>
          <w:sz w:val="32"/>
          <w:szCs w:val="32"/>
        </w:rPr>
        <w:t>”“</w:t>
      </w:r>
      <w:r w:rsidRPr="00A652FF">
        <w:rPr>
          <w:rFonts w:eastAsia="仿宋_GB2312"/>
          <w:sz w:val="32"/>
          <w:szCs w:val="32"/>
        </w:rPr>
        <w:t>三可</w:t>
      </w:r>
      <w:r w:rsidRPr="00A652FF">
        <w:rPr>
          <w:rFonts w:eastAsia="仿宋_GB2312"/>
          <w:sz w:val="32"/>
          <w:szCs w:val="32"/>
        </w:rPr>
        <w:t>”</w:t>
      </w:r>
      <w:r w:rsidRPr="00A652FF">
        <w:rPr>
          <w:rFonts w:eastAsia="仿宋_GB2312"/>
          <w:sz w:val="32"/>
          <w:szCs w:val="32"/>
        </w:rPr>
        <w:t>营商环境，为全方位推动高质量发展提供强有力支撑。</w:t>
      </w:r>
    </w:p>
    <w:p w:rsidR="00091A8C" w:rsidRPr="00A652FF" w:rsidRDefault="00091A8C" w:rsidP="00A652FF">
      <w:pPr>
        <w:spacing w:line="560" w:lineRule="exact"/>
        <w:ind w:firstLineChars="200" w:firstLine="640"/>
        <w:rPr>
          <w:rFonts w:ascii="黑体" w:eastAsia="黑体" w:hAnsi="黑体"/>
          <w:sz w:val="32"/>
          <w:szCs w:val="32"/>
        </w:rPr>
      </w:pPr>
      <w:r w:rsidRPr="00A652FF">
        <w:rPr>
          <w:rFonts w:ascii="黑体" w:eastAsia="黑体" w:hAnsi="黑体"/>
          <w:sz w:val="32"/>
          <w:szCs w:val="32"/>
        </w:rPr>
        <w:t>二、工作措施</w:t>
      </w:r>
    </w:p>
    <w:p w:rsidR="00091A8C" w:rsidRPr="00A652FF" w:rsidRDefault="00091A8C" w:rsidP="00A652FF">
      <w:pPr>
        <w:spacing w:line="560" w:lineRule="exact"/>
        <w:ind w:firstLineChars="200" w:firstLine="640"/>
        <w:rPr>
          <w:rFonts w:ascii="楷体_GB2312" w:eastAsia="楷体_GB2312" w:hint="eastAsia"/>
          <w:sz w:val="32"/>
          <w:szCs w:val="32"/>
        </w:rPr>
      </w:pPr>
      <w:r w:rsidRPr="00A652FF">
        <w:rPr>
          <w:rFonts w:ascii="楷体_GB2312" w:eastAsia="楷体_GB2312" w:hint="eastAsia"/>
          <w:sz w:val="32"/>
          <w:szCs w:val="32"/>
        </w:rPr>
        <w:t>（一）办事情有“靠制度不靠关系”社会氛围的配套措施</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重点解决法治化营商制度建设、加强营商环境监督制约、优化政务服务、保护企业合法权益、浓厚法治氛围、优化公共</w:t>
      </w:r>
      <w:r w:rsidRPr="00A652FF">
        <w:rPr>
          <w:rFonts w:eastAsia="仿宋_GB2312"/>
          <w:sz w:val="32"/>
          <w:szCs w:val="32"/>
        </w:rPr>
        <w:lastRenderedPageBreak/>
        <w:t>法律服务等方面的问题，全力打造公平公正的法治环境。</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w:t>
      </w:r>
      <w:r w:rsidRPr="00A652FF">
        <w:rPr>
          <w:rFonts w:eastAsia="仿宋_GB2312"/>
          <w:sz w:val="32"/>
          <w:szCs w:val="32"/>
        </w:rPr>
        <w:t>贯彻落实《中华人民共和国优化营商环境条例》《山西省优化营商环境条例》《山西省一枚印章管审批条例》。（责任单位：各县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w:t>
      </w:r>
      <w:r w:rsidRPr="00A652FF">
        <w:rPr>
          <w:rFonts w:eastAsia="仿宋_GB2312"/>
          <w:sz w:val="32"/>
          <w:szCs w:val="32"/>
        </w:rPr>
        <w:t>定期组织对本级制定的规章、规范性文件以及其他政策文件进行评估，清理规范违反法律法规、相互矛盾、妨碍市场公平竞争、侵害市场主体合法权益的内容。（责任单位：各县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人民政府、忻州经济开发区管委会、五台山风景名胜区管委会、市司法局）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3.</w:t>
      </w:r>
      <w:r w:rsidRPr="00A652FF">
        <w:rPr>
          <w:rFonts w:eastAsia="仿宋_GB2312"/>
          <w:sz w:val="32"/>
          <w:szCs w:val="32"/>
        </w:rPr>
        <w:t>破除妨碍公平竞争的不合理限制。全面清理资质资格获取、招投标、政府采购、权益保护等方面妨碍公平竞争、生产要素市场化配置和商品服务流通的不合理限制条件。完善公平竞争审查机制，推进实施第三方评估，加大反垄断、反不正当竞争执法力度。清理规范涉企收费，健全遏制乱收费、乱摊派的长效机制，着力纠正各类中介垄断经营、强制服务行为。（责任单位：市市场监管局、市发改委、市财政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4.</w:t>
      </w:r>
      <w:r w:rsidRPr="00A652FF">
        <w:rPr>
          <w:rFonts w:eastAsia="仿宋_GB2312"/>
          <w:sz w:val="32"/>
          <w:szCs w:val="32"/>
        </w:rPr>
        <w:t>消除政府采购和招标投标领域隐性壁垒。政府采购项目全部实行采购意向公开。公开招标限额以下的政府采购项目适宜由中小企业提供的，全部预留给中小企业。加大对政府投资项目招标抽查力度，对具备相应资质条件的企业不得设置与业务能力无关的企业规模门槛和明显超过招标项目要求的业绩门槛。支持企业采用保函形式缴纳保证金。（责任单位：市财政局、市</w:t>
      </w:r>
      <w:r w:rsidRPr="00A652FF">
        <w:rPr>
          <w:rFonts w:eastAsia="仿宋_GB2312"/>
          <w:sz w:val="32"/>
          <w:szCs w:val="32"/>
        </w:rPr>
        <w:lastRenderedPageBreak/>
        <w:t>发改委、市住建局、市水利局、市自然资源局、市交通局、市工信局</w:t>
      </w:r>
      <w:r w:rsidRPr="00A652FF">
        <w:rPr>
          <w:rFonts w:eastAsia="仿宋_GB2312"/>
          <w:sz w:val="32"/>
          <w:szCs w:val="32"/>
        </w:rPr>
        <w:t>&lt;</w:t>
      </w:r>
      <w:r w:rsidRPr="00A652FF">
        <w:rPr>
          <w:rFonts w:eastAsia="仿宋_GB2312"/>
          <w:sz w:val="32"/>
          <w:szCs w:val="32"/>
        </w:rPr>
        <w:t>国资委</w:t>
      </w:r>
      <w:r w:rsidRPr="00A652FF">
        <w:rPr>
          <w:rFonts w:eastAsia="仿宋_GB2312"/>
          <w:sz w:val="32"/>
          <w:szCs w:val="32"/>
        </w:rPr>
        <w:t>&gt;</w:t>
      </w:r>
      <w:r w:rsidRPr="00A652FF">
        <w:rPr>
          <w:rFonts w:eastAsia="仿宋_GB2312"/>
          <w:sz w:val="32"/>
          <w:szCs w:val="32"/>
        </w:rPr>
        <w:t>、市行政审批局、市农业农村局）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5.</w:t>
      </w:r>
      <w:r w:rsidRPr="00A652FF">
        <w:rPr>
          <w:rFonts w:eastAsia="仿宋_GB2312"/>
          <w:sz w:val="32"/>
          <w:szCs w:val="32"/>
        </w:rPr>
        <w:t>提升市场监管现代化水平，推动全链条、全流程监管，切实提高市场监管综合效能，充分发挥市场监管职能作用。全面完善事中事后监管，推进双随机一公开监管、信用监管、跨部门综合监管，运用好</w:t>
      </w:r>
      <w:r w:rsidRPr="00A652FF">
        <w:rPr>
          <w:rFonts w:eastAsia="仿宋_GB2312"/>
          <w:sz w:val="32"/>
          <w:szCs w:val="32"/>
        </w:rPr>
        <w:t>“</w:t>
      </w:r>
      <w:r w:rsidRPr="00A652FF">
        <w:rPr>
          <w:rFonts w:eastAsia="仿宋_GB2312"/>
          <w:sz w:val="32"/>
          <w:szCs w:val="32"/>
        </w:rPr>
        <w:t>互联网</w:t>
      </w:r>
      <w:r w:rsidRPr="00A652FF">
        <w:rPr>
          <w:rFonts w:eastAsia="仿宋_GB2312"/>
          <w:sz w:val="32"/>
          <w:szCs w:val="32"/>
        </w:rPr>
        <w:t>+</w:t>
      </w:r>
      <w:r w:rsidRPr="00A652FF">
        <w:rPr>
          <w:rFonts w:eastAsia="仿宋_GB2312"/>
          <w:sz w:val="32"/>
          <w:szCs w:val="32"/>
        </w:rPr>
        <w:t>监管</w:t>
      </w:r>
      <w:r w:rsidRPr="00A652FF">
        <w:rPr>
          <w:rFonts w:eastAsia="仿宋_GB2312"/>
          <w:sz w:val="32"/>
          <w:szCs w:val="32"/>
        </w:rPr>
        <w:t>”</w:t>
      </w:r>
      <w:r w:rsidRPr="00A652FF">
        <w:rPr>
          <w:rFonts w:eastAsia="仿宋_GB2312"/>
          <w:sz w:val="32"/>
          <w:szCs w:val="32"/>
        </w:rPr>
        <w:t>平台，创新智慧监管平台建设。（责任单位：市市场监管局、市行政审批局、市发改委）</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6.</w:t>
      </w:r>
      <w:r w:rsidRPr="00A652FF">
        <w:rPr>
          <w:rFonts w:eastAsia="仿宋_GB2312"/>
          <w:sz w:val="32"/>
          <w:szCs w:val="32"/>
        </w:rPr>
        <w:t>参考先进地区做法，制定出台《忻州市营商环境创新提升行动方案》。（责任单位：市行政审批局）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7.</w:t>
      </w:r>
      <w:r w:rsidRPr="00A652FF">
        <w:rPr>
          <w:rFonts w:eastAsia="仿宋_GB2312"/>
          <w:sz w:val="32"/>
          <w:szCs w:val="32"/>
        </w:rPr>
        <w:t>贯彻落实党中央、国务院和省委、省政府关于优化营商环境的重大举措，按照国家营商环境评价指标体系</w:t>
      </w:r>
      <w:r w:rsidRPr="00A652FF">
        <w:rPr>
          <w:rFonts w:eastAsia="仿宋_GB2312"/>
          <w:sz w:val="32"/>
          <w:szCs w:val="32"/>
        </w:rPr>
        <w:t>18</w:t>
      </w:r>
      <w:r w:rsidRPr="00A652FF">
        <w:rPr>
          <w:rFonts w:eastAsia="仿宋_GB2312"/>
          <w:sz w:val="32"/>
          <w:szCs w:val="32"/>
        </w:rPr>
        <w:t>项指标，全面创优我市营商环境，确保相当一部分重点指标进入全省第一方阵。（责任单位：市行政审批局、市能源局、市城管局、市自然资源局、市税务局、忻州海关、市中级人民法院、市金融办、市人社局、市财政局、市发改委、市市场监管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8.</w:t>
      </w:r>
      <w:r w:rsidRPr="00A652FF">
        <w:rPr>
          <w:rFonts w:eastAsia="仿宋_GB2312"/>
          <w:sz w:val="32"/>
          <w:szCs w:val="32"/>
        </w:rPr>
        <w:t>制定出台《忻州市</w:t>
      </w:r>
      <w:r w:rsidRPr="00A652FF">
        <w:rPr>
          <w:rFonts w:eastAsia="仿宋_GB2312"/>
          <w:sz w:val="32"/>
          <w:szCs w:val="32"/>
        </w:rPr>
        <w:t>2022</w:t>
      </w:r>
      <w:r w:rsidRPr="00A652FF">
        <w:rPr>
          <w:rFonts w:eastAsia="仿宋_GB2312"/>
          <w:sz w:val="32"/>
          <w:szCs w:val="32"/>
        </w:rPr>
        <w:t>年各县（市、区）营商环境考核办法》，强化营商环境督导考评，推动以评促改、以督促进、以考促优。（责任单位：市行政审批局）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9.</w:t>
      </w:r>
      <w:r w:rsidRPr="00A652FF">
        <w:rPr>
          <w:rFonts w:eastAsia="仿宋_GB2312"/>
          <w:sz w:val="32"/>
          <w:szCs w:val="32"/>
        </w:rPr>
        <w:t>完善</w:t>
      </w:r>
      <w:r w:rsidRPr="00A652FF">
        <w:rPr>
          <w:rFonts w:eastAsia="仿宋_GB2312"/>
          <w:sz w:val="32"/>
          <w:szCs w:val="32"/>
        </w:rPr>
        <w:t>12345</w:t>
      </w:r>
      <w:r w:rsidRPr="00A652FF">
        <w:rPr>
          <w:rFonts w:eastAsia="仿宋_GB2312"/>
          <w:sz w:val="32"/>
          <w:szCs w:val="32"/>
        </w:rPr>
        <w:t>政务热线运行机制，加强诉求办理监督管理，提升办结率和满意率，解决好群众</w:t>
      </w:r>
      <w:r w:rsidRPr="00A652FF">
        <w:rPr>
          <w:rFonts w:eastAsia="仿宋_GB2312"/>
          <w:sz w:val="32"/>
          <w:szCs w:val="32"/>
        </w:rPr>
        <w:t>“</w:t>
      </w:r>
      <w:r w:rsidRPr="00A652FF">
        <w:rPr>
          <w:rFonts w:eastAsia="仿宋_GB2312"/>
          <w:sz w:val="32"/>
          <w:szCs w:val="32"/>
        </w:rPr>
        <w:t>急难愁盼</w:t>
      </w:r>
      <w:r w:rsidRPr="00A652FF">
        <w:rPr>
          <w:rFonts w:eastAsia="仿宋_GB2312"/>
          <w:sz w:val="32"/>
          <w:szCs w:val="32"/>
        </w:rPr>
        <w:t>”</w:t>
      </w:r>
      <w:r w:rsidRPr="00A652FF">
        <w:rPr>
          <w:rFonts w:eastAsia="仿宋_GB2312"/>
          <w:sz w:val="32"/>
          <w:szCs w:val="32"/>
        </w:rPr>
        <w:t>事项。热线要按比例配齐话务人员，按月更新</w:t>
      </w:r>
      <w:r w:rsidRPr="00A652FF">
        <w:rPr>
          <w:rFonts w:eastAsia="仿宋_GB2312"/>
          <w:sz w:val="32"/>
          <w:szCs w:val="32"/>
        </w:rPr>
        <w:t>“</w:t>
      </w:r>
      <w:r w:rsidRPr="00A652FF">
        <w:rPr>
          <w:rFonts w:eastAsia="仿宋_GB2312"/>
          <w:sz w:val="32"/>
          <w:szCs w:val="32"/>
        </w:rPr>
        <w:t>知识库</w:t>
      </w:r>
      <w:r w:rsidRPr="00A652FF">
        <w:rPr>
          <w:rFonts w:eastAsia="仿宋_GB2312"/>
          <w:sz w:val="32"/>
          <w:szCs w:val="32"/>
        </w:rPr>
        <w:t>”</w:t>
      </w:r>
      <w:r w:rsidRPr="00A652FF">
        <w:rPr>
          <w:rFonts w:eastAsia="仿宋_GB2312"/>
          <w:sz w:val="32"/>
          <w:szCs w:val="32"/>
        </w:rPr>
        <w:t>，开展</w:t>
      </w:r>
      <w:r w:rsidRPr="00A652FF">
        <w:rPr>
          <w:rFonts w:eastAsia="仿宋_GB2312"/>
          <w:sz w:val="32"/>
          <w:szCs w:val="32"/>
        </w:rPr>
        <w:t>“</w:t>
      </w:r>
      <w:r w:rsidRPr="00A652FF">
        <w:rPr>
          <w:rFonts w:eastAsia="仿宋_GB2312"/>
          <w:sz w:val="32"/>
          <w:szCs w:val="32"/>
        </w:rPr>
        <w:t>直通必达</w:t>
      </w:r>
      <w:r w:rsidRPr="00A652FF">
        <w:rPr>
          <w:rFonts w:eastAsia="仿宋_GB2312"/>
          <w:sz w:val="32"/>
          <w:szCs w:val="32"/>
        </w:rPr>
        <w:t>”“</w:t>
      </w:r>
      <w:r w:rsidRPr="00A652FF">
        <w:rPr>
          <w:rFonts w:eastAsia="仿宋_GB2312"/>
          <w:sz w:val="32"/>
          <w:szCs w:val="32"/>
        </w:rPr>
        <w:t>有诉必应</w:t>
      </w:r>
      <w:r w:rsidRPr="00A652FF">
        <w:rPr>
          <w:rFonts w:eastAsia="仿宋_GB2312"/>
          <w:sz w:val="32"/>
          <w:szCs w:val="32"/>
        </w:rPr>
        <w:t>”</w:t>
      </w:r>
      <w:r w:rsidRPr="00A652FF">
        <w:rPr>
          <w:rFonts w:eastAsia="仿宋_GB2312"/>
          <w:sz w:val="32"/>
          <w:szCs w:val="32"/>
        </w:rPr>
        <w:t>专项活动，切实打造为企服务</w:t>
      </w:r>
      <w:r w:rsidRPr="00A652FF">
        <w:rPr>
          <w:rFonts w:eastAsia="仿宋_GB2312"/>
          <w:sz w:val="32"/>
          <w:szCs w:val="32"/>
        </w:rPr>
        <w:t>“</w:t>
      </w:r>
      <w:r w:rsidRPr="00A652FF">
        <w:rPr>
          <w:rFonts w:eastAsia="仿宋_GB2312"/>
          <w:sz w:val="32"/>
          <w:szCs w:val="32"/>
        </w:rPr>
        <w:t>忻州品牌</w:t>
      </w:r>
      <w:r w:rsidRPr="00A652FF">
        <w:rPr>
          <w:rFonts w:eastAsia="仿宋_GB2312"/>
          <w:sz w:val="32"/>
          <w:szCs w:val="32"/>
        </w:rPr>
        <w:t>”</w:t>
      </w:r>
      <w:r w:rsidRPr="00A652FF">
        <w:rPr>
          <w:rFonts w:eastAsia="仿宋_GB2312"/>
          <w:sz w:val="32"/>
          <w:szCs w:val="32"/>
        </w:rPr>
        <w:t>。完善</w:t>
      </w:r>
      <w:r w:rsidRPr="00A652FF">
        <w:rPr>
          <w:rFonts w:eastAsia="仿宋_GB2312"/>
          <w:sz w:val="32"/>
          <w:szCs w:val="32"/>
        </w:rPr>
        <w:t>12345</w:t>
      </w:r>
      <w:r w:rsidRPr="00A652FF">
        <w:rPr>
          <w:rFonts w:eastAsia="仿宋_GB2312"/>
          <w:sz w:val="32"/>
          <w:szCs w:val="32"/>
        </w:rPr>
        <w:t>政务服务便民热线网络覆盖市、县、乡、村四级。（责任单位：各</w:t>
      </w:r>
      <w:r w:rsidRPr="00A652FF">
        <w:rPr>
          <w:rFonts w:eastAsia="仿宋_GB2312"/>
          <w:sz w:val="32"/>
          <w:szCs w:val="32"/>
        </w:rPr>
        <w:lastRenderedPageBreak/>
        <w:t>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10.</w:t>
      </w:r>
      <w:r w:rsidRPr="00A652FF">
        <w:rPr>
          <w:rFonts w:eastAsia="仿宋_GB2312"/>
          <w:sz w:val="32"/>
          <w:szCs w:val="32"/>
        </w:rPr>
        <w:t>进一步完善政务服务</w:t>
      </w:r>
      <w:r w:rsidRPr="00A652FF">
        <w:rPr>
          <w:rFonts w:eastAsia="仿宋_GB2312"/>
          <w:sz w:val="32"/>
          <w:szCs w:val="32"/>
        </w:rPr>
        <w:t>“</w:t>
      </w:r>
      <w:r w:rsidRPr="00A652FF">
        <w:rPr>
          <w:rFonts w:eastAsia="仿宋_GB2312"/>
          <w:sz w:val="32"/>
          <w:szCs w:val="32"/>
        </w:rPr>
        <w:t>好差评</w:t>
      </w:r>
      <w:r w:rsidRPr="00A652FF">
        <w:rPr>
          <w:rFonts w:eastAsia="仿宋_GB2312"/>
          <w:sz w:val="32"/>
          <w:szCs w:val="32"/>
        </w:rPr>
        <w:t>”</w:t>
      </w:r>
      <w:r w:rsidRPr="00A652FF">
        <w:rPr>
          <w:rFonts w:eastAsia="仿宋_GB2312"/>
          <w:sz w:val="32"/>
          <w:szCs w:val="32"/>
        </w:rPr>
        <w:t>评价机制，扩大评价事项覆盖度。全面推行政务服务事项和办事指南类公共服务事项</w:t>
      </w:r>
      <w:r w:rsidRPr="00A652FF">
        <w:rPr>
          <w:rFonts w:eastAsia="仿宋_GB2312"/>
          <w:sz w:val="32"/>
          <w:szCs w:val="32"/>
        </w:rPr>
        <w:t>“</w:t>
      </w:r>
      <w:r w:rsidRPr="00A652FF">
        <w:rPr>
          <w:rFonts w:eastAsia="仿宋_GB2312"/>
          <w:sz w:val="32"/>
          <w:szCs w:val="32"/>
        </w:rPr>
        <w:t>一事一评议</w:t>
      </w:r>
      <w:r w:rsidRPr="00A652FF">
        <w:rPr>
          <w:rFonts w:eastAsia="仿宋_GB2312"/>
          <w:sz w:val="32"/>
          <w:szCs w:val="32"/>
        </w:rPr>
        <w:t>”</w:t>
      </w:r>
      <w:r w:rsidRPr="00A652FF">
        <w:rPr>
          <w:rFonts w:eastAsia="仿宋_GB2312"/>
          <w:sz w:val="32"/>
          <w:szCs w:val="32"/>
        </w:rPr>
        <w:t>全覆盖，达到所有事项可评价，进一步拓展评价手段，完善考核机制。（责任单位：各县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11.</w:t>
      </w:r>
      <w:r w:rsidRPr="00A652FF">
        <w:rPr>
          <w:rFonts w:eastAsia="仿宋_GB2312"/>
          <w:sz w:val="32"/>
          <w:szCs w:val="32"/>
        </w:rPr>
        <w:t>加强市场主体合法权益保护。依法、平等、全面保护企业家自主经营权、财产权、知识产权和其他合法权益，严格区分经济纠纷与刑事犯罪，定期组织对涉及重大财产处置的产权纠纷、民营企业和投资人犯罪案件依法进行排摸甄别，严厉打击侵犯民营企业投资者、管理者和从业人员合法权益的违法犯罪行为。进一步规范罚款行为，全面清理取消违反法定权限和程序的罚款事项，从源头上杜绝乱罚款。（责任单位：市中级人民法院、市检察院、市公安局、市司法局、市市场监管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12.</w:t>
      </w:r>
      <w:r w:rsidRPr="00A652FF">
        <w:rPr>
          <w:rFonts w:eastAsia="仿宋_GB2312"/>
          <w:sz w:val="32"/>
          <w:szCs w:val="32"/>
        </w:rPr>
        <w:t>加强营商环境宣传，营造办事情有</w:t>
      </w:r>
      <w:r w:rsidRPr="00A652FF">
        <w:rPr>
          <w:rFonts w:eastAsia="仿宋_GB2312"/>
          <w:sz w:val="32"/>
          <w:szCs w:val="32"/>
        </w:rPr>
        <w:t>“</w:t>
      </w:r>
      <w:r w:rsidRPr="00A652FF">
        <w:rPr>
          <w:rFonts w:eastAsia="仿宋_GB2312"/>
          <w:sz w:val="32"/>
          <w:szCs w:val="32"/>
        </w:rPr>
        <w:t>靠制度不靠关系</w:t>
      </w:r>
      <w:r w:rsidRPr="00A652FF">
        <w:rPr>
          <w:rFonts w:eastAsia="仿宋_GB2312"/>
          <w:sz w:val="32"/>
          <w:szCs w:val="32"/>
        </w:rPr>
        <w:t>”</w:t>
      </w:r>
      <w:r w:rsidRPr="00A652FF">
        <w:rPr>
          <w:rFonts w:eastAsia="仿宋_GB2312"/>
          <w:sz w:val="32"/>
          <w:szCs w:val="32"/>
        </w:rPr>
        <w:t>的浓厚氛围。（责任单位：市行政审批局）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13.</w:t>
      </w:r>
      <w:r w:rsidRPr="00A652FF">
        <w:rPr>
          <w:rFonts w:eastAsia="仿宋_GB2312"/>
          <w:sz w:val="32"/>
          <w:szCs w:val="32"/>
        </w:rPr>
        <w:t>整合公共法律服务资源，推进乡镇（街道）公共法律服务工作站规范化建设。实施免费法律咨询和特殊群体法律援助惠民工程。引导群众通过合法途径表达利益诉求，解决矛盾纠纷。（责任单位：市司法局）</w:t>
      </w:r>
    </w:p>
    <w:p w:rsidR="00091A8C" w:rsidRPr="00A652FF" w:rsidRDefault="00091A8C" w:rsidP="00A652FF">
      <w:pPr>
        <w:spacing w:line="560" w:lineRule="exact"/>
        <w:ind w:firstLineChars="200" w:firstLine="640"/>
        <w:rPr>
          <w:rFonts w:ascii="楷体_GB2312" w:eastAsia="楷体_GB2312" w:hint="eastAsia"/>
          <w:sz w:val="32"/>
          <w:szCs w:val="32"/>
        </w:rPr>
      </w:pPr>
      <w:r w:rsidRPr="00A652FF">
        <w:rPr>
          <w:rFonts w:ascii="楷体_GB2312" w:eastAsia="楷体_GB2312" w:hint="eastAsia"/>
          <w:sz w:val="32"/>
          <w:szCs w:val="32"/>
        </w:rPr>
        <w:t>（二）搞项目有“承诺制+标准地+全代办”优质服务的配套措施</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lastRenderedPageBreak/>
        <w:t>重点解决用信用承诺代替材料审批、拿地即开工、强化涉企服务等方面的问题，全力打造优质完善的要素保障环境。</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14.</w:t>
      </w:r>
      <w:r w:rsidRPr="00A652FF">
        <w:rPr>
          <w:rFonts w:eastAsia="仿宋_GB2312"/>
          <w:sz w:val="32"/>
          <w:szCs w:val="32"/>
        </w:rPr>
        <w:t>制定出台《忻州市试行核准类企业投资项目承诺制改革试点方案》，推进全市开发区（园区）开展核准类企业投资项目承诺制改革试点，实现企业投资项目承诺制改革全覆盖。（责任单位：各县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15.</w:t>
      </w:r>
      <w:r w:rsidRPr="00A652FF">
        <w:rPr>
          <w:rFonts w:eastAsia="仿宋_GB2312"/>
          <w:sz w:val="32"/>
          <w:szCs w:val="32"/>
        </w:rPr>
        <w:t>推进区域评估成果运用，开发区（园区）内区域评估工作要应做尽做，对区域内符合适用条件的项目要全部共享区域评估成果。（责任单位：各县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16.</w:t>
      </w:r>
      <w:r w:rsidRPr="00A652FF">
        <w:rPr>
          <w:rFonts w:eastAsia="仿宋_GB2312"/>
          <w:sz w:val="32"/>
          <w:szCs w:val="32"/>
        </w:rPr>
        <w:t>推行</w:t>
      </w:r>
      <w:r w:rsidRPr="00A652FF">
        <w:rPr>
          <w:rFonts w:eastAsia="仿宋_GB2312"/>
          <w:sz w:val="32"/>
          <w:szCs w:val="32"/>
        </w:rPr>
        <w:t>“</w:t>
      </w:r>
      <w:r w:rsidRPr="00A652FF">
        <w:rPr>
          <w:rFonts w:eastAsia="仿宋_GB2312"/>
          <w:sz w:val="32"/>
          <w:szCs w:val="32"/>
        </w:rPr>
        <w:t>拿地即开工</w:t>
      </w:r>
      <w:r w:rsidRPr="00A652FF">
        <w:rPr>
          <w:rFonts w:eastAsia="仿宋_GB2312"/>
          <w:sz w:val="32"/>
          <w:szCs w:val="32"/>
        </w:rPr>
        <w:t>”</w:t>
      </w:r>
      <w:r w:rsidRPr="00A652FF">
        <w:rPr>
          <w:rFonts w:eastAsia="仿宋_GB2312"/>
          <w:sz w:val="32"/>
          <w:szCs w:val="32"/>
        </w:rPr>
        <w:t>。在土地收储前完成土壤污染调查、文物考古调查勘探及其他政府统一服务事项，项目可在签订国有土地使用权出让合同后，通过告知承诺制方式，向行政审批部门办理</w:t>
      </w:r>
      <w:r w:rsidRPr="00A652FF">
        <w:rPr>
          <w:rFonts w:eastAsia="仿宋_GB2312"/>
          <w:sz w:val="32"/>
          <w:szCs w:val="32"/>
        </w:rPr>
        <w:t>“</w:t>
      </w:r>
      <w:r w:rsidRPr="00A652FF">
        <w:rPr>
          <w:rFonts w:eastAsia="仿宋_GB2312"/>
          <w:sz w:val="32"/>
          <w:szCs w:val="32"/>
        </w:rPr>
        <w:t>基坑支护和土方开挖</w:t>
      </w:r>
      <w:r w:rsidRPr="00A652FF">
        <w:rPr>
          <w:rFonts w:eastAsia="仿宋_GB2312"/>
          <w:sz w:val="32"/>
          <w:szCs w:val="32"/>
        </w:rPr>
        <w:t>”</w:t>
      </w:r>
      <w:r w:rsidRPr="00A652FF">
        <w:rPr>
          <w:rFonts w:eastAsia="仿宋_GB2312"/>
          <w:sz w:val="32"/>
          <w:szCs w:val="32"/>
        </w:rPr>
        <w:t>阶段施工许可证。建设单位取得建设工程规划许可证和消防设计审查意见后，可向行政审批部门申请办理</w:t>
      </w:r>
      <w:r w:rsidRPr="00A652FF">
        <w:rPr>
          <w:rFonts w:eastAsia="仿宋_GB2312"/>
          <w:sz w:val="32"/>
          <w:szCs w:val="32"/>
        </w:rPr>
        <w:t>“</w:t>
      </w:r>
      <w:r w:rsidRPr="00A652FF">
        <w:rPr>
          <w:rFonts w:eastAsia="仿宋_GB2312"/>
          <w:sz w:val="32"/>
          <w:szCs w:val="32"/>
        </w:rPr>
        <w:t>主体</w:t>
      </w:r>
      <w:r w:rsidRPr="00A652FF">
        <w:rPr>
          <w:rFonts w:eastAsia="仿宋_GB2312"/>
          <w:sz w:val="32"/>
          <w:szCs w:val="32"/>
        </w:rPr>
        <w:t>”</w:t>
      </w:r>
      <w:r w:rsidRPr="00A652FF">
        <w:rPr>
          <w:rFonts w:eastAsia="仿宋_GB2312"/>
          <w:sz w:val="32"/>
          <w:szCs w:val="32"/>
        </w:rPr>
        <w:t>（含地下工程和</w:t>
      </w:r>
      <w:r w:rsidRPr="00A652FF">
        <w:rPr>
          <w:rFonts w:eastAsia="仿宋_GB2312"/>
          <w:sz w:val="32"/>
          <w:szCs w:val="32"/>
        </w:rPr>
        <w:t>±0.000</w:t>
      </w:r>
      <w:r w:rsidRPr="00A652FF">
        <w:rPr>
          <w:rFonts w:eastAsia="仿宋_GB2312"/>
          <w:sz w:val="32"/>
          <w:szCs w:val="32"/>
        </w:rPr>
        <w:t>以上工程）施工许可。（责任单位：市自然资源局、市行政审批局、市住建局、市文旅局〈市文物局〉、市生态环境局）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17.</w:t>
      </w:r>
      <w:r w:rsidRPr="00A652FF">
        <w:rPr>
          <w:rFonts w:eastAsia="仿宋_GB2312"/>
          <w:sz w:val="32"/>
          <w:szCs w:val="32"/>
        </w:rPr>
        <w:t>加快建设城乡统一的建设用地市场。严格执行国家、省出台的农村集体经营性建设用地入市相关政策，并研究制定我市落实办法。结合省级试点改革成效，探索建立公平合理的集体经营性建设用地入市增值收益分配制度。争取农村宅基地</w:t>
      </w:r>
      <w:r w:rsidRPr="00A652FF">
        <w:rPr>
          <w:rFonts w:eastAsia="仿宋_GB2312"/>
          <w:sz w:val="32"/>
          <w:szCs w:val="32"/>
        </w:rPr>
        <w:t>“</w:t>
      </w:r>
      <w:r w:rsidRPr="00A652FF">
        <w:rPr>
          <w:rFonts w:eastAsia="仿宋_GB2312"/>
          <w:sz w:val="32"/>
          <w:szCs w:val="32"/>
        </w:rPr>
        <w:t>三</w:t>
      </w:r>
      <w:r w:rsidRPr="00A652FF">
        <w:rPr>
          <w:rFonts w:eastAsia="仿宋_GB2312"/>
          <w:sz w:val="32"/>
          <w:szCs w:val="32"/>
        </w:rPr>
        <w:lastRenderedPageBreak/>
        <w:t>权分置</w:t>
      </w:r>
      <w:r w:rsidRPr="00A652FF">
        <w:rPr>
          <w:rFonts w:eastAsia="仿宋_GB2312"/>
          <w:sz w:val="32"/>
          <w:szCs w:val="32"/>
        </w:rPr>
        <w:t>”</w:t>
      </w:r>
      <w:r w:rsidRPr="00A652FF">
        <w:rPr>
          <w:rFonts w:eastAsia="仿宋_GB2312"/>
          <w:sz w:val="32"/>
          <w:szCs w:val="32"/>
        </w:rPr>
        <w:t>不动产登记改革试点，优化农村宅基地分布格局。（责任单位：市自然资源局、市农业农村局）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18.</w:t>
      </w:r>
      <w:r w:rsidRPr="00A652FF">
        <w:rPr>
          <w:rFonts w:eastAsia="仿宋_GB2312"/>
          <w:sz w:val="32"/>
          <w:szCs w:val="32"/>
        </w:rPr>
        <w:t>贯彻落实《山西省</w:t>
      </w:r>
      <w:r w:rsidRPr="00A652FF">
        <w:rPr>
          <w:rFonts w:eastAsia="仿宋_GB2312"/>
          <w:sz w:val="32"/>
          <w:szCs w:val="32"/>
        </w:rPr>
        <w:t>“</w:t>
      </w:r>
      <w:r w:rsidRPr="00A652FF">
        <w:rPr>
          <w:rFonts w:eastAsia="仿宋_GB2312"/>
          <w:sz w:val="32"/>
          <w:szCs w:val="32"/>
        </w:rPr>
        <w:t>标准地</w:t>
      </w:r>
      <w:r w:rsidRPr="00A652FF">
        <w:rPr>
          <w:rFonts w:eastAsia="仿宋_GB2312"/>
          <w:sz w:val="32"/>
          <w:szCs w:val="32"/>
        </w:rPr>
        <w:t>”</w:t>
      </w:r>
      <w:r w:rsidRPr="00A652FF">
        <w:rPr>
          <w:rFonts w:eastAsia="仿宋_GB2312"/>
          <w:sz w:val="32"/>
          <w:szCs w:val="32"/>
        </w:rPr>
        <w:t>改革工作指引》，省级及以上开发区新出让</w:t>
      </w:r>
      <w:r w:rsidRPr="00A652FF">
        <w:rPr>
          <w:rFonts w:eastAsia="仿宋_GB2312"/>
          <w:sz w:val="32"/>
          <w:szCs w:val="32"/>
        </w:rPr>
        <w:t>“</w:t>
      </w:r>
      <w:r w:rsidRPr="00A652FF">
        <w:rPr>
          <w:rFonts w:eastAsia="仿宋_GB2312"/>
          <w:sz w:val="32"/>
          <w:szCs w:val="32"/>
        </w:rPr>
        <w:t>标准地</w:t>
      </w:r>
      <w:r w:rsidRPr="00A652FF">
        <w:rPr>
          <w:rFonts w:eastAsia="仿宋_GB2312"/>
          <w:sz w:val="32"/>
          <w:szCs w:val="32"/>
        </w:rPr>
        <w:t>”</w:t>
      </w:r>
      <w:r w:rsidRPr="00A652FF">
        <w:rPr>
          <w:rFonts w:eastAsia="仿宋_GB2312"/>
          <w:sz w:val="32"/>
          <w:szCs w:val="32"/>
        </w:rPr>
        <w:t>占新批工业用地</w:t>
      </w:r>
      <w:r w:rsidRPr="00A652FF">
        <w:rPr>
          <w:rFonts w:eastAsia="仿宋_GB2312"/>
          <w:sz w:val="32"/>
          <w:szCs w:val="32"/>
        </w:rPr>
        <w:t>80%</w:t>
      </w:r>
      <w:r w:rsidRPr="00A652FF">
        <w:rPr>
          <w:rFonts w:eastAsia="仿宋_GB2312"/>
          <w:sz w:val="32"/>
          <w:szCs w:val="32"/>
        </w:rPr>
        <w:t>以上，出让标准地内新增民用建筑，应执行一星级及以上绿色建筑标准，政府投资公益性建筑、建筑面积</w:t>
      </w:r>
      <w:r w:rsidRPr="00A652FF">
        <w:rPr>
          <w:rFonts w:eastAsia="仿宋_GB2312"/>
          <w:sz w:val="32"/>
          <w:szCs w:val="32"/>
        </w:rPr>
        <w:t>2</w:t>
      </w:r>
      <w:r w:rsidRPr="00A652FF">
        <w:rPr>
          <w:rFonts w:eastAsia="仿宋_GB2312"/>
          <w:sz w:val="32"/>
          <w:szCs w:val="32"/>
        </w:rPr>
        <w:t>万平方米以上的公共建筑要执行一星级以上绿色建筑标准，写入土地出让合同。深化</w:t>
      </w:r>
      <w:r w:rsidRPr="00A652FF">
        <w:rPr>
          <w:rFonts w:eastAsia="仿宋_GB2312"/>
          <w:sz w:val="32"/>
          <w:szCs w:val="32"/>
        </w:rPr>
        <w:t>“</w:t>
      </w:r>
      <w:r w:rsidRPr="00A652FF">
        <w:rPr>
          <w:rFonts w:eastAsia="仿宋_GB2312"/>
          <w:sz w:val="32"/>
          <w:szCs w:val="32"/>
        </w:rPr>
        <w:t>多规合一</w:t>
      </w:r>
      <w:r w:rsidRPr="00A652FF">
        <w:rPr>
          <w:rFonts w:eastAsia="仿宋_GB2312"/>
          <w:sz w:val="32"/>
          <w:szCs w:val="32"/>
        </w:rPr>
        <w:t>”“</w:t>
      </w:r>
      <w:r w:rsidRPr="00A652FF">
        <w:rPr>
          <w:rFonts w:eastAsia="仿宋_GB2312"/>
          <w:sz w:val="32"/>
          <w:szCs w:val="32"/>
        </w:rPr>
        <w:t>多测合一</w:t>
      </w:r>
      <w:r w:rsidRPr="00A652FF">
        <w:rPr>
          <w:rFonts w:eastAsia="仿宋_GB2312"/>
          <w:sz w:val="32"/>
          <w:szCs w:val="32"/>
        </w:rPr>
        <w:t>”“</w:t>
      </w:r>
      <w:r w:rsidRPr="00A652FF">
        <w:rPr>
          <w:rFonts w:eastAsia="仿宋_GB2312"/>
          <w:sz w:val="32"/>
          <w:szCs w:val="32"/>
        </w:rPr>
        <w:t>多图合一</w:t>
      </w:r>
      <w:r w:rsidRPr="00A652FF">
        <w:rPr>
          <w:rFonts w:eastAsia="仿宋_GB2312"/>
          <w:sz w:val="32"/>
          <w:szCs w:val="32"/>
        </w:rPr>
        <w:t>”“</w:t>
      </w:r>
      <w:r w:rsidRPr="00A652FF">
        <w:rPr>
          <w:rFonts w:eastAsia="仿宋_GB2312"/>
          <w:sz w:val="32"/>
          <w:szCs w:val="32"/>
        </w:rPr>
        <w:t>多验合一</w:t>
      </w:r>
      <w:r w:rsidRPr="00A652FF">
        <w:rPr>
          <w:rFonts w:eastAsia="仿宋_GB2312"/>
          <w:sz w:val="32"/>
          <w:szCs w:val="32"/>
        </w:rPr>
        <w:t>”</w:t>
      </w:r>
      <w:r w:rsidRPr="00A652FF">
        <w:rPr>
          <w:rFonts w:eastAsia="仿宋_GB2312"/>
          <w:sz w:val="32"/>
          <w:szCs w:val="32"/>
        </w:rPr>
        <w:t>改革。（责任单位：市自然资源局、市住建局、市行政审批局、市人防办）</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19.</w:t>
      </w:r>
      <w:r w:rsidRPr="00A652FF">
        <w:rPr>
          <w:rFonts w:eastAsia="仿宋_GB2312"/>
          <w:sz w:val="32"/>
          <w:szCs w:val="32"/>
        </w:rPr>
        <w:t>深化拓展</w:t>
      </w:r>
      <w:r w:rsidRPr="00A652FF">
        <w:rPr>
          <w:rFonts w:eastAsia="仿宋_GB2312"/>
          <w:sz w:val="32"/>
          <w:szCs w:val="32"/>
        </w:rPr>
        <w:t>“</w:t>
      </w:r>
      <w:r w:rsidRPr="00A652FF">
        <w:rPr>
          <w:rFonts w:eastAsia="仿宋_GB2312"/>
          <w:sz w:val="32"/>
          <w:szCs w:val="32"/>
        </w:rPr>
        <w:t>全代办</w:t>
      </w:r>
      <w:r w:rsidRPr="00A652FF">
        <w:rPr>
          <w:rFonts w:eastAsia="仿宋_GB2312"/>
          <w:sz w:val="32"/>
          <w:szCs w:val="32"/>
        </w:rPr>
        <w:t>”</w:t>
      </w:r>
      <w:r w:rsidRPr="00A652FF">
        <w:rPr>
          <w:rFonts w:eastAsia="仿宋_GB2312"/>
          <w:sz w:val="32"/>
          <w:szCs w:val="32"/>
        </w:rPr>
        <w:t>服务，全面建立落实项目前期研判策划服务、</w:t>
      </w:r>
      <w:r w:rsidRPr="00A652FF">
        <w:rPr>
          <w:rFonts w:eastAsia="仿宋_GB2312"/>
          <w:sz w:val="32"/>
          <w:szCs w:val="32"/>
        </w:rPr>
        <w:t>“</w:t>
      </w:r>
      <w:r w:rsidRPr="00A652FF">
        <w:rPr>
          <w:rFonts w:eastAsia="仿宋_GB2312"/>
          <w:sz w:val="32"/>
          <w:szCs w:val="32"/>
        </w:rPr>
        <w:t>一项目一方案一清单</w:t>
      </w:r>
      <w:r w:rsidRPr="00A652FF">
        <w:rPr>
          <w:rFonts w:eastAsia="仿宋_GB2312"/>
          <w:sz w:val="32"/>
          <w:szCs w:val="32"/>
        </w:rPr>
        <w:t>”</w:t>
      </w:r>
      <w:r w:rsidRPr="00A652FF">
        <w:rPr>
          <w:rFonts w:eastAsia="仿宋_GB2312"/>
          <w:sz w:val="32"/>
          <w:szCs w:val="32"/>
        </w:rPr>
        <w:t>审批服务、与开发区联动审批等工作机制。进一步完善开发区全代办制度建设，扩大全代办队伍。（责任单位：市行政审批局）</w:t>
      </w:r>
    </w:p>
    <w:p w:rsidR="00091A8C" w:rsidRPr="00A652FF" w:rsidRDefault="00091A8C" w:rsidP="00A652FF">
      <w:pPr>
        <w:spacing w:line="560" w:lineRule="exact"/>
        <w:ind w:firstLineChars="200" w:firstLine="640"/>
        <w:rPr>
          <w:rFonts w:ascii="楷体_GB2312" w:eastAsia="楷体_GB2312" w:hint="eastAsia"/>
          <w:sz w:val="32"/>
          <w:szCs w:val="32"/>
        </w:rPr>
      </w:pPr>
      <w:r w:rsidRPr="00A652FF">
        <w:rPr>
          <w:rFonts w:ascii="楷体_GB2312" w:eastAsia="楷体_GB2312" w:hint="eastAsia"/>
          <w:sz w:val="32"/>
          <w:szCs w:val="32"/>
        </w:rPr>
        <w:t>（三）做前期有“一枚印章管审批”便捷服务的配套措施</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重点解决精简审批、规范审批、高效审批等方面的问题，全力打造高效便捷的政务环境。</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20.</w:t>
      </w:r>
      <w:r w:rsidRPr="00A652FF">
        <w:rPr>
          <w:rFonts w:eastAsia="仿宋_GB2312"/>
          <w:sz w:val="32"/>
          <w:szCs w:val="32"/>
        </w:rPr>
        <w:t>持续推进简政放权。全面贯彻落实国务院、省政府关于</w:t>
      </w:r>
      <w:r w:rsidRPr="00A652FF">
        <w:rPr>
          <w:rFonts w:eastAsia="仿宋_GB2312"/>
          <w:sz w:val="32"/>
          <w:szCs w:val="32"/>
        </w:rPr>
        <w:t>“</w:t>
      </w:r>
      <w:r w:rsidRPr="00A652FF">
        <w:rPr>
          <w:rFonts w:eastAsia="仿宋_GB2312"/>
          <w:sz w:val="32"/>
          <w:szCs w:val="32"/>
        </w:rPr>
        <w:t>简政放权</w:t>
      </w:r>
      <w:r w:rsidRPr="00A652FF">
        <w:rPr>
          <w:rFonts w:eastAsia="仿宋_GB2312"/>
          <w:sz w:val="32"/>
          <w:szCs w:val="32"/>
        </w:rPr>
        <w:t>”</w:t>
      </w:r>
      <w:r w:rsidRPr="00A652FF">
        <w:rPr>
          <w:rFonts w:eastAsia="仿宋_GB2312"/>
          <w:sz w:val="32"/>
          <w:szCs w:val="32"/>
        </w:rPr>
        <w:t>改革的要求部署，做好行政权力的</w:t>
      </w:r>
      <w:r w:rsidRPr="00A652FF">
        <w:rPr>
          <w:rFonts w:eastAsia="仿宋_GB2312"/>
          <w:sz w:val="32"/>
          <w:szCs w:val="32"/>
        </w:rPr>
        <w:t>“</w:t>
      </w:r>
      <w:r w:rsidRPr="00A652FF">
        <w:rPr>
          <w:rFonts w:eastAsia="仿宋_GB2312"/>
          <w:sz w:val="32"/>
          <w:szCs w:val="32"/>
        </w:rPr>
        <w:t>减法</w:t>
      </w:r>
      <w:r w:rsidRPr="00A652FF">
        <w:rPr>
          <w:rFonts w:eastAsia="仿宋_GB2312"/>
          <w:sz w:val="32"/>
          <w:szCs w:val="32"/>
        </w:rPr>
        <w:t>”</w:t>
      </w:r>
      <w:r w:rsidRPr="00A652FF">
        <w:rPr>
          <w:rFonts w:eastAsia="仿宋_GB2312"/>
          <w:sz w:val="32"/>
          <w:szCs w:val="32"/>
        </w:rPr>
        <w:t>和政务服务的</w:t>
      </w:r>
      <w:r w:rsidRPr="00A652FF">
        <w:rPr>
          <w:rFonts w:eastAsia="仿宋_GB2312"/>
          <w:sz w:val="32"/>
          <w:szCs w:val="32"/>
        </w:rPr>
        <w:t>“</w:t>
      </w:r>
      <w:r w:rsidRPr="00A652FF">
        <w:rPr>
          <w:rFonts w:eastAsia="仿宋_GB2312"/>
          <w:sz w:val="32"/>
          <w:szCs w:val="32"/>
        </w:rPr>
        <w:t>加法</w:t>
      </w:r>
      <w:r w:rsidRPr="00A652FF">
        <w:rPr>
          <w:rFonts w:eastAsia="仿宋_GB2312"/>
          <w:sz w:val="32"/>
          <w:szCs w:val="32"/>
        </w:rPr>
        <w:t>”</w:t>
      </w:r>
      <w:r w:rsidRPr="00A652FF">
        <w:rPr>
          <w:rFonts w:eastAsia="仿宋_GB2312"/>
          <w:sz w:val="32"/>
          <w:szCs w:val="32"/>
        </w:rPr>
        <w:t>，完善改革配套措施。进一步深化</w:t>
      </w:r>
      <w:r w:rsidRPr="00A652FF">
        <w:rPr>
          <w:rFonts w:eastAsia="仿宋_GB2312"/>
          <w:sz w:val="32"/>
          <w:szCs w:val="32"/>
        </w:rPr>
        <w:t>“</w:t>
      </w:r>
      <w:r w:rsidRPr="00A652FF">
        <w:rPr>
          <w:rFonts w:eastAsia="仿宋_GB2312"/>
          <w:sz w:val="32"/>
          <w:szCs w:val="32"/>
        </w:rPr>
        <w:t>证照分离</w:t>
      </w:r>
      <w:r w:rsidRPr="00A652FF">
        <w:rPr>
          <w:rFonts w:eastAsia="仿宋_GB2312"/>
          <w:sz w:val="32"/>
          <w:szCs w:val="32"/>
        </w:rPr>
        <w:t>”</w:t>
      </w:r>
      <w:r w:rsidRPr="00A652FF">
        <w:rPr>
          <w:rFonts w:eastAsia="仿宋_GB2312"/>
          <w:sz w:val="32"/>
          <w:szCs w:val="32"/>
        </w:rPr>
        <w:t>改革，激发市场主体活力。持续深化工程建设项目审批制度改革，进一步优化审批流程，一般性工业建设项目压缩审批总时限压减至</w:t>
      </w:r>
      <w:r w:rsidRPr="00A652FF">
        <w:rPr>
          <w:rFonts w:eastAsia="仿宋_GB2312"/>
          <w:sz w:val="32"/>
          <w:szCs w:val="32"/>
        </w:rPr>
        <w:t>45</w:t>
      </w:r>
      <w:r w:rsidRPr="00A652FF">
        <w:rPr>
          <w:rFonts w:eastAsia="仿宋_GB2312"/>
          <w:sz w:val="32"/>
          <w:szCs w:val="32"/>
        </w:rPr>
        <w:t>个工作日以内。（责任单位：市行政审批局、市住建局）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21.</w:t>
      </w:r>
      <w:r w:rsidRPr="00A652FF">
        <w:rPr>
          <w:rFonts w:eastAsia="仿宋_GB2312"/>
          <w:sz w:val="32"/>
          <w:szCs w:val="32"/>
        </w:rPr>
        <w:t>贯彻落实《山西省</w:t>
      </w:r>
      <w:r w:rsidRPr="00A652FF">
        <w:rPr>
          <w:rFonts w:eastAsia="仿宋_GB2312"/>
          <w:sz w:val="32"/>
          <w:szCs w:val="32"/>
        </w:rPr>
        <w:t>“</w:t>
      </w:r>
      <w:r w:rsidRPr="00A652FF">
        <w:rPr>
          <w:rFonts w:eastAsia="仿宋_GB2312"/>
          <w:sz w:val="32"/>
          <w:szCs w:val="32"/>
        </w:rPr>
        <w:t>一枚印章管审批</w:t>
      </w:r>
      <w:r w:rsidRPr="00A652FF">
        <w:rPr>
          <w:rFonts w:eastAsia="仿宋_GB2312"/>
          <w:sz w:val="32"/>
          <w:szCs w:val="32"/>
        </w:rPr>
        <w:t>”</w:t>
      </w:r>
      <w:r w:rsidRPr="00A652FF">
        <w:rPr>
          <w:rFonts w:eastAsia="仿宋_GB2312"/>
          <w:sz w:val="32"/>
          <w:szCs w:val="32"/>
        </w:rPr>
        <w:t>改革市县级行政审</w:t>
      </w:r>
      <w:r w:rsidRPr="00A652FF">
        <w:rPr>
          <w:rFonts w:eastAsia="仿宋_GB2312"/>
          <w:sz w:val="32"/>
          <w:szCs w:val="32"/>
        </w:rPr>
        <w:lastRenderedPageBreak/>
        <w:t>批事项划转基本目录》，事项划转率达</w:t>
      </w:r>
      <w:r w:rsidRPr="00A652FF">
        <w:rPr>
          <w:rFonts w:eastAsia="仿宋_GB2312"/>
          <w:sz w:val="32"/>
          <w:szCs w:val="32"/>
        </w:rPr>
        <w:t>100%</w:t>
      </w:r>
      <w:r w:rsidRPr="00A652FF">
        <w:rPr>
          <w:rFonts w:eastAsia="仿宋_GB2312"/>
          <w:sz w:val="32"/>
          <w:szCs w:val="32"/>
        </w:rPr>
        <w:t>。（责任单位：市行政审批局、各县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22.</w:t>
      </w:r>
      <w:r w:rsidRPr="00A652FF">
        <w:rPr>
          <w:rFonts w:eastAsia="仿宋_GB2312"/>
          <w:sz w:val="32"/>
          <w:szCs w:val="32"/>
        </w:rPr>
        <w:t>开展极简审批</w:t>
      </w:r>
      <w:r w:rsidRPr="00A652FF">
        <w:rPr>
          <w:rFonts w:eastAsia="仿宋_GB2312"/>
          <w:sz w:val="32"/>
          <w:szCs w:val="32"/>
        </w:rPr>
        <w:t>“</w:t>
      </w:r>
      <w:r w:rsidRPr="00A652FF">
        <w:rPr>
          <w:rFonts w:eastAsia="仿宋_GB2312"/>
          <w:sz w:val="32"/>
          <w:szCs w:val="32"/>
        </w:rPr>
        <w:t>三个一批</w:t>
      </w:r>
      <w:r w:rsidRPr="00A652FF">
        <w:rPr>
          <w:rFonts w:eastAsia="仿宋_GB2312"/>
          <w:sz w:val="32"/>
          <w:szCs w:val="32"/>
        </w:rPr>
        <w:t>”</w:t>
      </w:r>
      <w:r w:rsidRPr="00A652FF">
        <w:rPr>
          <w:rFonts w:eastAsia="仿宋_GB2312"/>
          <w:sz w:val="32"/>
          <w:szCs w:val="32"/>
        </w:rPr>
        <w:t>行动。进一步压减工业生产许可证，清理规范目录管理、登记注册、年检年报、指定认定等行政管理措施。试点一批投资项目免予技术评审，即：对不涉及公共利益和公众安全的重大项目，不涉及环保、生产、生命财产安全的企业投资项目，实施承诺制办理的政府服务、区域综合评估项目，原则上不再组织技术评审，实行设计人员终身负责制。（责任单位：市行政审批局、市市场监管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23.</w:t>
      </w:r>
      <w:r w:rsidRPr="00A652FF">
        <w:rPr>
          <w:rFonts w:eastAsia="仿宋_GB2312"/>
          <w:sz w:val="32"/>
          <w:szCs w:val="32"/>
        </w:rPr>
        <w:t>加强政务大厅标准化建设，推动综合窗口全覆盖。全面落实首问负责制、一窗受理制、审批承诺制、不见面审批制、作风评议制、结果公开制。年底前全市政务大厅完成分领域综合窗口设置，按照</w:t>
      </w:r>
      <w:r w:rsidRPr="00A652FF">
        <w:rPr>
          <w:rFonts w:eastAsia="仿宋_GB2312"/>
          <w:sz w:val="32"/>
          <w:szCs w:val="32"/>
        </w:rPr>
        <w:t>“</w:t>
      </w:r>
      <w:r w:rsidRPr="00A652FF">
        <w:rPr>
          <w:rFonts w:eastAsia="仿宋_GB2312"/>
          <w:sz w:val="32"/>
          <w:szCs w:val="32"/>
        </w:rPr>
        <w:t>前台综合受理、后台分类审批、综合窗口出件</w:t>
      </w:r>
      <w:r w:rsidRPr="00A652FF">
        <w:rPr>
          <w:rFonts w:eastAsia="仿宋_GB2312"/>
          <w:sz w:val="32"/>
          <w:szCs w:val="32"/>
        </w:rPr>
        <w:t>”</w:t>
      </w:r>
      <w:r w:rsidRPr="00A652FF">
        <w:rPr>
          <w:rFonts w:eastAsia="仿宋_GB2312"/>
          <w:sz w:val="32"/>
          <w:szCs w:val="32"/>
        </w:rPr>
        <w:t>模式，实现</w:t>
      </w:r>
      <w:r w:rsidRPr="00A652FF">
        <w:rPr>
          <w:rFonts w:eastAsia="仿宋_GB2312"/>
          <w:sz w:val="32"/>
          <w:szCs w:val="32"/>
        </w:rPr>
        <w:t>“</w:t>
      </w:r>
      <w:r w:rsidRPr="00A652FF">
        <w:rPr>
          <w:rFonts w:eastAsia="仿宋_GB2312"/>
          <w:sz w:val="32"/>
          <w:szCs w:val="32"/>
        </w:rPr>
        <w:t>一窗受理、综合服务</w:t>
      </w:r>
      <w:r w:rsidRPr="00A652FF">
        <w:rPr>
          <w:rFonts w:eastAsia="仿宋_GB2312"/>
          <w:sz w:val="32"/>
          <w:szCs w:val="32"/>
        </w:rPr>
        <w:t>”</w:t>
      </w:r>
      <w:r w:rsidRPr="00A652FF">
        <w:rPr>
          <w:rFonts w:eastAsia="仿宋_GB2312"/>
          <w:sz w:val="32"/>
          <w:szCs w:val="32"/>
        </w:rPr>
        <w:t>。（责任单位：各县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24.</w:t>
      </w:r>
      <w:r w:rsidRPr="00A652FF">
        <w:rPr>
          <w:rFonts w:eastAsia="仿宋_GB2312"/>
          <w:sz w:val="32"/>
          <w:szCs w:val="32"/>
        </w:rPr>
        <w:t>推进</w:t>
      </w:r>
      <w:r w:rsidRPr="00A652FF">
        <w:rPr>
          <w:rFonts w:eastAsia="仿宋_GB2312"/>
          <w:sz w:val="32"/>
          <w:szCs w:val="32"/>
        </w:rPr>
        <w:t>“</w:t>
      </w:r>
      <w:r w:rsidRPr="00A652FF">
        <w:rPr>
          <w:rFonts w:eastAsia="仿宋_GB2312"/>
          <w:sz w:val="32"/>
          <w:szCs w:val="32"/>
        </w:rPr>
        <w:t>一件事一次办</w:t>
      </w:r>
      <w:r w:rsidRPr="00A652FF">
        <w:rPr>
          <w:rFonts w:eastAsia="仿宋_GB2312"/>
          <w:sz w:val="32"/>
          <w:szCs w:val="32"/>
        </w:rPr>
        <w:t>”</w:t>
      </w:r>
      <w:r w:rsidRPr="00A652FF">
        <w:rPr>
          <w:rFonts w:eastAsia="仿宋_GB2312"/>
          <w:sz w:val="32"/>
          <w:szCs w:val="32"/>
        </w:rPr>
        <w:t>集成服务改革从</w:t>
      </w:r>
      <w:r w:rsidRPr="00A652FF">
        <w:rPr>
          <w:rFonts w:eastAsia="仿宋_GB2312"/>
          <w:sz w:val="32"/>
          <w:szCs w:val="32"/>
        </w:rPr>
        <w:t>“</w:t>
      </w:r>
      <w:r w:rsidRPr="00A652FF">
        <w:rPr>
          <w:rFonts w:eastAsia="仿宋_GB2312"/>
          <w:sz w:val="32"/>
          <w:szCs w:val="32"/>
        </w:rPr>
        <w:t>能办</w:t>
      </w:r>
      <w:r w:rsidRPr="00A652FF">
        <w:rPr>
          <w:rFonts w:eastAsia="仿宋_GB2312"/>
          <w:sz w:val="32"/>
          <w:szCs w:val="32"/>
        </w:rPr>
        <w:t>”</w:t>
      </w:r>
      <w:r w:rsidRPr="00A652FF">
        <w:rPr>
          <w:rFonts w:eastAsia="仿宋_GB2312"/>
          <w:sz w:val="32"/>
          <w:szCs w:val="32"/>
        </w:rPr>
        <w:t>向</w:t>
      </w:r>
      <w:r w:rsidRPr="00A652FF">
        <w:rPr>
          <w:rFonts w:eastAsia="仿宋_GB2312"/>
          <w:sz w:val="32"/>
          <w:szCs w:val="32"/>
        </w:rPr>
        <w:t>“</w:t>
      </w:r>
      <w:r w:rsidRPr="00A652FF">
        <w:rPr>
          <w:rFonts w:eastAsia="仿宋_GB2312"/>
          <w:sz w:val="32"/>
          <w:szCs w:val="32"/>
        </w:rPr>
        <w:t>好办</w:t>
      </w:r>
      <w:r w:rsidRPr="00A652FF">
        <w:rPr>
          <w:rFonts w:eastAsia="仿宋_GB2312"/>
          <w:sz w:val="32"/>
          <w:szCs w:val="32"/>
        </w:rPr>
        <w:t>”“</w:t>
      </w:r>
      <w:r w:rsidRPr="00A652FF">
        <w:rPr>
          <w:rFonts w:eastAsia="仿宋_GB2312"/>
          <w:sz w:val="32"/>
          <w:szCs w:val="32"/>
        </w:rPr>
        <w:t>快办</w:t>
      </w:r>
      <w:r w:rsidRPr="00A652FF">
        <w:rPr>
          <w:rFonts w:eastAsia="仿宋_GB2312"/>
          <w:sz w:val="32"/>
          <w:szCs w:val="32"/>
        </w:rPr>
        <w:t>”</w:t>
      </w:r>
      <w:r w:rsidRPr="00A652FF">
        <w:rPr>
          <w:rFonts w:eastAsia="仿宋_GB2312"/>
          <w:sz w:val="32"/>
          <w:szCs w:val="32"/>
        </w:rPr>
        <w:t>转变，推出更多涉企经营</w:t>
      </w:r>
      <w:r w:rsidRPr="00A652FF">
        <w:rPr>
          <w:rFonts w:eastAsia="仿宋_GB2312"/>
          <w:sz w:val="32"/>
          <w:szCs w:val="32"/>
        </w:rPr>
        <w:t>“</w:t>
      </w:r>
      <w:r w:rsidRPr="00A652FF">
        <w:rPr>
          <w:rFonts w:eastAsia="仿宋_GB2312"/>
          <w:sz w:val="32"/>
          <w:szCs w:val="32"/>
        </w:rPr>
        <w:t>一件事</w:t>
      </w:r>
      <w:r w:rsidRPr="00A652FF">
        <w:rPr>
          <w:rFonts w:eastAsia="仿宋_GB2312"/>
          <w:sz w:val="32"/>
          <w:szCs w:val="32"/>
        </w:rPr>
        <w:t>”</w:t>
      </w:r>
      <w:r w:rsidRPr="00A652FF">
        <w:rPr>
          <w:rFonts w:eastAsia="仿宋_GB2312"/>
          <w:sz w:val="32"/>
          <w:szCs w:val="32"/>
        </w:rPr>
        <w:t>套餐。推出一批项目审批流程</w:t>
      </w:r>
      <w:r w:rsidRPr="00A652FF">
        <w:rPr>
          <w:rFonts w:eastAsia="仿宋_GB2312"/>
          <w:sz w:val="32"/>
          <w:szCs w:val="32"/>
        </w:rPr>
        <w:t>“</w:t>
      </w:r>
      <w:r w:rsidRPr="00A652FF">
        <w:rPr>
          <w:rFonts w:eastAsia="仿宋_GB2312"/>
          <w:sz w:val="32"/>
          <w:szCs w:val="32"/>
        </w:rPr>
        <w:t>一图懂</w:t>
      </w:r>
      <w:r w:rsidRPr="00A652FF">
        <w:rPr>
          <w:rFonts w:eastAsia="仿宋_GB2312"/>
          <w:sz w:val="32"/>
          <w:szCs w:val="32"/>
        </w:rPr>
        <w:t>”</w:t>
      </w:r>
      <w:r w:rsidRPr="00A652FF">
        <w:rPr>
          <w:rFonts w:eastAsia="仿宋_GB2312"/>
          <w:sz w:val="32"/>
          <w:szCs w:val="32"/>
        </w:rPr>
        <w:t>。（责任单位：各县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25.</w:t>
      </w:r>
      <w:r w:rsidRPr="00A652FF">
        <w:rPr>
          <w:rFonts w:eastAsia="仿宋_GB2312"/>
          <w:sz w:val="32"/>
          <w:szCs w:val="32"/>
        </w:rPr>
        <w:t>积极开展电子证照和数据共享应用，探索一批</w:t>
      </w:r>
      <w:r w:rsidRPr="00A652FF">
        <w:rPr>
          <w:rFonts w:eastAsia="仿宋_GB2312"/>
          <w:sz w:val="32"/>
          <w:szCs w:val="32"/>
        </w:rPr>
        <w:t>“</w:t>
      </w:r>
      <w:r w:rsidRPr="00A652FF">
        <w:rPr>
          <w:rFonts w:eastAsia="仿宋_GB2312"/>
          <w:sz w:val="32"/>
          <w:szCs w:val="32"/>
        </w:rPr>
        <w:t>智慧审</w:t>
      </w:r>
      <w:r w:rsidRPr="00A652FF">
        <w:rPr>
          <w:rFonts w:eastAsia="仿宋_GB2312"/>
          <w:sz w:val="32"/>
          <w:szCs w:val="32"/>
        </w:rPr>
        <w:lastRenderedPageBreak/>
        <w:t>批</w:t>
      </w:r>
      <w:r w:rsidRPr="00A652FF">
        <w:rPr>
          <w:rFonts w:eastAsia="仿宋_GB2312"/>
          <w:sz w:val="32"/>
          <w:szCs w:val="32"/>
        </w:rPr>
        <w:t>”</w:t>
      </w:r>
      <w:r w:rsidRPr="00A652FF">
        <w:rPr>
          <w:rFonts w:eastAsia="仿宋_GB2312"/>
          <w:sz w:val="32"/>
          <w:szCs w:val="32"/>
        </w:rPr>
        <w:t>，推动涉企简易审批事项</w:t>
      </w:r>
      <w:r w:rsidRPr="00A652FF">
        <w:rPr>
          <w:rFonts w:eastAsia="仿宋_GB2312"/>
          <w:sz w:val="32"/>
          <w:szCs w:val="32"/>
        </w:rPr>
        <w:t>“</w:t>
      </w:r>
      <w:r w:rsidRPr="00A652FF">
        <w:rPr>
          <w:rFonts w:eastAsia="仿宋_GB2312"/>
          <w:sz w:val="32"/>
          <w:szCs w:val="32"/>
        </w:rPr>
        <w:t>秒报秒批</w:t>
      </w:r>
      <w:r w:rsidRPr="00A652FF">
        <w:rPr>
          <w:rFonts w:eastAsia="仿宋_GB2312"/>
          <w:sz w:val="32"/>
          <w:szCs w:val="32"/>
        </w:rPr>
        <w:t>”</w:t>
      </w:r>
      <w:r w:rsidRPr="00A652FF">
        <w:rPr>
          <w:rFonts w:eastAsia="仿宋_GB2312"/>
          <w:sz w:val="32"/>
          <w:szCs w:val="32"/>
        </w:rPr>
        <w:t>，优化提升市场主体审批服务体验。努力打造</w:t>
      </w:r>
      <w:r w:rsidRPr="00A652FF">
        <w:rPr>
          <w:rFonts w:eastAsia="仿宋_GB2312"/>
          <w:sz w:val="32"/>
          <w:szCs w:val="32"/>
        </w:rPr>
        <w:t>“</w:t>
      </w:r>
      <w:r w:rsidRPr="00A652FF">
        <w:rPr>
          <w:rFonts w:eastAsia="仿宋_GB2312"/>
          <w:sz w:val="32"/>
          <w:szCs w:val="32"/>
        </w:rPr>
        <w:t>无证明</w:t>
      </w:r>
      <w:r w:rsidRPr="00A652FF">
        <w:rPr>
          <w:rFonts w:eastAsia="仿宋_GB2312"/>
          <w:sz w:val="32"/>
          <w:szCs w:val="32"/>
        </w:rPr>
        <w:t>”</w:t>
      </w:r>
      <w:r w:rsidRPr="00A652FF">
        <w:rPr>
          <w:rFonts w:eastAsia="仿宋_GB2312"/>
          <w:sz w:val="32"/>
          <w:szCs w:val="32"/>
        </w:rPr>
        <w:t>城市。（责任单位：各县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26.</w:t>
      </w:r>
      <w:r w:rsidRPr="00A652FF">
        <w:rPr>
          <w:rFonts w:eastAsia="仿宋_GB2312"/>
          <w:sz w:val="32"/>
          <w:szCs w:val="32"/>
        </w:rPr>
        <w:t>深化</w:t>
      </w:r>
      <w:r w:rsidRPr="00A652FF">
        <w:rPr>
          <w:rFonts w:eastAsia="仿宋_GB2312"/>
          <w:sz w:val="32"/>
          <w:szCs w:val="32"/>
        </w:rPr>
        <w:t>“</w:t>
      </w:r>
      <w:r w:rsidRPr="00A652FF">
        <w:rPr>
          <w:rFonts w:eastAsia="仿宋_GB2312"/>
          <w:sz w:val="32"/>
          <w:szCs w:val="32"/>
        </w:rPr>
        <w:t>一照多址</w:t>
      </w:r>
      <w:r w:rsidRPr="00A652FF">
        <w:rPr>
          <w:rFonts w:eastAsia="仿宋_GB2312"/>
          <w:sz w:val="32"/>
          <w:szCs w:val="32"/>
        </w:rPr>
        <w:t>”</w:t>
      </w:r>
      <w:r w:rsidRPr="00A652FF">
        <w:rPr>
          <w:rFonts w:eastAsia="仿宋_GB2312"/>
          <w:sz w:val="32"/>
          <w:szCs w:val="32"/>
        </w:rPr>
        <w:t>，探索</w:t>
      </w:r>
      <w:r w:rsidRPr="00A652FF">
        <w:rPr>
          <w:rFonts w:eastAsia="仿宋_GB2312"/>
          <w:sz w:val="32"/>
          <w:szCs w:val="32"/>
        </w:rPr>
        <w:t>“</w:t>
      </w:r>
      <w:r w:rsidRPr="00A652FF">
        <w:rPr>
          <w:rFonts w:eastAsia="仿宋_GB2312"/>
          <w:sz w:val="32"/>
          <w:szCs w:val="32"/>
        </w:rPr>
        <w:t>一业一证</w:t>
      </w:r>
      <w:r w:rsidRPr="00A652FF">
        <w:rPr>
          <w:rFonts w:eastAsia="仿宋_GB2312"/>
          <w:sz w:val="32"/>
          <w:szCs w:val="32"/>
        </w:rPr>
        <w:t>”</w:t>
      </w:r>
      <w:r w:rsidRPr="00A652FF">
        <w:rPr>
          <w:rFonts w:eastAsia="仿宋_GB2312"/>
          <w:sz w:val="32"/>
          <w:szCs w:val="32"/>
        </w:rPr>
        <w:t>改革。推进商事主体登记确认制，试行市场主体</w:t>
      </w:r>
      <w:r w:rsidRPr="00A652FF">
        <w:rPr>
          <w:rFonts w:eastAsia="仿宋_GB2312"/>
          <w:sz w:val="32"/>
          <w:szCs w:val="32"/>
        </w:rPr>
        <w:t>“</w:t>
      </w:r>
      <w:r w:rsidRPr="00A652FF">
        <w:rPr>
          <w:rFonts w:eastAsia="仿宋_GB2312"/>
          <w:sz w:val="32"/>
          <w:szCs w:val="32"/>
        </w:rPr>
        <w:t>休眠</w:t>
      </w:r>
      <w:r w:rsidRPr="00A652FF">
        <w:rPr>
          <w:rFonts w:eastAsia="仿宋_GB2312"/>
          <w:sz w:val="32"/>
          <w:szCs w:val="32"/>
        </w:rPr>
        <w:t>”</w:t>
      </w:r>
      <w:r w:rsidRPr="00A652FF">
        <w:rPr>
          <w:rFonts w:eastAsia="仿宋_GB2312"/>
          <w:sz w:val="32"/>
          <w:szCs w:val="32"/>
        </w:rPr>
        <w:t>制度，完善市场主体退出府院联动机制，探索推进企业注销</w:t>
      </w:r>
      <w:r w:rsidRPr="00A652FF">
        <w:rPr>
          <w:rFonts w:eastAsia="仿宋_GB2312"/>
          <w:sz w:val="32"/>
          <w:szCs w:val="32"/>
        </w:rPr>
        <w:t>“</w:t>
      </w:r>
      <w:r w:rsidRPr="00A652FF">
        <w:rPr>
          <w:rFonts w:eastAsia="仿宋_GB2312"/>
          <w:sz w:val="32"/>
          <w:szCs w:val="32"/>
        </w:rPr>
        <w:t>照章联办、照银联办、证照联办、破产联办、税务预检</w:t>
      </w:r>
      <w:r w:rsidRPr="00A652FF">
        <w:rPr>
          <w:rFonts w:eastAsia="仿宋_GB2312"/>
          <w:sz w:val="32"/>
          <w:szCs w:val="32"/>
        </w:rPr>
        <w:t>”</w:t>
      </w:r>
      <w:r w:rsidRPr="00A652FF">
        <w:rPr>
          <w:rFonts w:eastAsia="仿宋_GB2312"/>
          <w:sz w:val="32"/>
          <w:szCs w:val="32"/>
        </w:rPr>
        <w:t>。（责任单位：市市场监管局、市行政审批局、市公安局、市税务局、市金融办、忻州银保监分局、市人社局、市医保局、市住建局、市中级人民法院）</w:t>
      </w:r>
    </w:p>
    <w:p w:rsidR="00091A8C" w:rsidRPr="00A652FF" w:rsidRDefault="00091A8C" w:rsidP="00A652FF">
      <w:pPr>
        <w:spacing w:line="560" w:lineRule="exact"/>
        <w:ind w:firstLineChars="200" w:firstLine="664"/>
        <w:rPr>
          <w:rFonts w:eastAsia="楷体_GB2312"/>
          <w:spacing w:val="6"/>
          <w:sz w:val="32"/>
          <w:szCs w:val="32"/>
        </w:rPr>
      </w:pPr>
      <w:r w:rsidRPr="00A652FF">
        <w:rPr>
          <w:rFonts w:eastAsia="楷体_GB2312"/>
          <w:spacing w:val="6"/>
          <w:sz w:val="32"/>
          <w:szCs w:val="32"/>
        </w:rPr>
        <w:t>（四）跑手续有</w:t>
      </w:r>
      <w:r w:rsidRPr="00A652FF">
        <w:rPr>
          <w:rFonts w:eastAsia="楷体_GB2312"/>
          <w:spacing w:val="6"/>
          <w:sz w:val="32"/>
          <w:szCs w:val="32"/>
        </w:rPr>
        <w:t>“7×24</w:t>
      </w:r>
      <w:r w:rsidRPr="00A652FF">
        <w:rPr>
          <w:rFonts w:eastAsia="楷体_GB2312"/>
          <w:spacing w:val="6"/>
          <w:sz w:val="32"/>
          <w:szCs w:val="32"/>
        </w:rPr>
        <w:t>小时不打烊</w:t>
      </w:r>
      <w:r w:rsidRPr="00A652FF">
        <w:rPr>
          <w:rFonts w:eastAsia="楷体_GB2312"/>
          <w:spacing w:val="6"/>
          <w:sz w:val="32"/>
          <w:szCs w:val="32"/>
        </w:rPr>
        <w:t>”</w:t>
      </w:r>
      <w:r w:rsidRPr="00A652FF">
        <w:rPr>
          <w:rFonts w:eastAsia="楷体_GB2312"/>
          <w:spacing w:val="6"/>
          <w:sz w:val="32"/>
          <w:szCs w:val="32"/>
        </w:rPr>
        <w:t>政务服务超市的配套措施</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重点解决延伸便民服务、拓展办理渠道、弹性办理时间等方面的问题，全力打造开放开明的人文环境。</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27.</w:t>
      </w:r>
      <w:r w:rsidRPr="00A652FF">
        <w:rPr>
          <w:rFonts w:eastAsia="仿宋_GB2312"/>
          <w:sz w:val="32"/>
          <w:szCs w:val="32"/>
        </w:rPr>
        <w:t>推动企业开办等高频政务服务事项向基层便民服务机构、银行网点等服务场所延伸，实现就近办，打造</w:t>
      </w:r>
      <w:r w:rsidRPr="00A652FF">
        <w:rPr>
          <w:rFonts w:eastAsia="仿宋_GB2312"/>
          <w:sz w:val="32"/>
          <w:szCs w:val="32"/>
        </w:rPr>
        <w:t>“15</w:t>
      </w:r>
      <w:r w:rsidRPr="00A652FF">
        <w:rPr>
          <w:rFonts w:eastAsia="仿宋_GB2312"/>
          <w:sz w:val="32"/>
          <w:szCs w:val="32"/>
        </w:rPr>
        <w:t>分钟</w:t>
      </w:r>
      <w:r w:rsidRPr="00A652FF">
        <w:rPr>
          <w:rFonts w:eastAsia="仿宋_GB2312"/>
          <w:sz w:val="32"/>
          <w:szCs w:val="32"/>
        </w:rPr>
        <w:t>”</w:t>
      </w:r>
      <w:r w:rsidRPr="00A652FF">
        <w:rPr>
          <w:rFonts w:eastAsia="仿宋_GB2312"/>
          <w:sz w:val="32"/>
          <w:szCs w:val="32"/>
        </w:rPr>
        <w:t>政务服务圈。（责任单位：各县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28.</w:t>
      </w:r>
      <w:r w:rsidRPr="00A652FF">
        <w:rPr>
          <w:rFonts w:eastAsia="仿宋_GB2312"/>
          <w:sz w:val="32"/>
          <w:szCs w:val="32"/>
        </w:rPr>
        <w:t>完善政务服务五级覆盖，年底前完成乡镇（街道）综合便民服务中心和村（社区）便民服务点全覆盖，实现便民服务帮办代办和自助办。（责任单位：各县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29.</w:t>
      </w:r>
      <w:r w:rsidRPr="00A652FF">
        <w:rPr>
          <w:rFonts w:eastAsia="仿宋_GB2312"/>
          <w:sz w:val="32"/>
          <w:szCs w:val="32"/>
        </w:rPr>
        <w:t>提高</w:t>
      </w:r>
      <w:r w:rsidRPr="00A652FF">
        <w:rPr>
          <w:rFonts w:eastAsia="仿宋_GB2312"/>
          <w:sz w:val="32"/>
          <w:szCs w:val="32"/>
        </w:rPr>
        <w:t>“</w:t>
      </w:r>
      <w:r w:rsidRPr="00A652FF">
        <w:rPr>
          <w:rFonts w:eastAsia="仿宋_GB2312"/>
          <w:sz w:val="32"/>
          <w:szCs w:val="32"/>
        </w:rPr>
        <w:t>政务服务一体机</w:t>
      </w:r>
      <w:r w:rsidRPr="00A652FF">
        <w:rPr>
          <w:rFonts w:eastAsia="仿宋_GB2312"/>
          <w:sz w:val="32"/>
          <w:szCs w:val="32"/>
        </w:rPr>
        <w:t>”“</w:t>
      </w:r>
      <w:r w:rsidRPr="00A652FF">
        <w:rPr>
          <w:rFonts w:eastAsia="仿宋_GB2312"/>
          <w:sz w:val="32"/>
          <w:szCs w:val="32"/>
        </w:rPr>
        <w:t>三晋通</w:t>
      </w:r>
      <w:r w:rsidRPr="00A652FF">
        <w:rPr>
          <w:rFonts w:eastAsia="仿宋_GB2312"/>
          <w:sz w:val="32"/>
          <w:szCs w:val="32"/>
        </w:rPr>
        <w:t>”APP</w:t>
      </w:r>
      <w:r w:rsidRPr="00A652FF">
        <w:rPr>
          <w:rFonts w:eastAsia="仿宋_GB2312"/>
          <w:sz w:val="32"/>
          <w:szCs w:val="32"/>
        </w:rPr>
        <w:t>的普及率和可办事</w:t>
      </w:r>
      <w:r w:rsidRPr="00A652FF">
        <w:rPr>
          <w:rFonts w:eastAsia="仿宋_GB2312"/>
          <w:sz w:val="32"/>
          <w:szCs w:val="32"/>
        </w:rPr>
        <w:lastRenderedPageBreak/>
        <w:t>项数，实现更多政务服务事项</w:t>
      </w:r>
      <w:r w:rsidRPr="00A652FF">
        <w:rPr>
          <w:rFonts w:eastAsia="仿宋_GB2312"/>
          <w:sz w:val="32"/>
          <w:szCs w:val="32"/>
        </w:rPr>
        <w:t>“</w:t>
      </w:r>
      <w:r w:rsidRPr="00A652FF">
        <w:rPr>
          <w:rFonts w:eastAsia="仿宋_GB2312"/>
          <w:sz w:val="32"/>
          <w:szCs w:val="32"/>
        </w:rPr>
        <w:t>随时办、就近办、自助办</w:t>
      </w:r>
      <w:r w:rsidRPr="00A652FF">
        <w:rPr>
          <w:rFonts w:eastAsia="仿宋_GB2312"/>
          <w:sz w:val="32"/>
          <w:szCs w:val="32"/>
        </w:rPr>
        <w:t>”</w:t>
      </w:r>
      <w:r w:rsidRPr="00A652FF">
        <w:rPr>
          <w:rFonts w:eastAsia="仿宋_GB2312"/>
          <w:sz w:val="32"/>
          <w:szCs w:val="32"/>
        </w:rPr>
        <w:t>。（责任单位：各县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30.</w:t>
      </w:r>
      <w:r w:rsidRPr="00A652FF">
        <w:rPr>
          <w:rFonts w:eastAsia="仿宋_GB2312"/>
          <w:sz w:val="32"/>
          <w:szCs w:val="32"/>
        </w:rPr>
        <w:t>推动</w:t>
      </w:r>
      <w:r w:rsidRPr="00A652FF">
        <w:rPr>
          <w:rFonts w:eastAsia="仿宋_GB2312"/>
          <w:sz w:val="32"/>
          <w:szCs w:val="32"/>
        </w:rPr>
        <w:t>“7×24</w:t>
      </w:r>
      <w:r w:rsidRPr="00A652FF">
        <w:rPr>
          <w:rFonts w:eastAsia="仿宋_GB2312"/>
          <w:sz w:val="32"/>
          <w:szCs w:val="32"/>
        </w:rPr>
        <w:t>小时</w:t>
      </w:r>
      <w:r w:rsidRPr="00A652FF">
        <w:rPr>
          <w:rFonts w:eastAsia="仿宋_GB2312"/>
          <w:sz w:val="32"/>
          <w:szCs w:val="32"/>
        </w:rPr>
        <w:t>”</w:t>
      </w:r>
      <w:r w:rsidRPr="00A652FF">
        <w:rPr>
          <w:rFonts w:eastAsia="仿宋_GB2312"/>
          <w:sz w:val="32"/>
          <w:szCs w:val="32"/>
        </w:rPr>
        <w:t>无人政务超市建设，通过整合涉税、不动产、公积金、企业开办等高频事项，打造</w:t>
      </w:r>
      <w:r w:rsidRPr="00A652FF">
        <w:rPr>
          <w:rFonts w:eastAsia="仿宋_GB2312"/>
          <w:sz w:val="32"/>
          <w:szCs w:val="32"/>
        </w:rPr>
        <w:t>“</w:t>
      </w:r>
      <w:r w:rsidRPr="00A652FF">
        <w:rPr>
          <w:rFonts w:eastAsia="仿宋_GB2312"/>
          <w:sz w:val="32"/>
          <w:szCs w:val="32"/>
        </w:rPr>
        <w:t>全天开放、全程自助、全年无休</w:t>
      </w:r>
      <w:r w:rsidRPr="00A652FF">
        <w:rPr>
          <w:rFonts w:eastAsia="仿宋_GB2312"/>
          <w:sz w:val="32"/>
          <w:szCs w:val="32"/>
        </w:rPr>
        <w:t>”</w:t>
      </w:r>
      <w:r w:rsidRPr="00A652FF">
        <w:rPr>
          <w:rFonts w:eastAsia="仿宋_GB2312"/>
          <w:sz w:val="32"/>
          <w:szCs w:val="32"/>
        </w:rPr>
        <w:t>的政务服务新模式。（责任单位：各县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31.</w:t>
      </w:r>
      <w:r w:rsidRPr="00A652FF">
        <w:rPr>
          <w:rFonts w:eastAsia="仿宋_GB2312"/>
          <w:sz w:val="32"/>
          <w:szCs w:val="32"/>
        </w:rPr>
        <w:t>建立非工作时间窗口服务制度，通过电话预约等方式实现政务大厅窗口节假日预约办理服务，满足不同群体的办事需要。鼓励有条件的县（市、区）试行双休日值班制。（责任单位：各县</w:t>
      </w:r>
      <w:r w:rsidRPr="00A652FF">
        <w:rPr>
          <w:rFonts w:eastAsia="仿宋_GB2312"/>
          <w:sz w:val="32"/>
          <w:szCs w:val="32"/>
        </w:rPr>
        <w:t>&lt;</w:t>
      </w:r>
      <w:r w:rsidRPr="00A652FF">
        <w:rPr>
          <w:rFonts w:eastAsia="仿宋_GB2312"/>
          <w:sz w:val="32"/>
          <w:szCs w:val="32"/>
        </w:rPr>
        <w:t>市、区</w:t>
      </w:r>
      <w:r w:rsidRPr="00A652FF">
        <w:rPr>
          <w:rFonts w:eastAsia="仿宋_GB2312"/>
          <w:sz w:val="32"/>
          <w:szCs w:val="32"/>
        </w:rPr>
        <w:t>&gt;</w:t>
      </w:r>
      <w:r w:rsidRPr="00A652FF">
        <w:rPr>
          <w:rFonts w:eastAsia="仿宋_GB2312"/>
          <w:sz w:val="32"/>
          <w:szCs w:val="32"/>
        </w:rPr>
        <w:t>人民政府、忻州经济开发区管委会、五台山风景名胜区管委会、市行政审批局）</w:t>
      </w:r>
    </w:p>
    <w:p w:rsidR="00091A8C" w:rsidRPr="00A652FF" w:rsidRDefault="00091A8C" w:rsidP="00A652FF">
      <w:pPr>
        <w:spacing w:line="560" w:lineRule="exact"/>
        <w:ind w:firstLineChars="200" w:firstLine="640"/>
        <w:rPr>
          <w:rFonts w:ascii="楷体_GB2312" w:eastAsia="楷体_GB2312" w:hint="eastAsia"/>
          <w:sz w:val="32"/>
          <w:szCs w:val="32"/>
        </w:rPr>
      </w:pPr>
      <w:r w:rsidRPr="00A652FF">
        <w:rPr>
          <w:rFonts w:ascii="楷体_GB2312" w:eastAsia="楷体_GB2312" w:hint="eastAsia"/>
          <w:sz w:val="32"/>
          <w:szCs w:val="32"/>
        </w:rPr>
        <w:t>（五）对未来有“新官理旧账”稳定预期的配套措施</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重点解决建立政府守信机制，保障政策稳定运行，转变政府职能，建立信用社会等方面的问题，全力打造诚实守信的信用环境。</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32.</w:t>
      </w:r>
      <w:r w:rsidRPr="00A652FF">
        <w:rPr>
          <w:rFonts w:eastAsia="仿宋_GB2312"/>
          <w:sz w:val="32"/>
          <w:szCs w:val="32"/>
        </w:rPr>
        <w:t>健全完善政府守信践诺机制。建立健全</w:t>
      </w:r>
      <w:r w:rsidRPr="00A652FF">
        <w:rPr>
          <w:rFonts w:eastAsia="仿宋_GB2312"/>
          <w:sz w:val="32"/>
          <w:szCs w:val="32"/>
        </w:rPr>
        <w:t>“</w:t>
      </w:r>
      <w:r w:rsidRPr="00A652FF">
        <w:rPr>
          <w:rFonts w:eastAsia="仿宋_GB2312"/>
          <w:sz w:val="32"/>
          <w:szCs w:val="32"/>
        </w:rPr>
        <w:t>政府承诺</w:t>
      </w:r>
      <w:r w:rsidRPr="00A652FF">
        <w:rPr>
          <w:rFonts w:eastAsia="仿宋_GB2312"/>
          <w:sz w:val="32"/>
          <w:szCs w:val="32"/>
        </w:rPr>
        <w:t>+</w:t>
      </w:r>
      <w:r w:rsidRPr="00A652FF">
        <w:rPr>
          <w:rFonts w:eastAsia="仿宋_GB2312"/>
          <w:sz w:val="32"/>
          <w:szCs w:val="32"/>
        </w:rPr>
        <w:t>社会监督</w:t>
      </w:r>
      <w:r w:rsidRPr="00A652FF">
        <w:rPr>
          <w:rFonts w:eastAsia="仿宋_GB2312"/>
          <w:sz w:val="32"/>
          <w:szCs w:val="32"/>
        </w:rPr>
        <w:t>+</w:t>
      </w:r>
      <w:r w:rsidRPr="00A652FF">
        <w:rPr>
          <w:rFonts w:eastAsia="仿宋_GB2312"/>
          <w:sz w:val="32"/>
          <w:szCs w:val="32"/>
        </w:rPr>
        <w:t>失信问责</w:t>
      </w:r>
      <w:r w:rsidRPr="00A652FF">
        <w:rPr>
          <w:rFonts w:eastAsia="仿宋_GB2312"/>
          <w:sz w:val="32"/>
          <w:szCs w:val="32"/>
        </w:rPr>
        <w:t>”</w:t>
      </w:r>
      <w:r w:rsidRPr="00A652FF">
        <w:rPr>
          <w:rFonts w:eastAsia="仿宋_GB2312"/>
          <w:sz w:val="32"/>
          <w:szCs w:val="32"/>
        </w:rPr>
        <w:t>制度，持续开展政务失信专项治理，全面清理</w:t>
      </w:r>
      <w:r w:rsidRPr="00A652FF">
        <w:rPr>
          <w:rFonts w:eastAsia="仿宋_GB2312"/>
          <w:sz w:val="32"/>
          <w:szCs w:val="32"/>
        </w:rPr>
        <w:t>“</w:t>
      </w:r>
      <w:r w:rsidRPr="00A652FF">
        <w:rPr>
          <w:rFonts w:eastAsia="仿宋_GB2312"/>
          <w:sz w:val="32"/>
          <w:szCs w:val="32"/>
        </w:rPr>
        <w:t>新官不理旧账</w:t>
      </w:r>
      <w:r w:rsidRPr="00A652FF">
        <w:rPr>
          <w:rFonts w:eastAsia="仿宋_GB2312"/>
          <w:sz w:val="32"/>
          <w:szCs w:val="32"/>
        </w:rPr>
        <w:t>”</w:t>
      </w:r>
      <w:r w:rsidRPr="00A652FF">
        <w:rPr>
          <w:rFonts w:eastAsia="仿宋_GB2312"/>
          <w:sz w:val="32"/>
          <w:szCs w:val="32"/>
        </w:rPr>
        <w:t>问题。进一步做好清理拖欠民营企业、中小企业账款工作，建立健全政府清欠工作机制，加强政府投资项目的监督检查，保障及时支付中小企业款项。建立政务诚信评价机制，定期对各级各部门开展政务诚信评价，主动维护政府诚</w:t>
      </w:r>
      <w:r w:rsidRPr="00A652FF">
        <w:rPr>
          <w:rFonts w:eastAsia="仿宋_GB2312"/>
          <w:sz w:val="32"/>
          <w:szCs w:val="32"/>
        </w:rPr>
        <w:lastRenderedPageBreak/>
        <w:t>信。建立健全政务诚信诉讼执行协调机制，市县人民法院定期将涉及政府部门、事业单位失信被执行人信息定向推送给政务诚信牵头部门。（责任单位：市发改委、市工信局、市中级人民法院、市财政局）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33.</w:t>
      </w:r>
      <w:r w:rsidRPr="00A652FF">
        <w:rPr>
          <w:rFonts w:eastAsia="仿宋_GB2312"/>
          <w:sz w:val="32"/>
          <w:szCs w:val="32"/>
        </w:rPr>
        <w:t>学习借鉴发达地区先进经验，制定全市政府系统</w:t>
      </w:r>
      <w:r w:rsidRPr="00A652FF">
        <w:rPr>
          <w:rFonts w:eastAsia="仿宋_GB2312"/>
          <w:sz w:val="32"/>
          <w:szCs w:val="32"/>
        </w:rPr>
        <w:t>“</w:t>
      </w:r>
      <w:r w:rsidRPr="00A652FF">
        <w:rPr>
          <w:rFonts w:eastAsia="仿宋_GB2312"/>
          <w:sz w:val="32"/>
          <w:szCs w:val="32"/>
        </w:rPr>
        <w:t>送政策上门，找企业服务</w:t>
      </w:r>
      <w:r w:rsidRPr="00A652FF">
        <w:rPr>
          <w:rFonts w:eastAsia="仿宋_GB2312"/>
          <w:sz w:val="32"/>
          <w:szCs w:val="32"/>
        </w:rPr>
        <w:t>”</w:t>
      </w:r>
      <w:r w:rsidRPr="00A652FF">
        <w:rPr>
          <w:rFonts w:eastAsia="仿宋_GB2312"/>
          <w:sz w:val="32"/>
          <w:szCs w:val="32"/>
        </w:rPr>
        <w:t>活动实施方案，解决涉企政策兑现不及时不到位等问题，建立月通报制度，倒逼各级各部门树立</w:t>
      </w:r>
      <w:r w:rsidRPr="00A652FF">
        <w:rPr>
          <w:rFonts w:eastAsia="仿宋_GB2312"/>
          <w:sz w:val="32"/>
          <w:szCs w:val="32"/>
        </w:rPr>
        <w:t>“</w:t>
      </w:r>
      <w:r w:rsidRPr="00A652FF">
        <w:rPr>
          <w:rFonts w:eastAsia="仿宋_GB2312"/>
          <w:sz w:val="32"/>
          <w:szCs w:val="32"/>
        </w:rPr>
        <w:t>市场主体困难在哪，政策就跟到哪儿</w:t>
      </w:r>
      <w:r w:rsidRPr="00A652FF">
        <w:rPr>
          <w:rFonts w:eastAsia="仿宋_GB2312"/>
          <w:sz w:val="32"/>
          <w:szCs w:val="32"/>
        </w:rPr>
        <w:t>”</w:t>
      </w:r>
      <w:r w:rsidRPr="00A652FF">
        <w:rPr>
          <w:rFonts w:eastAsia="仿宋_GB2312"/>
          <w:sz w:val="32"/>
          <w:szCs w:val="32"/>
        </w:rPr>
        <w:t>的服务理念，让贴心服务成为忻州品牌。（责任单位：市发改委）</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34.</w:t>
      </w:r>
      <w:r w:rsidRPr="00A652FF">
        <w:rPr>
          <w:rFonts w:eastAsia="仿宋_GB2312"/>
          <w:sz w:val="32"/>
          <w:szCs w:val="32"/>
        </w:rPr>
        <w:t>对省市级重点投资项目实行</w:t>
      </w:r>
      <w:r w:rsidRPr="00A652FF">
        <w:rPr>
          <w:rFonts w:eastAsia="仿宋_GB2312"/>
          <w:sz w:val="32"/>
          <w:szCs w:val="32"/>
        </w:rPr>
        <w:t>“</w:t>
      </w:r>
      <w:r w:rsidRPr="00A652FF">
        <w:rPr>
          <w:rFonts w:eastAsia="仿宋_GB2312"/>
          <w:sz w:val="32"/>
          <w:szCs w:val="32"/>
        </w:rPr>
        <w:t>项目长责任制</w:t>
      </w:r>
      <w:r w:rsidRPr="00A652FF">
        <w:rPr>
          <w:rFonts w:eastAsia="仿宋_GB2312"/>
          <w:sz w:val="32"/>
          <w:szCs w:val="32"/>
        </w:rPr>
        <w:t>”</w:t>
      </w:r>
      <w:r w:rsidRPr="00A652FF">
        <w:rPr>
          <w:rFonts w:eastAsia="仿宋_GB2312"/>
          <w:sz w:val="32"/>
          <w:szCs w:val="32"/>
        </w:rPr>
        <w:t>，为项目落地提供从立项到竣工验收并向不动产登记延伸的全流程高质量服务，确保项目能稳步推进。（责任单位：市发改委、市住建局、市工信局、市市场监管局、市行政审批局）</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35.</w:t>
      </w:r>
      <w:r w:rsidRPr="00A652FF">
        <w:rPr>
          <w:rFonts w:eastAsia="仿宋_GB2312"/>
          <w:sz w:val="32"/>
          <w:szCs w:val="32"/>
        </w:rPr>
        <w:t>深化</w:t>
      </w:r>
      <w:r w:rsidRPr="00A652FF">
        <w:rPr>
          <w:rFonts w:eastAsia="仿宋_GB2312"/>
          <w:sz w:val="32"/>
          <w:szCs w:val="32"/>
        </w:rPr>
        <w:t>“13710”</w:t>
      </w:r>
      <w:r w:rsidRPr="00A652FF">
        <w:rPr>
          <w:rFonts w:eastAsia="仿宋_GB2312"/>
          <w:sz w:val="32"/>
          <w:szCs w:val="32"/>
        </w:rPr>
        <w:t>工作制度，全面推行政府机关行政效能评估。（责任单位：市政府办）</w:t>
      </w:r>
    </w:p>
    <w:p w:rsidR="00091A8C" w:rsidRPr="00A652FF" w:rsidRDefault="00091A8C" w:rsidP="00A652FF">
      <w:pPr>
        <w:spacing w:line="560" w:lineRule="exact"/>
        <w:ind w:firstLineChars="200" w:firstLine="640"/>
        <w:rPr>
          <w:rFonts w:eastAsia="仿宋_GB2312"/>
          <w:sz w:val="32"/>
          <w:szCs w:val="32"/>
        </w:rPr>
      </w:pPr>
      <w:r w:rsidRPr="00A652FF">
        <w:rPr>
          <w:rFonts w:eastAsia="仿宋_GB2312"/>
          <w:sz w:val="32"/>
          <w:szCs w:val="32"/>
        </w:rPr>
        <w:t>36.</w:t>
      </w:r>
      <w:r w:rsidRPr="00A652FF">
        <w:rPr>
          <w:rFonts w:eastAsia="仿宋_GB2312"/>
          <w:sz w:val="32"/>
          <w:szCs w:val="32"/>
        </w:rPr>
        <w:t>加强社会信用体系建设，强化重点行业信用体系建设，推动在市场监管、税务、工程建设、招标投标、政府采购、生态环境、矿产资源、能源等重点领域率先建立信用分级分类监管制度，开展信用等级评价。完善守信激励和失信惩戒制度，积极参与推进与其他地区的信用标准互认，实现跨地区信用信息交换共享和联动奖惩。（责任单位：市发改委、市行政审批局、市市场监管局、市住建局、市自然资源局、市财政局、市能源局、市税务局、市生态环境局）</w:t>
      </w:r>
    </w:p>
    <w:p w:rsidR="00091A8C" w:rsidRPr="00A652FF" w:rsidRDefault="00091A8C" w:rsidP="00A652FF">
      <w:pPr>
        <w:spacing w:line="560" w:lineRule="exact"/>
        <w:ind w:firstLineChars="200" w:firstLine="640"/>
        <w:rPr>
          <w:rFonts w:ascii="黑体" w:eastAsia="黑体" w:hAnsi="黑体"/>
          <w:sz w:val="32"/>
          <w:szCs w:val="32"/>
        </w:rPr>
      </w:pPr>
      <w:r w:rsidRPr="00A652FF">
        <w:rPr>
          <w:rFonts w:ascii="黑体" w:eastAsia="黑体" w:hAnsi="黑体"/>
          <w:sz w:val="32"/>
          <w:szCs w:val="32"/>
        </w:rPr>
        <w:lastRenderedPageBreak/>
        <w:t>三、工作要求</w:t>
      </w:r>
    </w:p>
    <w:p w:rsidR="00091A8C" w:rsidRPr="00A652FF" w:rsidRDefault="00091A8C" w:rsidP="00A652FF">
      <w:pPr>
        <w:spacing w:line="560" w:lineRule="exact"/>
        <w:ind w:firstLineChars="200" w:firstLine="640"/>
        <w:rPr>
          <w:rFonts w:eastAsia="仿宋_GB2312"/>
          <w:sz w:val="32"/>
          <w:szCs w:val="32"/>
        </w:rPr>
      </w:pPr>
      <w:r w:rsidRPr="00A652FF">
        <w:rPr>
          <w:rFonts w:ascii="楷体_GB2312" w:eastAsia="楷体_GB2312" w:hint="eastAsia"/>
          <w:sz w:val="32"/>
          <w:szCs w:val="32"/>
        </w:rPr>
        <w:t>（一）加强组织领导。</w:t>
      </w:r>
      <w:r w:rsidRPr="00A652FF">
        <w:rPr>
          <w:rFonts w:eastAsia="仿宋_GB2312"/>
          <w:sz w:val="32"/>
          <w:szCs w:val="32"/>
        </w:rPr>
        <w:t>各级各部门要根据职责要求进一步细化工作任务，落实专人负责，确保各项措施落到实处。各县（市、区）人民政府要结合本地实际，出台各级的</w:t>
      </w:r>
      <w:r w:rsidRPr="00A652FF">
        <w:rPr>
          <w:rFonts w:eastAsia="仿宋_GB2312"/>
          <w:sz w:val="32"/>
          <w:szCs w:val="32"/>
        </w:rPr>
        <w:t>“</w:t>
      </w:r>
      <w:r w:rsidRPr="00A652FF">
        <w:rPr>
          <w:rFonts w:eastAsia="仿宋_GB2312"/>
          <w:sz w:val="32"/>
          <w:szCs w:val="32"/>
        </w:rPr>
        <w:t>五有套餐</w:t>
      </w:r>
      <w:r w:rsidR="004B5A0C" w:rsidRPr="00A652FF">
        <w:rPr>
          <w:rFonts w:eastAsia="仿宋_GB2312"/>
          <w:sz w:val="32"/>
          <w:szCs w:val="32"/>
        </w:rPr>
        <w:t>”</w:t>
      </w:r>
      <w:r w:rsidRPr="00A652FF">
        <w:rPr>
          <w:rFonts w:eastAsia="仿宋_GB2312"/>
          <w:sz w:val="32"/>
          <w:szCs w:val="32"/>
        </w:rPr>
        <w:t>配套办法。</w:t>
      </w:r>
    </w:p>
    <w:p w:rsidR="00091A8C" w:rsidRPr="00A652FF" w:rsidRDefault="00091A8C" w:rsidP="00A652FF">
      <w:pPr>
        <w:spacing w:line="560" w:lineRule="exact"/>
        <w:ind w:firstLineChars="200" w:firstLine="640"/>
        <w:rPr>
          <w:rFonts w:eastAsia="仿宋_GB2312"/>
          <w:sz w:val="32"/>
          <w:szCs w:val="32"/>
        </w:rPr>
      </w:pPr>
      <w:r w:rsidRPr="00A652FF">
        <w:rPr>
          <w:rFonts w:ascii="楷体_GB2312" w:eastAsia="楷体_GB2312" w:hint="eastAsia"/>
          <w:sz w:val="32"/>
          <w:szCs w:val="32"/>
        </w:rPr>
        <w:t>（二）切实改进作风。</w:t>
      </w:r>
      <w:r w:rsidRPr="00A652FF">
        <w:rPr>
          <w:rFonts w:eastAsia="仿宋_GB2312"/>
          <w:sz w:val="32"/>
          <w:szCs w:val="32"/>
        </w:rPr>
        <w:t>各级各部门要进一步拓宽政商沟通渠道，增强服务市场主体的主动性、针对性和有效性，及时回应解答市场主体的困惑和难题，不断厚植我市亲商爱商的良好氛围。</w:t>
      </w:r>
    </w:p>
    <w:p w:rsidR="00091A8C" w:rsidRPr="00A652FF" w:rsidRDefault="00091A8C" w:rsidP="00A652FF">
      <w:pPr>
        <w:spacing w:line="560" w:lineRule="exact"/>
        <w:ind w:firstLineChars="200" w:firstLine="640"/>
        <w:rPr>
          <w:rFonts w:eastAsia="仿宋_GB2312"/>
          <w:sz w:val="32"/>
          <w:szCs w:val="32"/>
        </w:rPr>
      </w:pPr>
      <w:r w:rsidRPr="00A652FF">
        <w:rPr>
          <w:rFonts w:ascii="楷体_GB2312" w:eastAsia="楷体_GB2312" w:hint="eastAsia"/>
          <w:sz w:val="32"/>
          <w:szCs w:val="32"/>
        </w:rPr>
        <w:t>（三）加强宣传推进。</w:t>
      </w:r>
      <w:r w:rsidRPr="00A652FF">
        <w:rPr>
          <w:rFonts w:eastAsia="仿宋_GB2312"/>
          <w:sz w:val="32"/>
          <w:szCs w:val="32"/>
        </w:rPr>
        <w:t>各级各部门要充分利用网络、广播、电视、社区宣传栏等渠道，重点宣传我市创优营商环境的重大举措和服务市场主体的惠企政策，力争企业知晓、会用惠企政策，不断提高市场主体的满意度。</w:t>
      </w:r>
    </w:p>
    <w:p w:rsidR="00091A8C" w:rsidRPr="00A652FF" w:rsidRDefault="00091A8C" w:rsidP="00A652FF">
      <w:pPr>
        <w:spacing w:line="560" w:lineRule="exact"/>
        <w:ind w:firstLineChars="200" w:firstLine="640"/>
        <w:rPr>
          <w:rFonts w:eastAsia="仿宋_GB2312"/>
          <w:sz w:val="32"/>
          <w:szCs w:val="32"/>
        </w:rPr>
      </w:pPr>
      <w:r w:rsidRPr="00A652FF">
        <w:rPr>
          <w:rFonts w:ascii="楷体_GB2312" w:eastAsia="楷体_GB2312" w:hint="eastAsia"/>
          <w:sz w:val="32"/>
          <w:szCs w:val="32"/>
        </w:rPr>
        <w:t>（四）加强结果运用。</w:t>
      </w:r>
      <w:r w:rsidRPr="00A652FF">
        <w:rPr>
          <w:rFonts w:eastAsia="仿宋_GB2312"/>
          <w:sz w:val="32"/>
          <w:szCs w:val="32"/>
        </w:rPr>
        <w:t>要进一步加强对营商环境考核评价结果的运用，坚持科学全面、客观公正、群众公认的原则，注重问题导向、结果导向，以考促改、以考促优，加快打造</w:t>
      </w:r>
      <w:r w:rsidRPr="00A652FF">
        <w:rPr>
          <w:rFonts w:eastAsia="仿宋_GB2312"/>
          <w:sz w:val="32"/>
          <w:szCs w:val="32"/>
        </w:rPr>
        <w:t>“</w:t>
      </w:r>
      <w:r w:rsidRPr="00A652FF">
        <w:rPr>
          <w:rFonts w:eastAsia="仿宋_GB2312"/>
          <w:sz w:val="32"/>
          <w:szCs w:val="32"/>
        </w:rPr>
        <w:t>三无</w:t>
      </w:r>
      <w:r w:rsidRPr="00A652FF">
        <w:rPr>
          <w:rFonts w:eastAsia="仿宋_GB2312"/>
          <w:sz w:val="32"/>
          <w:szCs w:val="32"/>
        </w:rPr>
        <w:t>”“</w:t>
      </w:r>
      <w:r w:rsidRPr="00A652FF">
        <w:rPr>
          <w:rFonts w:eastAsia="仿宋_GB2312"/>
          <w:sz w:val="32"/>
          <w:szCs w:val="32"/>
        </w:rPr>
        <w:t>三可</w:t>
      </w:r>
      <w:r w:rsidRPr="00A652FF">
        <w:rPr>
          <w:rFonts w:eastAsia="仿宋_GB2312"/>
          <w:sz w:val="32"/>
          <w:szCs w:val="32"/>
        </w:rPr>
        <w:t>”</w:t>
      </w:r>
      <w:r w:rsidRPr="00A652FF">
        <w:rPr>
          <w:rFonts w:eastAsia="仿宋_GB2312"/>
          <w:sz w:val="32"/>
          <w:szCs w:val="32"/>
        </w:rPr>
        <w:t>营商环境。</w:t>
      </w:r>
    </w:p>
    <w:p w:rsidR="00595B8F" w:rsidRPr="00091A8C"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hint="eastAsia"/>
          <w:color w:val="000000"/>
          <w:sz w:val="32"/>
          <w:szCs w:val="32"/>
        </w:rPr>
      </w:pPr>
    </w:p>
    <w:p w:rsidR="00595B8F" w:rsidRDefault="00595B8F">
      <w:pPr>
        <w:spacing w:line="60" w:lineRule="exact"/>
        <w:rPr>
          <w:rFonts w:eastAsia="仿宋_GB2312" w:hint="eastAsia"/>
          <w:color w:val="000000"/>
          <w:sz w:val="32"/>
          <w:szCs w:val="32"/>
        </w:rPr>
      </w:pPr>
    </w:p>
    <w:p w:rsidR="00A652FF" w:rsidRDefault="00A652FF">
      <w:pPr>
        <w:spacing w:line="60" w:lineRule="exact"/>
        <w:rPr>
          <w:rFonts w:eastAsia="仿宋_GB2312" w:hint="eastAsia"/>
          <w:color w:val="000000"/>
          <w:sz w:val="32"/>
          <w:szCs w:val="32"/>
        </w:rPr>
      </w:pPr>
    </w:p>
    <w:p w:rsidR="00A652FF" w:rsidRDefault="00A652F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595B8F" w:rsidRDefault="00595B8F">
      <w:pPr>
        <w:spacing w:line="60" w:lineRule="exact"/>
        <w:rPr>
          <w:rFonts w:eastAsia="仿宋_GB2312"/>
          <w:color w:val="000000"/>
          <w:sz w:val="32"/>
          <w:szCs w:val="32"/>
        </w:rPr>
      </w:pPr>
    </w:p>
    <w:p w:rsidR="00BC0679" w:rsidRDefault="00EE2A7C">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595B8F">
        <w:rPr>
          <w:rFonts w:eastAsia="仿宋_GB2312"/>
          <w:color w:val="000000"/>
          <w:kern w:val="0"/>
          <w:sz w:val="28"/>
          <w:szCs w:val="28"/>
        </w:rPr>
        <w:t xml:space="preserve">  </w:t>
      </w:r>
      <w:r w:rsidR="00595B8F">
        <w:rPr>
          <w:rFonts w:eastAsia="仿宋_GB2312"/>
          <w:color w:val="000000"/>
          <w:kern w:val="0"/>
          <w:sz w:val="28"/>
          <w:szCs w:val="28"/>
        </w:rPr>
        <w:t>抄送：市委办公室，市人大常委会办公室，市政协办公室，市中级法</w:t>
      </w:r>
      <w:r w:rsidR="00595B8F">
        <w:rPr>
          <w:rFonts w:eastAsia="仿宋_GB2312"/>
          <w:color w:val="000000"/>
          <w:kern w:val="0"/>
          <w:sz w:val="28"/>
          <w:szCs w:val="28"/>
        </w:rPr>
        <w:t xml:space="preserve"> </w:t>
      </w:r>
    </w:p>
    <w:p w:rsidR="00BC0679" w:rsidRDefault="00595B8F">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BC0679" w:rsidRDefault="00EE2A7C">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595B8F">
        <w:rPr>
          <w:rFonts w:eastAsia="仿宋_GB2312"/>
          <w:color w:val="000000"/>
          <w:kern w:val="0"/>
          <w:sz w:val="28"/>
          <w:szCs w:val="28"/>
        </w:rPr>
        <w:t xml:space="preserve">  </w:t>
      </w:r>
      <w:r w:rsidR="00595B8F">
        <w:rPr>
          <w:rFonts w:eastAsia="仿宋_GB2312"/>
          <w:color w:val="000000"/>
          <w:kern w:val="0"/>
          <w:sz w:val="28"/>
          <w:szCs w:val="28"/>
        </w:rPr>
        <w:t>忻州市人民政府办公室</w:t>
      </w:r>
      <w:r w:rsidR="00595B8F">
        <w:rPr>
          <w:rFonts w:eastAsia="仿宋_GB2312"/>
          <w:color w:val="000000"/>
          <w:kern w:val="0"/>
          <w:sz w:val="28"/>
          <w:szCs w:val="28"/>
        </w:rPr>
        <w:t xml:space="preserve">      </w:t>
      </w:r>
      <w:r w:rsidR="00FB5DE3">
        <w:rPr>
          <w:rFonts w:eastAsia="仿宋_GB2312" w:hint="eastAsia"/>
          <w:color w:val="000000"/>
          <w:kern w:val="0"/>
          <w:sz w:val="28"/>
          <w:szCs w:val="28"/>
        </w:rPr>
        <w:t xml:space="preserve"> </w:t>
      </w:r>
      <w:r w:rsidR="00595B8F">
        <w:rPr>
          <w:rFonts w:eastAsia="仿宋_GB2312"/>
          <w:color w:val="000000"/>
          <w:kern w:val="0"/>
          <w:sz w:val="28"/>
          <w:szCs w:val="28"/>
        </w:rPr>
        <w:t xml:space="preserve">      </w:t>
      </w:r>
      <w:r w:rsidR="00FB5DE3">
        <w:rPr>
          <w:rFonts w:eastAsia="仿宋_GB2312" w:hint="eastAsia"/>
          <w:color w:val="000000"/>
          <w:kern w:val="0"/>
          <w:sz w:val="28"/>
          <w:szCs w:val="28"/>
        </w:rPr>
        <w:t xml:space="preserve"> </w:t>
      </w:r>
      <w:r w:rsidR="00595B8F">
        <w:rPr>
          <w:rFonts w:eastAsia="仿宋_GB2312"/>
          <w:color w:val="000000"/>
          <w:kern w:val="0"/>
          <w:sz w:val="28"/>
          <w:szCs w:val="28"/>
        </w:rPr>
        <w:t xml:space="preserve">       2022</w:t>
      </w:r>
      <w:r w:rsidR="00595B8F">
        <w:rPr>
          <w:rFonts w:eastAsia="仿宋_GB2312"/>
          <w:color w:val="000000"/>
          <w:kern w:val="0"/>
          <w:sz w:val="28"/>
          <w:szCs w:val="28"/>
        </w:rPr>
        <w:t>年</w:t>
      </w:r>
      <w:r w:rsidR="00A652FF">
        <w:rPr>
          <w:rFonts w:eastAsia="仿宋_GB2312" w:hint="eastAsia"/>
          <w:color w:val="000000"/>
          <w:kern w:val="0"/>
          <w:sz w:val="28"/>
          <w:szCs w:val="28"/>
        </w:rPr>
        <w:t>8</w:t>
      </w:r>
      <w:r w:rsidR="00595B8F">
        <w:rPr>
          <w:rFonts w:eastAsia="仿宋_GB2312"/>
          <w:color w:val="000000"/>
          <w:kern w:val="0"/>
          <w:sz w:val="28"/>
          <w:szCs w:val="28"/>
        </w:rPr>
        <w:t>月</w:t>
      </w:r>
      <w:r w:rsidR="00A652FF">
        <w:rPr>
          <w:rFonts w:eastAsia="仿宋_GB2312" w:hint="eastAsia"/>
          <w:color w:val="000000"/>
          <w:kern w:val="0"/>
          <w:sz w:val="28"/>
          <w:szCs w:val="28"/>
        </w:rPr>
        <w:t>8</w:t>
      </w:r>
      <w:r w:rsidR="00595B8F">
        <w:rPr>
          <w:rFonts w:eastAsia="仿宋_GB2312"/>
          <w:color w:val="000000"/>
          <w:kern w:val="0"/>
          <w:sz w:val="28"/>
          <w:szCs w:val="28"/>
        </w:rPr>
        <w:t>日印发</w:t>
      </w:r>
      <w:r w:rsidR="00595B8F">
        <w:rPr>
          <w:rFonts w:eastAsia="仿宋_GB2312"/>
          <w:color w:val="000000"/>
          <w:kern w:val="0"/>
          <w:sz w:val="28"/>
          <w:szCs w:val="28"/>
        </w:rPr>
        <w:t xml:space="preserve"> </w:t>
      </w:r>
    </w:p>
    <w:p w:rsidR="00BC0679" w:rsidRDefault="000C211E">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3765550</wp:posOffset>
            </wp:positionH>
            <wp:positionV relativeFrom="paragraph">
              <wp:posOffset>309245</wp:posOffset>
            </wp:positionV>
            <wp:extent cx="1986280" cy="661670"/>
            <wp:effectExtent l="19050" t="0" r="0" b="0"/>
            <wp:wrapNone/>
            <wp:docPr id="2" name="图片 1" descr="2022081010595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10105957_00001.jpg"/>
                    <pic:cNvPicPr/>
                  </pic:nvPicPr>
                  <pic:blipFill>
                    <a:blip r:embed="rId8"/>
                    <a:stretch>
                      <a:fillRect/>
                    </a:stretch>
                  </pic:blipFill>
                  <pic:spPr>
                    <a:xfrm>
                      <a:off x="0" y="0"/>
                      <a:ext cx="1986280" cy="661670"/>
                    </a:xfrm>
                    <a:prstGeom prst="rect">
                      <a:avLst/>
                    </a:prstGeom>
                  </pic:spPr>
                </pic:pic>
              </a:graphicData>
            </a:graphic>
          </wp:anchor>
        </w:drawing>
      </w:r>
      <w:r w:rsidR="00EE2A7C" w:rsidRPr="00EE2A7C">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FB5DE3">
        <w:rPr>
          <w:rFonts w:eastAsia="仿宋_GB2312" w:hint="eastAsia"/>
          <w:color w:val="000000"/>
          <w:kern w:val="0"/>
          <w:sz w:val="28"/>
          <w:szCs w:val="28"/>
        </w:rPr>
        <w:t xml:space="preserve">                                                    </w:t>
      </w:r>
      <w:r w:rsidR="00595B8F">
        <w:rPr>
          <w:rFonts w:eastAsia="仿宋_GB2312"/>
          <w:color w:val="000000"/>
          <w:kern w:val="0"/>
          <w:sz w:val="28"/>
          <w:szCs w:val="28"/>
        </w:rPr>
        <w:t>共印</w:t>
      </w:r>
      <w:r w:rsidR="00595B8F">
        <w:rPr>
          <w:rFonts w:eastAsia="仿宋_GB2312"/>
          <w:color w:val="000000"/>
          <w:kern w:val="0"/>
          <w:sz w:val="28"/>
          <w:szCs w:val="28"/>
        </w:rPr>
        <w:t>1</w:t>
      </w:r>
      <w:r w:rsidR="00E672C6">
        <w:rPr>
          <w:rFonts w:eastAsia="仿宋_GB2312" w:hint="eastAsia"/>
          <w:color w:val="000000"/>
          <w:kern w:val="0"/>
          <w:sz w:val="28"/>
          <w:szCs w:val="28"/>
        </w:rPr>
        <w:t>6</w:t>
      </w:r>
      <w:r w:rsidR="00595B8F">
        <w:rPr>
          <w:rFonts w:eastAsia="仿宋_GB2312"/>
          <w:color w:val="000000"/>
          <w:kern w:val="0"/>
          <w:sz w:val="28"/>
          <w:szCs w:val="28"/>
        </w:rPr>
        <w:t>0</w:t>
      </w:r>
      <w:r w:rsidR="00595B8F">
        <w:rPr>
          <w:rFonts w:eastAsia="仿宋_GB2312"/>
          <w:color w:val="000000"/>
          <w:kern w:val="0"/>
          <w:sz w:val="28"/>
          <w:szCs w:val="28"/>
        </w:rPr>
        <w:t>份</w:t>
      </w:r>
    </w:p>
    <w:sectPr w:rsidR="00BC0679" w:rsidSect="00BC0679">
      <w:footerReference w:type="even" r:id="rId9"/>
      <w:footerReference w:type="default" r:id="rId10"/>
      <w:footerReference w:type="first" r:id="rId11"/>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99D" w:rsidRDefault="004F199D" w:rsidP="00BC0679">
      <w:r>
        <w:separator/>
      </w:r>
    </w:p>
  </w:endnote>
  <w:endnote w:type="continuationSeparator" w:id="1">
    <w:p w:rsidR="004F199D" w:rsidRDefault="004F199D"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DejaVu Sans"/>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仿宋_GB2312"/>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altName w:val="Arial Unicode MS"/>
    <w:charset w:val="86"/>
    <w:family w:val="auto"/>
    <w:pitch w:val="default"/>
    <w:sig w:usb0="00000000" w:usb1="08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sdtPr>
    <w:sdtContent>
      <w:p w:rsidR="00BC0679" w:rsidRDefault="00EE2A7C">
        <w:pPr>
          <w:pStyle w:val="ac"/>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4B5A0C" w:rsidRPr="004B5A0C">
          <w:rPr>
            <w:rFonts w:ascii="宋体" w:hAnsi="宋体"/>
            <w:noProof/>
            <w:sz w:val="24"/>
            <w:lang w:val="zh-CN"/>
          </w:rPr>
          <w:t>-</w:t>
        </w:r>
        <w:r w:rsidR="004B5A0C">
          <w:rPr>
            <w:rFonts w:ascii="宋体" w:hAnsi="宋体"/>
            <w:noProof/>
            <w:sz w:val="24"/>
          </w:rPr>
          <w:t xml:space="preserve"> 12 -</w:t>
        </w:r>
        <w:r>
          <w:rPr>
            <w:rFonts w:ascii="宋体" w:hAnsi="宋体"/>
            <w:sz w:val="24"/>
          </w:rPr>
          <w:fldChar w:fldCharType="end"/>
        </w:r>
      </w:p>
    </w:sdtContent>
  </w:sdt>
  <w:p w:rsidR="00BC0679" w:rsidRDefault="00BC067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sdtPr>
    <w:sdtContent>
      <w:p w:rsidR="00BC0679" w:rsidRDefault="00EE2A7C">
        <w:pPr>
          <w:pStyle w:val="ac"/>
          <w:jc w:val="right"/>
        </w:pPr>
        <w:r>
          <w:rPr>
            <w:rFonts w:ascii="宋体" w:hAnsi="宋体"/>
            <w:sz w:val="24"/>
          </w:rPr>
          <w:fldChar w:fldCharType="begin"/>
        </w:r>
        <w:r w:rsidR="00595B8F">
          <w:rPr>
            <w:rFonts w:ascii="宋体" w:hAnsi="宋体"/>
            <w:sz w:val="24"/>
          </w:rPr>
          <w:instrText xml:space="preserve"> PAGE   \* MERGEFORMAT </w:instrText>
        </w:r>
        <w:r>
          <w:rPr>
            <w:rFonts w:ascii="宋体" w:hAnsi="宋体"/>
            <w:sz w:val="24"/>
          </w:rPr>
          <w:fldChar w:fldCharType="separate"/>
        </w:r>
        <w:r w:rsidR="004B5A0C" w:rsidRPr="004B5A0C">
          <w:rPr>
            <w:rFonts w:ascii="宋体" w:hAnsi="宋体"/>
            <w:noProof/>
            <w:sz w:val="24"/>
            <w:lang w:val="zh-CN"/>
          </w:rPr>
          <w:t>-</w:t>
        </w:r>
        <w:r w:rsidR="004B5A0C">
          <w:rPr>
            <w:rFonts w:ascii="宋体" w:hAnsi="宋体"/>
            <w:noProof/>
            <w:sz w:val="24"/>
          </w:rPr>
          <w:t xml:space="preserve"> 11 -</w:t>
        </w:r>
        <w:r>
          <w:rPr>
            <w:rFonts w:ascii="宋体" w:hAnsi="宋体"/>
            <w:sz w:val="24"/>
          </w:rPr>
          <w:fldChar w:fldCharType="end"/>
        </w:r>
      </w:p>
    </w:sdtContent>
  </w:sdt>
  <w:p w:rsidR="00BC0679" w:rsidRDefault="00BC067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sdtPr>
    <w:sdtContent>
      <w:p w:rsidR="00BC0679" w:rsidRDefault="00EE2A7C">
        <w:pPr>
          <w:pStyle w:val="ac"/>
          <w:jc w:val="right"/>
        </w:pPr>
      </w:p>
    </w:sdtContent>
  </w:sdt>
  <w:p w:rsidR="00BC0679" w:rsidRDefault="00BC06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99D" w:rsidRDefault="004F199D" w:rsidP="00BC0679">
      <w:r>
        <w:separator/>
      </w:r>
    </w:p>
  </w:footnote>
  <w:footnote w:type="continuationSeparator" w:id="1">
    <w:p w:rsidR="004F199D" w:rsidRDefault="004F199D"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2F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579"/>
    <w:rsid w:val="00C137AE"/>
    <w:rsid w:val="00C13FBB"/>
    <w:rsid w:val="00C14469"/>
    <w:rsid w:val="00C15F95"/>
    <w:rsid w:val="00C161B0"/>
    <w:rsid w:val="00C1644A"/>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0052"/>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EA5"/>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429"/>
    <w:rsid w:val="00D51A6D"/>
    <w:rsid w:val="00D51BED"/>
    <w:rsid w:val="00D5249F"/>
    <w:rsid w:val="00D54204"/>
    <w:rsid w:val="00D54E52"/>
    <w:rsid w:val="00D55117"/>
    <w:rsid w:val="00D55425"/>
    <w:rsid w:val="00D558AB"/>
    <w:rsid w:val="00D56838"/>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722"/>
    <w:rsid w:val="00E74544"/>
    <w:rsid w:val="00E7505B"/>
    <w:rsid w:val="00E75572"/>
    <w:rsid w:val="00E7740B"/>
    <w:rsid w:val="00E77E49"/>
    <w:rsid w:val="00E800BE"/>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54B9"/>
    <w:rsid w:val="00FD56AD"/>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uiPriority w:val="9"/>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uiPriority w:val="99"/>
    <w:qFormat/>
    <w:rsid w:val="00BC0679"/>
    <w:pPr>
      <w:jc w:val="left"/>
    </w:pPr>
    <w:rPr>
      <w:szCs w:val="20"/>
    </w:rPr>
  </w:style>
  <w:style w:type="paragraph" w:styleId="30">
    <w:name w:val="Body Text 3"/>
    <w:basedOn w:val="a"/>
    <w:link w:val="3Char0"/>
    <w:qFormat/>
    <w:rsid w:val="00BC0679"/>
    <w:pPr>
      <w:spacing w:after="120"/>
    </w:pPr>
    <w:rPr>
      <w:sz w:val="16"/>
      <w:szCs w:val="16"/>
    </w:rPr>
  </w:style>
  <w:style w:type="paragraph" w:styleId="a7">
    <w:name w:val="Body Text"/>
    <w:basedOn w:val="a"/>
    <w:link w:val="Char1"/>
    <w:uiPriority w:val="1"/>
    <w:qFormat/>
    <w:rsid w:val="00BC0679"/>
    <w:pPr>
      <w:spacing w:after="120"/>
    </w:pPr>
  </w:style>
  <w:style w:type="paragraph" w:styleId="a8">
    <w:name w:val="Body Text Indent"/>
    <w:basedOn w:val="a"/>
    <w:link w:val="Char2"/>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qFormat/>
    <w:rsid w:val="00BC0679"/>
    <w:rPr>
      <w:rFonts w:ascii="宋体" w:hAnsi="Courier New"/>
    </w:rPr>
  </w:style>
  <w:style w:type="paragraph" w:styleId="aa">
    <w:name w:val="Date"/>
    <w:basedOn w:val="a"/>
    <w:next w:val="a"/>
    <w:qFormat/>
    <w:rsid w:val="00BC0679"/>
    <w:pPr>
      <w:ind w:leftChars="2500" w:left="100"/>
    </w:pPr>
  </w:style>
  <w:style w:type="paragraph" w:styleId="20">
    <w:name w:val="Body Text Indent 2"/>
    <w:basedOn w:val="a"/>
    <w:qFormat/>
    <w:rsid w:val="00BC0679"/>
    <w:pPr>
      <w:spacing w:after="120" w:line="480" w:lineRule="auto"/>
      <w:ind w:leftChars="200" w:left="420"/>
    </w:pPr>
  </w:style>
  <w:style w:type="paragraph" w:styleId="ab">
    <w:name w:val="Balloon Text"/>
    <w:basedOn w:val="a"/>
    <w:semiHidden/>
    <w:qFormat/>
    <w:rsid w:val="00BC0679"/>
    <w:rPr>
      <w:sz w:val="18"/>
      <w:szCs w:val="18"/>
    </w:rPr>
  </w:style>
  <w:style w:type="paragraph" w:styleId="ac">
    <w:name w:val="footer"/>
    <w:basedOn w:val="a"/>
    <w:link w:val="Char4"/>
    <w:uiPriority w:val="99"/>
    <w:qFormat/>
    <w:rsid w:val="00BC0679"/>
    <w:pPr>
      <w:tabs>
        <w:tab w:val="center" w:pos="4153"/>
        <w:tab w:val="right" w:pos="8306"/>
      </w:tabs>
      <w:snapToGrid w:val="0"/>
      <w:jc w:val="left"/>
    </w:pPr>
    <w:rPr>
      <w:sz w:val="18"/>
    </w:rPr>
  </w:style>
  <w:style w:type="paragraph" w:styleId="ad">
    <w:name w:val="header"/>
    <w:basedOn w:val="a"/>
    <w:link w:val="Char5"/>
    <w:uiPriority w:val="99"/>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BC0679"/>
  </w:style>
  <w:style w:type="paragraph" w:styleId="ae">
    <w:name w:val="Subtitle"/>
    <w:basedOn w:val="a"/>
    <w:next w:val="a"/>
    <w:link w:val="Char10"/>
    <w:uiPriority w:val="11"/>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6"/>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qFormat/>
    <w:rsid w:val="00BC0679"/>
    <w:pPr>
      <w:spacing w:after="120"/>
      <w:ind w:leftChars="200" w:left="420"/>
    </w:pPr>
    <w:rPr>
      <w:sz w:val="16"/>
      <w:szCs w:val="16"/>
    </w:rPr>
  </w:style>
  <w:style w:type="paragraph" w:styleId="21">
    <w:name w:val="toc 2"/>
    <w:basedOn w:val="a"/>
    <w:next w:val="a"/>
    <w:uiPriority w:val="39"/>
    <w:qFormat/>
    <w:rsid w:val="00BC0679"/>
    <w:pPr>
      <w:ind w:left="420"/>
      <w:jc w:val="center"/>
    </w:pPr>
    <w:rPr>
      <w:rFonts w:ascii="楷体_GB2312" w:eastAsia="楷体_GB2312"/>
      <w:sz w:val="32"/>
    </w:rPr>
  </w:style>
  <w:style w:type="paragraph" w:styleId="22">
    <w:name w:val="Body Text 2"/>
    <w:basedOn w:val="a"/>
    <w:link w:val="2Char0"/>
    <w:qFormat/>
    <w:rsid w:val="00BC0679"/>
    <w:pPr>
      <w:spacing w:after="120" w:line="480" w:lineRule="auto"/>
    </w:pPr>
  </w:style>
  <w:style w:type="paragraph" w:styleId="HTML">
    <w:name w:val="HTML Preformatted"/>
    <w:basedOn w:val="a"/>
    <w:link w:val="HTMLChar"/>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7"/>
    <w:qFormat/>
    <w:rsid w:val="00BC0679"/>
    <w:pPr>
      <w:spacing w:before="240" w:after="60"/>
      <w:jc w:val="center"/>
      <w:outlineLvl w:val="0"/>
    </w:pPr>
    <w:rPr>
      <w:rFonts w:ascii="Arial" w:hAnsi="Arial"/>
      <w:b/>
      <w:sz w:val="32"/>
    </w:rPr>
  </w:style>
  <w:style w:type="paragraph" w:styleId="23">
    <w:name w:val="Body Text First Indent 2"/>
    <w:basedOn w:val="a8"/>
    <w:link w:val="2Char1"/>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uiPriority w:val="99"/>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uiPriority w:val="9"/>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5">
    <w:name w:val="页眉 Char"/>
    <w:basedOn w:val="a0"/>
    <w:link w:val="ad"/>
    <w:uiPriority w:val="99"/>
    <w:qFormat/>
    <w:rsid w:val="00BC0679"/>
    <w:rPr>
      <w:rFonts w:eastAsia="宋体"/>
      <w:kern w:val="2"/>
      <w:sz w:val="18"/>
      <w:szCs w:val="24"/>
      <w:lang w:val="en-US" w:eastAsia="zh-CN" w:bidi="ar-SA"/>
    </w:rPr>
  </w:style>
  <w:style w:type="paragraph" w:customStyle="1" w:styleId="Char8">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4">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qFormat/>
    <w:rsid w:val="00BC0679"/>
    <w:pPr>
      <w:widowControl/>
    </w:pPr>
    <w:rPr>
      <w:kern w:val="0"/>
      <w:szCs w:val="21"/>
    </w:rPr>
  </w:style>
  <w:style w:type="paragraph" w:customStyle="1" w:styleId="13">
    <w:name w:val="列出段落1"/>
    <w:basedOn w:val="a"/>
    <w:uiPriority w:val="34"/>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uiPriority w:val="99"/>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0">
    <w:name w:val="正文文本 2 Char"/>
    <w:basedOn w:val="a0"/>
    <w:link w:val="22"/>
    <w:qFormat/>
    <w:rsid w:val="00BC0679"/>
    <w:rPr>
      <w:kern w:val="2"/>
      <w:sz w:val="21"/>
      <w:szCs w:val="24"/>
    </w:rPr>
  </w:style>
  <w:style w:type="character" w:customStyle="1" w:styleId="Char9">
    <w:name w:val="副标题 Char"/>
    <w:basedOn w:val="a0"/>
    <w:link w:val="ae"/>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qFormat/>
    <w:rsid w:val="00BC0679"/>
    <w:rPr>
      <w:rFonts w:ascii="Cambria" w:hAnsi="Cambria" w:cs="Times New Roman"/>
      <w:b/>
      <w:bCs/>
      <w:kern w:val="28"/>
      <w:sz w:val="32"/>
      <w:szCs w:val="32"/>
    </w:rPr>
  </w:style>
  <w:style w:type="paragraph" w:styleId="af9">
    <w:name w:val="No Spacing"/>
    <w:link w:val="Chara"/>
    <w:uiPriority w:val="1"/>
    <w:qFormat/>
    <w:rsid w:val="00BC0679"/>
    <w:pPr>
      <w:widowControl w:val="0"/>
      <w:jc w:val="both"/>
    </w:pPr>
    <w:rPr>
      <w:kern w:val="2"/>
      <w:sz w:val="21"/>
      <w:szCs w:val="24"/>
    </w:rPr>
  </w:style>
  <w:style w:type="character" w:customStyle="1" w:styleId="Chara">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6">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7">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qFormat/>
    <w:rsid w:val="00BC0679"/>
    <w:rPr>
      <w:rFonts w:eastAsia="仿宋_GB2312"/>
      <w:kern w:val="2"/>
      <w:sz w:val="32"/>
      <w:szCs w:val="24"/>
    </w:rPr>
  </w:style>
  <w:style w:type="character" w:customStyle="1" w:styleId="2Char1">
    <w:name w:val="正文首行缩进 2 Char"/>
    <w:basedOn w:val="Char2"/>
    <w:link w:val="23"/>
    <w:uiPriority w:val="99"/>
    <w:qFormat/>
    <w:rsid w:val="00BC0679"/>
    <w:rPr>
      <w:rFonts w:ascii="Calibri" w:hAnsi="Calibri"/>
      <w:sz w:val="21"/>
    </w:rPr>
  </w:style>
  <w:style w:type="character" w:customStyle="1" w:styleId="HTMLChar">
    <w:name w:val="HTML 预设格式 Char"/>
    <w:basedOn w:val="a0"/>
    <w:link w:val="HTML"/>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rsid w:val="00091A8C"/>
    <w:pPr>
      <w:ind w:firstLineChars="100" w:firstLine="420"/>
    </w:pPr>
  </w:style>
  <w:style w:type="character" w:customStyle="1" w:styleId="Char1">
    <w:name w:val="正文文本 Char"/>
    <w:basedOn w:val="a0"/>
    <w:link w:val="a7"/>
    <w:uiPriority w:val="1"/>
    <w:rsid w:val="00091A8C"/>
    <w:rPr>
      <w:kern w:val="2"/>
      <w:sz w:val="21"/>
      <w:szCs w:val="24"/>
    </w:rPr>
  </w:style>
  <w:style w:type="character" w:customStyle="1" w:styleId="Charb">
    <w:name w:val="正文首行缩进 Char"/>
    <w:basedOn w:val="Char1"/>
    <w:link w:val="afc"/>
    <w:rsid w:val="00091A8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981</Words>
  <Characters>5596</Characters>
  <Application>Microsoft Office Word</Application>
  <DocSecurity>0</DocSecurity>
  <Lines>46</Lines>
  <Paragraphs>13</Paragraphs>
  <ScaleCrop>false</ScaleCrop>
  <Company>2012dnd.com</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21</cp:revision>
  <cp:lastPrinted>2022-08-10T02:58:00Z</cp:lastPrinted>
  <dcterms:created xsi:type="dcterms:W3CDTF">2022-08-10T02:43:00Z</dcterms:created>
  <dcterms:modified xsi:type="dcterms:W3CDTF">2022-08-10T03:23:00Z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