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rsidP="00470B9A">
      <w:pPr>
        <w:spacing w:line="160" w:lineRule="exact"/>
        <w:ind w:firstLineChars="200" w:firstLine="640"/>
        <w:rPr>
          <w:rFonts w:eastAsia="仿宋_GB2312"/>
          <w:color w:val="000000"/>
          <w:sz w:val="32"/>
          <w:szCs w:val="32"/>
        </w:rPr>
      </w:pPr>
    </w:p>
    <w:p w:rsidR="00BC0679" w:rsidRDefault="00595B8F">
      <w:pPr>
        <w:spacing w:line="560" w:lineRule="exact"/>
        <w:jc w:val="center"/>
        <w:rPr>
          <w:rFonts w:eastAsia="仿宋_GB2312"/>
          <w:color w:val="000000"/>
          <w:sz w:val="32"/>
          <w:szCs w:val="32"/>
        </w:rPr>
      </w:pPr>
      <w:r>
        <w:rPr>
          <w:rFonts w:eastAsia="仿宋_GB2312"/>
          <w:color w:val="000000"/>
          <w:sz w:val="32"/>
          <w:szCs w:val="32"/>
        </w:rPr>
        <w:t>忻政办发〔</w:t>
      </w:r>
      <w:r>
        <w:rPr>
          <w:rFonts w:eastAsia="仿宋_GB2312"/>
          <w:color w:val="000000"/>
          <w:sz w:val="32"/>
          <w:szCs w:val="32"/>
        </w:rPr>
        <w:t>2022</w:t>
      </w:r>
      <w:r>
        <w:rPr>
          <w:rFonts w:eastAsia="仿宋_GB2312"/>
          <w:color w:val="000000"/>
          <w:sz w:val="32"/>
          <w:szCs w:val="32"/>
        </w:rPr>
        <w:t>〕</w:t>
      </w:r>
      <w:r>
        <w:rPr>
          <w:rFonts w:eastAsia="仿宋_GB2312"/>
          <w:color w:val="000000"/>
          <w:sz w:val="32"/>
          <w:szCs w:val="32"/>
        </w:rPr>
        <w:t>4</w:t>
      </w:r>
      <w:r>
        <w:rPr>
          <w:rFonts w:eastAsia="仿宋_GB2312" w:hint="eastAsia"/>
          <w:color w:val="000000"/>
          <w:sz w:val="32"/>
          <w:szCs w:val="32"/>
        </w:rPr>
        <w:t>9</w:t>
      </w:r>
      <w:r>
        <w:rPr>
          <w:rFonts w:eastAsia="仿宋_GB2312"/>
          <w:color w:val="000000"/>
          <w:sz w:val="32"/>
          <w:szCs w:val="32"/>
        </w:rPr>
        <w:t>号</w:t>
      </w:r>
    </w:p>
    <w:p w:rsidR="00BC0679" w:rsidRDefault="00BC0679">
      <w:pPr>
        <w:spacing w:line="560" w:lineRule="exact"/>
        <w:ind w:firstLineChars="200" w:firstLine="640"/>
        <w:rPr>
          <w:rFonts w:eastAsia="仿宋_GB2312"/>
          <w:color w:val="000000"/>
          <w:sz w:val="32"/>
          <w:szCs w:val="32"/>
        </w:rPr>
      </w:pPr>
    </w:p>
    <w:p w:rsidR="00BC0679" w:rsidRDefault="00BC0679">
      <w:pPr>
        <w:spacing w:line="400" w:lineRule="exact"/>
        <w:ind w:firstLineChars="200" w:firstLine="640"/>
        <w:rPr>
          <w:rFonts w:eastAsia="仿宋_GB2312"/>
          <w:color w:val="000000"/>
          <w:sz w:val="32"/>
          <w:szCs w:val="32"/>
        </w:rPr>
      </w:pPr>
    </w:p>
    <w:p w:rsidR="00BC0679" w:rsidRDefault="00595B8F">
      <w:pPr>
        <w:spacing w:line="560" w:lineRule="exact"/>
        <w:jc w:val="center"/>
        <w:rPr>
          <w:rFonts w:eastAsia="方正大标宋简体"/>
          <w:sz w:val="44"/>
          <w:szCs w:val="44"/>
        </w:rPr>
      </w:pPr>
      <w:r>
        <w:rPr>
          <w:rFonts w:eastAsia="方正大标宋简体"/>
          <w:sz w:val="44"/>
          <w:szCs w:val="44"/>
        </w:rPr>
        <w:t>忻州市人民政府办公室</w:t>
      </w:r>
    </w:p>
    <w:p w:rsidR="00BC0679" w:rsidRDefault="00595B8F">
      <w:pPr>
        <w:spacing w:line="560" w:lineRule="exact"/>
        <w:jc w:val="center"/>
        <w:rPr>
          <w:rFonts w:eastAsia="方正大标宋简体"/>
          <w:sz w:val="44"/>
          <w:szCs w:val="44"/>
        </w:rPr>
      </w:pPr>
      <w:r>
        <w:rPr>
          <w:rFonts w:eastAsia="方正大标宋简体" w:hint="eastAsia"/>
          <w:sz w:val="44"/>
          <w:szCs w:val="44"/>
        </w:rPr>
        <w:t>关于印发忻州市火灾事故调查</w:t>
      </w:r>
    </w:p>
    <w:p w:rsidR="00BC0679" w:rsidRDefault="00595B8F">
      <w:pPr>
        <w:spacing w:line="560" w:lineRule="exact"/>
        <w:jc w:val="center"/>
        <w:rPr>
          <w:rFonts w:eastAsia="方正大标宋简体"/>
          <w:sz w:val="44"/>
          <w:szCs w:val="44"/>
        </w:rPr>
      </w:pPr>
      <w:r>
        <w:rPr>
          <w:rFonts w:eastAsia="方正大标宋简体" w:hint="eastAsia"/>
          <w:sz w:val="44"/>
          <w:szCs w:val="44"/>
        </w:rPr>
        <w:t>处理规定的通知</w:t>
      </w:r>
    </w:p>
    <w:p w:rsidR="00BC0679" w:rsidRDefault="00BC0679">
      <w:pPr>
        <w:spacing w:line="560" w:lineRule="exact"/>
        <w:rPr>
          <w:sz w:val="32"/>
          <w:szCs w:val="32"/>
        </w:rPr>
      </w:pPr>
    </w:p>
    <w:p w:rsidR="00BC0679" w:rsidRDefault="00595B8F">
      <w:pPr>
        <w:pStyle w:val="3"/>
        <w:spacing w:before="0" w:after="0" w:line="560" w:lineRule="exact"/>
        <w:rPr>
          <w:rFonts w:eastAsia="仿宋_GB2312"/>
          <w:b w:val="0"/>
          <w:bCs w:val="0"/>
        </w:rPr>
      </w:pPr>
      <w:r>
        <w:rPr>
          <w:rFonts w:eastAsia="仿宋_GB2312" w:hAnsi="仿宋_GB2312"/>
          <w:b w:val="0"/>
          <w:bCs w:val="0"/>
        </w:rPr>
        <w:t>各县（市、区）人民政府、忻州经济开发区管委会、五台山风景名胜区管委会，市人民政府各委、办、局：</w:t>
      </w:r>
    </w:p>
    <w:p w:rsidR="00BC0679" w:rsidRDefault="00595B8F">
      <w:pPr>
        <w:spacing w:line="560" w:lineRule="exact"/>
        <w:ind w:firstLineChars="200" w:firstLine="640"/>
        <w:rPr>
          <w:rFonts w:eastAsia="仿宋_GB2312"/>
          <w:sz w:val="32"/>
          <w:szCs w:val="32"/>
        </w:rPr>
      </w:pPr>
      <w:r>
        <w:rPr>
          <w:rFonts w:eastAsia="仿宋_GB2312" w:hAnsi="仿宋_GB2312"/>
          <w:sz w:val="32"/>
          <w:szCs w:val="32"/>
        </w:rPr>
        <w:t>《忻州市火灾事故调查处理规定》已经市人民政府同意，现印发给你们，请认真抓好落实。</w:t>
      </w:r>
    </w:p>
    <w:p w:rsidR="00BC0679" w:rsidRDefault="00BC0679">
      <w:pPr>
        <w:pStyle w:val="3"/>
        <w:spacing w:before="0" w:after="0" w:line="560" w:lineRule="exact"/>
      </w:pPr>
    </w:p>
    <w:p w:rsidR="00BC0679" w:rsidRDefault="00BC0679">
      <w:pPr>
        <w:spacing w:line="560" w:lineRule="exact"/>
      </w:pPr>
    </w:p>
    <w:p w:rsidR="00BC0679" w:rsidRDefault="00595B8F">
      <w:pPr>
        <w:pStyle w:val="3"/>
        <w:wordWrap w:val="0"/>
        <w:spacing w:before="0" w:after="0" w:line="560" w:lineRule="exact"/>
        <w:jc w:val="right"/>
        <w:rPr>
          <w:rFonts w:eastAsia="仿宋_GB2312"/>
          <w:b w:val="0"/>
          <w:bCs w:val="0"/>
        </w:rPr>
      </w:pPr>
      <w:r>
        <w:rPr>
          <w:rFonts w:eastAsia="仿宋_GB2312" w:hAnsi="仿宋_GB2312"/>
          <w:b w:val="0"/>
          <w:bCs w:val="0"/>
        </w:rPr>
        <w:t>忻州市人民政府办公室</w:t>
      </w:r>
      <w:r w:rsidR="00D705F6">
        <w:rPr>
          <w:rFonts w:eastAsia="仿宋_GB2312" w:hAnsi="仿宋_GB2312" w:hint="eastAsia"/>
          <w:b w:val="0"/>
          <w:bCs w:val="0"/>
        </w:rPr>
        <w:t xml:space="preserve">      </w:t>
      </w:r>
    </w:p>
    <w:p w:rsidR="00BC0679" w:rsidRDefault="00595B8F">
      <w:pPr>
        <w:wordWrap w:val="0"/>
        <w:spacing w:line="560" w:lineRule="exact"/>
        <w:jc w:val="right"/>
        <w:rPr>
          <w:rFonts w:eastAsia="仿宋_GB2312"/>
        </w:rPr>
      </w:pPr>
      <w:r>
        <w:rPr>
          <w:rFonts w:eastAsia="仿宋_GB2312"/>
          <w:sz w:val="32"/>
          <w:szCs w:val="32"/>
        </w:rPr>
        <w:t>2022</w:t>
      </w:r>
      <w:r>
        <w:rPr>
          <w:rFonts w:eastAsia="仿宋_GB2312" w:hAnsi="仿宋_GB2312"/>
          <w:sz w:val="32"/>
          <w:szCs w:val="32"/>
        </w:rPr>
        <w:t>年</w:t>
      </w:r>
      <w:r>
        <w:rPr>
          <w:rFonts w:eastAsia="仿宋_GB2312"/>
          <w:sz w:val="32"/>
          <w:szCs w:val="32"/>
        </w:rPr>
        <w:t>7</w:t>
      </w:r>
      <w:r>
        <w:rPr>
          <w:rFonts w:eastAsia="仿宋_GB2312" w:hAnsi="仿宋_GB2312"/>
          <w:sz w:val="32"/>
          <w:szCs w:val="32"/>
        </w:rPr>
        <w:t>月</w:t>
      </w:r>
      <w:r>
        <w:rPr>
          <w:rFonts w:eastAsia="仿宋_GB2312"/>
          <w:sz w:val="32"/>
          <w:szCs w:val="32"/>
        </w:rPr>
        <w:t>2</w:t>
      </w:r>
      <w:r>
        <w:rPr>
          <w:rFonts w:eastAsia="仿宋_GB2312" w:hint="eastAsia"/>
          <w:sz w:val="32"/>
          <w:szCs w:val="32"/>
        </w:rPr>
        <w:t>5</w:t>
      </w:r>
      <w:r>
        <w:rPr>
          <w:rFonts w:eastAsia="仿宋_GB2312" w:hAnsi="仿宋_GB2312"/>
          <w:sz w:val="32"/>
          <w:szCs w:val="32"/>
        </w:rPr>
        <w:t>日</w:t>
      </w:r>
      <w:r w:rsidR="00D705F6">
        <w:rPr>
          <w:rFonts w:eastAsia="仿宋_GB2312" w:hAnsi="仿宋_GB2312" w:hint="eastAsia"/>
          <w:sz w:val="32"/>
          <w:szCs w:val="32"/>
        </w:rPr>
        <w:t xml:space="preserve">        </w:t>
      </w:r>
    </w:p>
    <w:p w:rsidR="00BC0679" w:rsidRDefault="00595B8F">
      <w:pPr>
        <w:spacing w:line="560" w:lineRule="exact"/>
        <w:ind w:firstLineChars="200" w:firstLine="640"/>
        <w:rPr>
          <w:rFonts w:eastAsia="仿宋_GB2312" w:hAnsi="仿宋_GB2312"/>
          <w:sz w:val="32"/>
          <w:szCs w:val="32"/>
        </w:rPr>
      </w:pPr>
      <w:r>
        <w:rPr>
          <w:rFonts w:eastAsia="仿宋_GB2312" w:hAnsi="仿宋_GB2312" w:hint="eastAsia"/>
          <w:sz w:val="32"/>
          <w:szCs w:val="32"/>
        </w:rPr>
        <w:t>（此件公开发布）</w:t>
      </w:r>
    </w:p>
    <w:p w:rsidR="00BC0679" w:rsidRDefault="00BC0679">
      <w:pPr>
        <w:pStyle w:val="210"/>
        <w:spacing w:line="560" w:lineRule="exact"/>
        <w:ind w:left="420" w:firstLine="480"/>
        <w:jc w:val="both"/>
        <w:rPr>
          <w:rFonts w:ascii="Times New Roman" w:hAnsi="Times New Roman" w:cs="Times New Roman"/>
        </w:rPr>
      </w:pPr>
    </w:p>
    <w:p w:rsidR="00BC0679" w:rsidRDefault="00595B8F">
      <w:pPr>
        <w:spacing w:line="560" w:lineRule="exact"/>
        <w:jc w:val="center"/>
        <w:rPr>
          <w:rFonts w:ascii="方正大标宋简体" w:eastAsia="方正大标宋简体"/>
          <w:sz w:val="44"/>
          <w:szCs w:val="44"/>
        </w:rPr>
      </w:pPr>
      <w:r>
        <w:rPr>
          <w:rFonts w:ascii="方正大标宋简体" w:eastAsia="方正大标宋简体" w:hAnsi="方正小标宋简体" w:hint="eastAsia"/>
          <w:sz w:val="44"/>
          <w:szCs w:val="44"/>
        </w:rPr>
        <w:t>忻州市火灾事故调查处理规定</w:t>
      </w:r>
    </w:p>
    <w:p w:rsidR="00BC0679" w:rsidRDefault="00BC0679">
      <w:pPr>
        <w:spacing w:line="300" w:lineRule="exact"/>
        <w:rPr>
          <w:rFonts w:eastAsia="方正仿宋_GBK"/>
          <w:bCs/>
          <w:sz w:val="32"/>
          <w:szCs w:val="32"/>
        </w:rPr>
      </w:pPr>
    </w:p>
    <w:p w:rsidR="00BC0679" w:rsidRDefault="00595B8F">
      <w:pPr>
        <w:spacing w:line="560" w:lineRule="exact"/>
        <w:jc w:val="center"/>
        <w:rPr>
          <w:rFonts w:eastAsia="黑体" w:hAnsi="黑体"/>
          <w:bCs/>
          <w:sz w:val="32"/>
          <w:szCs w:val="32"/>
        </w:rPr>
      </w:pPr>
      <w:r>
        <w:rPr>
          <w:rFonts w:eastAsia="黑体" w:hAnsi="黑体"/>
          <w:bCs/>
          <w:sz w:val="32"/>
          <w:szCs w:val="32"/>
        </w:rPr>
        <w:t>第一章</w:t>
      </w:r>
      <w:r w:rsidR="00D705F6">
        <w:rPr>
          <w:rFonts w:eastAsia="黑体" w:hAnsi="黑体" w:hint="eastAsia"/>
          <w:bCs/>
          <w:sz w:val="32"/>
          <w:szCs w:val="32"/>
        </w:rPr>
        <w:t xml:space="preserve"> </w:t>
      </w:r>
      <w:r>
        <w:rPr>
          <w:rFonts w:eastAsia="黑体" w:hAnsi="黑体"/>
          <w:bCs/>
          <w:sz w:val="32"/>
          <w:szCs w:val="32"/>
        </w:rPr>
        <w:t>总则</w:t>
      </w:r>
    </w:p>
    <w:p w:rsidR="00BC0679" w:rsidRDefault="00BC0679">
      <w:pPr>
        <w:spacing w:line="300" w:lineRule="exact"/>
        <w:jc w:val="center"/>
        <w:rPr>
          <w:rFonts w:eastAsia="黑体"/>
          <w:bCs/>
          <w:sz w:val="32"/>
          <w:szCs w:val="32"/>
        </w:rPr>
      </w:pPr>
    </w:p>
    <w:p w:rsidR="00BC0679" w:rsidRDefault="00595B8F">
      <w:pPr>
        <w:spacing w:line="560" w:lineRule="exact"/>
        <w:ind w:firstLineChars="200" w:firstLine="643"/>
        <w:rPr>
          <w:rFonts w:eastAsia="仿宋_GB2312"/>
          <w:sz w:val="32"/>
          <w:szCs w:val="32"/>
        </w:rPr>
      </w:pPr>
      <w:r>
        <w:rPr>
          <w:rFonts w:eastAsia="仿宋_GB2312" w:hAnsi="仿宋_GB2312"/>
          <w:b/>
          <w:sz w:val="32"/>
          <w:szCs w:val="32"/>
        </w:rPr>
        <w:t>第一条</w:t>
      </w:r>
      <w:r w:rsidR="00D705F6">
        <w:rPr>
          <w:rFonts w:eastAsia="仿宋_GB2312" w:hAnsi="仿宋_GB2312" w:hint="eastAsia"/>
          <w:b/>
          <w:sz w:val="32"/>
          <w:szCs w:val="32"/>
        </w:rPr>
        <w:t xml:space="preserve"> </w:t>
      </w:r>
      <w:r>
        <w:rPr>
          <w:rFonts w:eastAsia="仿宋_GB2312" w:hAnsi="仿宋_GB2312"/>
          <w:sz w:val="32"/>
          <w:szCs w:val="32"/>
        </w:rPr>
        <w:t>为认真贯彻落实党中央国务院和省委省政府关于消防安全工作的各项决策部署，规范火灾事故调查处理工作，健全完善消防安全责任体系，根据《中华人民共和国消防法》《生产安全事故报告和调查处理条例》《山西省消防条例》等法律法规和政策文件，结合我市实际，制定本规定。</w:t>
      </w:r>
    </w:p>
    <w:p w:rsidR="00BC0679" w:rsidRDefault="00595B8F">
      <w:pPr>
        <w:spacing w:line="560" w:lineRule="exact"/>
        <w:ind w:firstLineChars="200" w:firstLine="643"/>
        <w:rPr>
          <w:rFonts w:eastAsia="仿宋_GB2312"/>
          <w:sz w:val="32"/>
          <w:szCs w:val="32"/>
        </w:rPr>
      </w:pPr>
      <w:r>
        <w:rPr>
          <w:rFonts w:eastAsia="仿宋_GB2312"/>
          <w:b/>
          <w:bCs/>
          <w:kern w:val="0"/>
          <w:sz w:val="32"/>
          <w:szCs w:val="32"/>
        </w:rPr>
        <w:t>第二条</w:t>
      </w:r>
      <w:r w:rsidR="00D705F6">
        <w:rPr>
          <w:rFonts w:eastAsia="仿宋_GB2312" w:hint="eastAsia"/>
          <w:b/>
          <w:bCs/>
          <w:kern w:val="0"/>
          <w:sz w:val="32"/>
          <w:szCs w:val="32"/>
        </w:rPr>
        <w:t xml:space="preserve"> </w:t>
      </w:r>
      <w:r>
        <w:rPr>
          <w:rFonts w:eastAsia="仿宋_GB2312"/>
          <w:sz w:val="32"/>
          <w:szCs w:val="32"/>
        </w:rPr>
        <w:t>火灾事故调查处理应当坚持</w:t>
      </w:r>
      <w:r>
        <w:rPr>
          <w:rFonts w:eastAsia="仿宋_GB2312"/>
          <w:sz w:val="32"/>
          <w:szCs w:val="32"/>
        </w:rPr>
        <w:t>“</w:t>
      </w:r>
      <w:r>
        <w:rPr>
          <w:rFonts w:eastAsia="仿宋_GB2312"/>
          <w:sz w:val="32"/>
          <w:szCs w:val="32"/>
        </w:rPr>
        <w:t>科学严谨、依法依规、实事求是、注重实效</w:t>
      </w:r>
      <w:r>
        <w:rPr>
          <w:rFonts w:eastAsia="仿宋_GB2312"/>
          <w:sz w:val="32"/>
          <w:szCs w:val="32"/>
        </w:rPr>
        <w:t>”</w:t>
      </w:r>
      <w:r>
        <w:rPr>
          <w:rFonts w:eastAsia="仿宋_GB2312"/>
          <w:sz w:val="32"/>
          <w:szCs w:val="32"/>
        </w:rPr>
        <w:t>的原则，及时、客观、公正、合法地查清事故经过、事故原因和事故损失，查明事故性质，认定事故责任，总结事故教训，提出防范和整改措施建议以及处理意见。</w:t>
      </w:r>
    </w:p>
    <w:p w:rsidR="00BC0679" w:rsidRDefault="00BC0679">
      <w:pPr>
        <w:pStyle w:val="210"/>
        <w:spacing w:line="300" w:lineRule="exact"/>
        <w:ind w:left="420" w:firstLine="480"/>
        <w:jc w:val="both"/>
        <w:rPr>
          <w:rFonts w:ascii="Times New Roman" w:hAnsi="Times New Roman" w:cs="Times New Roman"/>
        </w:rPr>
      </w:pPr>
    </w:p>
    <w:p w:rsidR="00BC0679" w:rsidRDefault="00595B8F">
      <w:pPr>
        <w:spacing w:line="560" w:lineRule="exact"/>
        <w:jc w:val="center"/>
        <w:rPr>
          <w:rFonts w:eastAsia="黑体" w:hAnsi="黑体"/>
          <w:bCs/>
          <w:sz w:val="32"/>
          <w:szCs w:val="32"/>
        </w:rPr>
      </w:pPr>
      <w:bookmarkStart w:id="0" w:name="_Hlk70623405"/>
      <w:r>
        <w:rPr>
          <w:rFonts w:eastAsia="黑体" w:hAnsi="黑体"/>
          <w:bCs/>
          <w:sz w:val="32"/>
          <w:szCs w:val="32"/>
        </w:rPr>
        <w:t>第二章</w:t>
      </w:r>
      <w:r w:rsidR="00D705F6">
        <w:rPr>
          <w:rFonts w:eastAsia="黑体" w:hAnsi="黑体" w:hint="eastAsia"/>
          <w:bCs/>
          <w:sz w:val="32"/>
          <w:szCs w:val="32"/>
        </w:rPr>
        <w:t xml:space="preserve"> </w:t>
      </w:r>
      <w:r>
        <w:rPr>
          <w:rFonts w:eastAsia="黑体" w:hAnsi="黑体"/>
          <w:bCs/>
          <w:sz w:val="32"/>
          <w:szCs w:val="32"/>
        </w:rPr>
        <w:t>管辖</w:t>
      </w:r>
    </w:p>
    <w:p w:rsidR="00BC0679" w:rsidRDefault="00BC0679">
      <w:pPr>
        <w:spacing w:line="300" w:lineRule="exact"/>
        <w:rPr>
          <w:rFonts w:eastAsia="黑体"/>
          <w:bCs/>
          <w:sz w:val="32"/>
          <w:szCs w:val="32"/>
        </w:rPr>
      </w:pPr>
    </w:p>
    <w:bookmarkEnd w:id="0"/>
    <w:p w:rsidR="00BC0679" w:rsidRDefault="00595B8F">
      <w:pPr>
        <w:spacing w:line="560" w:lineRule="exact"/>
        <w:ind w:firstLineChars="200" w:firstLine="643"/>
        <w:rPr>
          <w:rFonts w:eastAsia="仿宋_GB2312"/>
          <w:sz w:val="32"/>
          <w:szCs w:val="32"/>
        </w:rPr>
      </w:pPr>
      <w:r>
        <w:rPr>
          <w:rFonts w:eastAsia="仿宋_GB2312"/>
          <w:b/>
          <w:bCs/>
          <w:kern w:val="0"/>
          <w:sz w:val="32"/>
          <w:szCs w:val="32"/>
        </w:rPr>
        <w:t>第三条</w:t>
      </w:r>
      <w:r w:rsidR="00D705F6">
        <w:rPr>
          <w:rFonts w:eastAsia="仿宋_GB2312" w:hint="eastAsia"/>
          <w:b/>
          <w:bCs/>
          <w:kern w:val="0"/>
          <w:sz w:val="32"/>
          <w:szCs w:val="32"/>
        </w:rPr>
        <w:t xml:space="preserve"> </w:t>
      </w:r>
      <w:r>
        <w:rPr>
          <w:rFonts w:eastAsia="仿宋_GB2312"/>
          <w:sz w:val="32"/>
          <w:szCs w:val="32"/>
        </w:rPr>
        <w:t>本规定适用于忻州市行政区域内火灾事故责任调查。法律、法规和规章对森林草原、铁路、交通、民航、矿井地下部分和军事设施等消防工作另有规定的，从其规定。</w:t>
      </w:r>
    </w:p>
    <w:p w:rsidR="00BC0679" w:rsidRDefault="00595B8F">
      <w:pPr>
        <w:spacing w:line="560" w:lineRule="exact"/>
        <w:ind w:firstLineChars="200" w:firstLine="643"/>
        <w:rPr>
          <w:rFonts w:eastAsia="仿宋_GB2312"/>
          <w:kern w:val="0"/>
          <w:sz w:val="32"/>
          <w:szCs w:val="32"/>
        </w:rPr>
      </w:pPr>
      <w:r>
        <w:rPr>
          <w:rFonts w:eastAsia="仿宋_GB2312"/>
          <w:b/>
          <w:bCs/>
          <w:kern w:val="0"/>
          <w:sz w:val="32"/>
          <w:szCs w:val="32"/>
        </w:rPr>
        <w:t>第四条</w:t>
      </w:r>
      <w:r w:rsidR="00D705F6">
        <w:rPr>
          <w:rFonts w:eastAsia="仿宋_GB2312" w:hint="eastAsia"/>
          <w:b/>
          <w:bCs/>
          <w:kern w:val="0"/>
          <w:sz w:val="32"/>
          <w:szCs w:val="32"/>
        </w:rPr>
        <w:t xml:space="preserve"> </w:t>
      </w:r>
      <w:r>
        <w:rPr>
          <w:rFonts w:eastAsia="仿宋_GB2312"/>
          <w:kern w:val="0"/>
          <w:sz w:val="32"/>
          <w:szCs w:val="32"/>
        </w:rPr>
        <w:t>本规定所称火灾事故，是指在生产经营或日常生活中发生的以燃烧为主要表现形式的意外情况所造成的灾害事故。根据火灾造成的人员伤亡或者直接经济损失，火灾事故一般分为以下等级：</w:t>
      </w:r>
    </w:p>
    <w:p w:rsidR="00BC0679" w:rsidRDefault="00595B8F">
      <w:pPr>
        <w:spacing w:line="560" w:lineRule="exact"/>
        <w:ind w:firstLineChars="200" w:firstLine="640"/>
        <w:rPr>
          <w:kern w:val="0"/>
          <w:sz w:val="32"/>
          <w:szCs w:val="32"/>
        </w:rPr>
      </w:pPr>
      <w:r>
        <w:rPr>
          <w:rFonts w:eastAsia="仿宋_GB2312"/>
          <w:kern w:val="0"/>
          <w:sz w:val="32"/>
          <w:szCs w:val="32"/>
        </w:rPr>
        <w:t>（</w:t>
      </w:r>
      <w:r>
        <w:rPr>
          <w:rFonts w:eastAsia="仿宋_GB2312" w:hint="eastAsia"/>
          <w:kern w:val="0"/>
          <w:sz w:val="32"/>
          <w:szCs w:val="32"/>
        </w:rPr>
        <w:t>一</w:t>
      </w:r>
      <w:r>
        <w:rPr>
          <w:rFonts w:eastAsia="仿宋_GB2312"/>
          <w:kern w:val="0"/>
          <w:sz w:val="32"/>
          <w:szCs w:val="32"/>
        </w:rPr>
        <w:t>）一般火灾事故，是指造成</w:t>
      </w:r>
      <w:r>
        <w:rPr>
          <w:rFonts w:eastAsia="仿宋_GB2312"/>
          <w:kern w:val="0"/>
          <w:sz w:val="32"/>
          <w:szCs w:val="32"/>
        </w:rPr>
        <w:t>3</w:t>
      </w:r>
      <w:r>
        <w:rPr>
          <w:rFonts w:eastAsia="仿宋_GB2312"/>
          <w:kern w:val="0"/>
          <w:sz w:val="32"/>
          <w:szCs w:val="32"/>
        </w:rPr>
        <w:t>人以下死亡，或者</w:t>
      </w:r>
      <w:r>
        <w:rPr>
          <w:rFonts w:eastAsia="仿宋_GB2312"/>
          <w:kern w:val="0"/>
          <w:sz w:val="32"/>
          <w:szCs w:val="32"/>
        </w:rPr>
        <w:t>10</w:t>
      </w:r>
      <w:r>
        <w:rPr>
          <w:rFonts w:eastAsia="仿宋_GB2312"/>
          <w:kern w:val="0"/>
          <w:sz w:val="32"/>
          <w:szCs w:val="32"/>
        </w:rPr>
        <w:t>人</w:t>
      </w:r>
      <w:r>
        <w:rPr>
          <w:rFonts w:eastAsia="仿宋_GB2312"/>
          <w:kern w:val="0"/>
          <w:sz w:val="32"/>
          <w:szCs w:val="32"/>
        </w:rPr>
        <w:lastRenderedPageBreak/>
        <w:t>以下重伤，或者</w:t>
      </w:r>
      <w:r>
        <w:rPr>
          <w:rFonts w:eastAsia="仿宋_GB2312"/>
          <w:kern w:val="0"/>
          <w:sz w:val="32"/>
          <w:szCs w:val="32"/>
        </w:rPr>
        <w:t>1000</w:t>
      </w:r>
      <w:r>
        <w:rPr>
          <w:rFonts w:eastAsia="仿宋_GB2312"/>
          <w:kern w:val="0"/>
          <w:sz w:val="32"/>
          <w:szCs w:val="32"/>
        </w:rPr>
        <w:t>万元以下直接经济损失的火灾事故；</w:t>
      </w:r>
    </w:p>
    <w:p w:rsidR="00BC0679" w:rsidRDefault="00595B8F">
      <w:pPr>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hint="eastAsia"/>
          <w:kern w:val="0"/>
          <w:sz w:val="32"/>
          <w:szCs w:val="32"/>
        </w:rPr>
        <w:t>二</w:t>
      </w:r>
      <w:r>
        <w:rPr>
          <w:rFonts w:eastAsia="仿宋_GB2312"/>
          <w:kern w:val="0"/>
          <w:sz w:val="32"/>
          <w:szCs w:val="32"/>
        </w:rPr>
        <w:t>）较大火灾事故，是指造成</w:t>
      </w:r>
      <w:r>
        <w:rPr>
          <w:rFonts w:eastAsia="仿宋_GB2312"/>
          <w:kern w:val="0"/>
          <w:sz w:val="32"/>
          <w:szCs w:val="32"/>
        </w:rPr>
        <w:t>3</w:t>
      </w:r>
      <w:r>
        <w:rPr>
          <w:rFonts w:eastAsia="仿宋_GB2312"/>
          <w:kern w:val="0"/>
          <w:sz w:val="32"/>
          <w:szCs w:val="32"/>
        </w:rPr>
        <w:t>人以上</w:t>
      </w:r>
      <w:r>
        <w:rPr>
          <w:rFonts w:eastAsia="仿宋_GB2312"/>
          <w:kern w:val="0"/>
          <w:sz w:val="32"/>
          <w:szCs w:val="32"/>
        </w:rPr>
        <w:t>10</w:t>
      </w:r>
      <w:r>
        <w:rPr>
          <w:rFonts w:eastAsia="仿宋_GB2312"/>
          <w:kern w:val="0"/>
          <w:sz w:val="32"/>
          <w:szCs w:val="32"/>
        </w:rPr>
        <w:t>人以下死亡，或者</w:t>
      </w:r>
      <w:r>
        <w:rPr>
          <w:rFonts w:eastAsia="仿宋_GB2312"/>
          <w:kern w:val="0"/>
          <w:sz w:val="32"/>
          <w:szCs w:val="32"/>
        </w:rPr>
        <w:t>10</w:t>
      </w:r>
      <w:r>
        <w:rPr>
          <w:rFonts w:eastAsia="仿宋_GB2312"/>
          <w:kern w:val="0"/>
          <w:sz w:val="32"/>
          <w:szCs w:val="32"/>
        </w:rPr>
        <w:t>人以上</w:t>
      </w:r>
      <w:r>
        <w:rPr>
          <w:rFonts w:eastAsia="仿宋_GB2312"/>
          <w:kern w:val="0"/>
          <w:sz w:val="32"/>
          <w:szCs w:val="32"/>
        </w:rPr>
        <w:t>50</w:t>
      </w:r>
      <w:r>
        <w:rPr>
          <w:rFonts w:eastAsia="仿宋_GB2312"/>
          <w:kern w:val="0"/>
          <w:sz w:val="32"/>
          <w:szCs w:val="32"/>
        </w:rPr>
        <w:t>人以下重伤，或者</w:t>
      </w:r>
      <w:r>
        <w:rPr>
          <w:rFonts w:eastAsia="仿宋_GB2312"/>
          <w:kern w:val="0"/>
          <w:sz w:val="32"/>
          <w:szCs w:val="32"/>
        </w:rPr>
        <w:t>1000</w:t>
      </w:r>
      <w:r>
        <w:rPr>
          <w:rFonts w:eastAsia="仿宋_GB2312"/>
          <w:kern w:val="0"/>
          <w:sz w:val="32"/>
          <w:szCs w:val="32"/>
        </w:rPr>
        <w:t>万元以上</w:t>
      </w:r>
      <w:r>
        <w:rPr>
          <w:rFonts w:eastAsia="仿宋_GB2312"/>
          <w:kern w:val="0"/>
          <w:sz w:val="32"/>
          <w:szCs w:val="32"/>
        </w:rPr>
        <w:t>5000</w:t>
      </w:r>
      <w:r>
        <w:rPr>
          <w:rFonts w:eastAsia="仿宋_GB2312"/>
          <w:kern w:val="0"/>
          <w:sz w:val="32"/>
          <w:szCs w:val="32"/>
        </w:rPr>
        <w:t>万元以下直接经济损失的火灾事故；</w:t>
      </w:r>
    </w:p>
    <w:p w:rsidR="00BC0679" w:rsidRDefault="00595B8F">
      <w:pPr>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hint="eastAsia"/>
          <w:kern w:val="0"/>
          <w:sz w:val="32"/>
          <w:szCs w:val="32"/>
        </w:rPr>
        <w:t>三</w:t>
      </w:r>
      <w:r>
        <w:rPr>
          <w:rFonts w:eastAsia="仿宋_GB2312"/>
          <w:kern w:val="0"/>
          <w:sz w:val="32"/>
          <w:szCs w:val="32"/>
        </w:rPr>
        <w:t>）重大火灾事故，是指造成</w:t>
      </w:r>
      <w:r>
        <w:rPr>
          <w:rFonts w:eastAsia="仿宋_GB2312"/>
          <w:kern w:val="0"/>
          <w:sz w:val="32"/>
          <w:szCs w:val="32"/>
        </w:rPr>
        <w:t>10</w:t>
      </w:r>
      <w:r>
        <w:rPr>
          <w:rFonts w:eastAsia="仿宋_GB2312"/>
          <w:kern w:val="0"/>
          <w:sz w:val="32"/>
          <w:szCs w:val="32"/>
        </w:rPr>
        <w:t>人以上</w:t>
      </w:r>
      <w:r>
        <w:rPr>
          <w:rFonts w:eastAsia="仿宋_GB2312"/>
          <w:kern w:val="0"/>
          <w:sz w:val="32"/>
          <w:szCs w:val="32"/>
        </w:rPr>
        <w:t>30</w:t>
      </w:r>
      <w:r>
        <w:rPr>
          <w:rFonts w:eastAsia="仿宋_GB2312"/>
          <w:kern w:val="0"/>
          <w:sz w:val="32"/>
          <w:szCs w:val="32"/>
        </w:rPr>
        <w:t>人以下死亡，或者</w:t>
      </w:r>
      <w:r>
        <w:rPr>
          <w:rFonts w:eastAsia="仿宋_GB2312"/>
          <w:kern w:val="0"/>
          <w:sz w:val="32"/>
          <w:szCs w:val="32"/>
        </w:rPr>
        <w:t>50</w:t>
      </w:r>
      <w:r>
        <w:rPr>
          <w:rFonts w:eastAsia="仿宋_GB2312"/>
          <w:kern w:val="0"/>
          <w:sz w:val="32"/>
          <w:szCs w:val="32"/>
        </w:rPr>
        <w:t>人以上</w:t>
      </w:r>
      <w:r>
        <w:rPr>
          <w:rFonts w:eastAsia="仿宋_GB2312"/>
          <w:kern w:val="0"/>
          <w:sz w:val="32"/>
          <w:szCs w:val="32"/>
        </w:rPr>
        <w:t>100</w:t>
      </w:r>
      <w:r>
        <w:rPr>
          <w:rFonts w:eastAsia="仿宋_GB2312"/>
          <w:kern w:val="0"/>
          <w:sz w:val="32"/>
          <w:szCs w:val="32"/>
        </w:rPr>
        <w:t>人以下重伤，或者</w:t>
      </w:r>
      <w:r>
        <w:rPr>
          <w:rFonts w:eastAsia="仿宋_GB2312"/>
          <w:kern w:val="0"/>
          <w:sz w:val="32"/>
          <w:szCs w:val="32"/>
        </w:rPr>
        <w:t>5000</w:t>
      </w:r>
      <w:r>
        <w:rPr>
          <w:rFonts w:eastAsia="仿宋_GB2312"/>
          <w:kern w:val="0"/>
          <w:sz w:val="32"/>
          <w:szCs w:val="32"/>
        </w:rPr>
        <w:t>万元以上</w:t>
      </w:r>
      <w:r>
        <w:rPr>
          <w:rFonts w:eastAsia="仿宋_GB2312"/>
          <w:kern w:val="0"/>
          <w:sz w:val="32"/>
          <w:szCs w:val="32"/>
        </w:rPr>
        <w:t>1</w:t>
      </w:r>
      <w:r>
        <w:rPr>
          <w:rFonts w:eastAsia="仿宋_GB2312"/>
          <w:kern w:val="0"/>
          <w:sz w:val="32"/>
          <w:szCs w:val="32"/>
        </w:rPr>
        <w:t>亿元以下直接经济损失的火灾事故；</w:t>
      </w:r>
    </w:p>
    <w:p w:rsidR="00BC0679" w:rsidRDefault="00595B8F">
      <w:pPr>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hint="eastAsia"/>
          <w:kern w:val="0"/>
          <w:sz w:val="32"/>
          <w:szCs w:val="32"/>
        </w:rPr>
        <w:t>四</w:t>
      </w:r>
      <w:r>
        <w:rPr>
          <w:rFonts w:eastAsia="仿宋_GB2312"/>
          <w:kern w:val="0"/>
          <w:sz w:val="32"/>
          <w:szCs w:val="32"/>
        </w:rPr>
        <w:t>）特别重大火灾事故，是指造成</w:t>
      </w:r>
      <w:r>
        <w:rPr>
          <w:rFonts w:eastAsia="仿宋_GB2312"/>
          <w:kern w:val="0"/>
          <w:sz w:val="32"/>
          <w:szCs w:val="32"/>
        </w:rPr>
        <w:t>30</w:t>
      </w:r>
      <w:r>
        <w:rPr>
          <w:rFonts w:eastAsia="仿宋_GB2312"/>
          <w:kern w:val="0"/>
          <w:sz w:val="32"/>
          <w:szCs w:val="32"/>
        </w:rPr>
        <w:t>人以上死亡，或者</w:t>
      </w:r>
      <w:r>
        <w:rPr>
          <w:rFonts w:eastAsia="仿宋_GB2312"/>
          <w:kern w:val="0"/>
          <w:sz w:val="32"/>
          <w:szCs w:val="32"/>
        </w:rPr>
        <w:t>100</w:t>
      </w:r>
      <w:r>
        <w:rPr>
          <w:rFonts w:eastAsia="仿宋_GB2312"/>
          <w:kern w:val="0"/>
          <w:sz w:val="32"/>
          <w:szCs w:val="32"/>
        </w:rPr>
        <w:t>人以上重伤，或者</w:t>
      </w:r>
      <w:r>
        <w:rPr>
          <w:rFonts w:eastAsia="仿宋_GB2312"/>
          <w:kern w:val="0"/>
          <w:sz w:val="32"/>
          <w:szCs w:val="32"/>
        </w:rPr>
        <w:t>1</w:t>
      </w:r>
      <w:r>
        <w:rPr>
          <w:rFonts w:eastAsia="仿宋_GB2312"/>
          <w:kern w:val="0"/>
          <w:sz w:val="32"/>
          <w:szCs w:val="32"/>
        </w:rPr>
        <w:t>亿元以上直接经济损失的火灾事故</w:t>
      </w:r>
      <w:r>
        <w:rPr>
          <w:rFonts w:eastAsia="仿宋_GB2312"/>
          <w:kern w:val="0"/>
          <w:sz w:val="32"/>
          <w:szCs w:val="32"/>
        </w:rPr>
        <w:t>.</w:t>
      </w:r>
    </w:p>
    <w:p w:rsidR="00BC0679" w:rsidRDefault="00595B8F">
      <w:pPr>
        <w:spacing w:line="560" w:lineRule="exact"/>
        <w:ind w:firstLineChars="200" w:firstLine="640"/>
        <w:rPr>
          <w:rFonts w:eastAsia="仿宋_GB2312"/>
          <w:kern w:val="0"/>
          <w:sz w:val="32"/>
          <w:szCs w:val="32"/>
        </w:rPr>
      </w:pPr>
      <w:r>
        <w:rPr>
          <w:rFonts w:eastAsia="仿宋_GB2312"/>
          <w:kern w:val="0"/>
          <w:sz w:val="32"/>
          <w:szCs w:val="32"/>
        </w:rPr>
        <w:t>本条所称的</w:t>
      </w:r>
      <w:r>
        <w:rPr>
          <w:rFonts w:eastAsia="仿宋_GB2312"/>
          <w:kern w:val="0"/>
          <w:sz w:val="32"/>
          <w:szCs w:val="32"/>
        </w:rPr>
        <w:t>“</w:t>
      </w:r>
      <w:r>
        <w:rPr>
          <w:rFonts w:eastAsia="仿宋_GB2312"/>
          <w:kern w:val="0"/>
          <w:sz w:val="32"/>
          <w:szCs w:val="32"/>
        </w:rPr>
        <w:t>以上</w:t>
      </w:r>
      <w:r>
        <w:rPr>
          <w:rFonts w:eastAsia="仿宋_GB2312"/>
          <w:kern w:val="0"/>
          <w:sz w:val="32"/>
          <w:szCs w:val="32"/>
        </w:rPr>
        <w:t>”</w:t>
      </w:r>
      <w:r>
        <w:rPr>
          <w:rFonts w:eastAsia="仿宋_GB2312"/>
          <w:kern w:val="0"/>
          <w:sz w:val="32"/>
          <w:szCs w:val="32"/>
        </w:rPr>
        <w:t>包括本数，所称的</w:t>
      </w:r>
      <w:r>
        <w:rPr>
          <w:rFonts w:eastAsia="仿宋_GB2312"/>
          <w:kern w:val="0"/>
          <w:sz w:val="32"/>
          <w:szCs w:val="32"/>
        </w:rPr>
        <w:t>“</w:t>
      </w:r>
      <w:r>
        <w:rPr>
          <w:rFonts w:eastAsia="仿宋_GB2312"/>
          <w:kern w:val="0"/>
          <w:sz w:val="32"/>
          <w:szCs w:val="32"/>
        </w:rPr>
        <w:t>以下</w:t>
      </w:r>
      <w:r>
        <w:rPr>
          <w:rFonts w:eastAsia="仿宋_GB2312"/>
          <w:kern w:val="0"/>
          <w:sz w:val="32"/>
          <w:szCs w:val="32"/>
        </w:rPr>
        <w:t>”</w:t>
      </w:r>
      <w:r>
        <w:rPr>
          <w:rFonts w:eastAsia="仿宋_GB2312"/>
          <w:kern w:val="0"/>
          <w:sz w:val="32"/>
          <w:szCs w:val="32"/>
        </w:rPr>
        <w:t>不包括本数。</w:t>
      </w:r>
    </w:p>
    <w:p w:rsidR="003A2C28" w:rsidRDefault="00595B8F">
      <w:pPr>
        <w:spacing w:line="560" w:lineRule="exact"/>
        <w:ind w:firstLineChars="200" w:firstLine="643"/>
        <w:rPr>
          <w:rFonts w:eastAsia="仿宋_GB2312"/>
          <w:sz w:val="32"/>
          <w:szCs w:val="32"/>
        </w:rPr>
      </w:pPr>
      <w:r>
        <w:rPr>
          <w:rFonts w:eastAsia="仿宋_GB2312"/>
          <w:b/>
          <w:bCs/>
          <w:kern w:val="0"/>
          <w:sz w:val="32"/>
          <w:szCs w:val="32"/>
        </w:rPr>
        <w:t>第五条</w:t>
      </w:r>
      <w:bookmarkStart w:id="1" w:name="_Hlk70624003"/>
      <w:r w:rsidR="003A2C28">
        <w:rPr>
          <w:rFonts w:eastAsia="仿宋_GB2312" w:hint="eastAsia"/>
          <w:b/>
          <w:bCs/>
          <w:kern w:val="0"/>
          <w:sz w:val="32"/>
          <w:szCs w:val="32"/>
        </w:rPr>
        <w:t xml:space="preserve"> </w:t>
      </w:r>
      <w:r w:rsidR="003A2C28">
        <w:rPr>
          <w:rFonts w:eastAsia="仿宋_GB2312" w:hint="eastAsia"/>
          <w:bCs/>
          <w:kern w:val="0"/>
          <w:sz w:val="32"/>
          <w:szCs w:val="32"/>
        </w:rPr>
        <w:t>发生</w:t>
      </w:r>
      <w:r w:rsidR="003A2C28">
        <w:rPr>
          <w:rFonts w:eastAsia="仿宋_GB2312" w:hint="eastAsia"/>
          <w:sz w:val="32"/>
          <w:szCs w:val="32"/>
        </w:rPr>
        <w:t>火灾事故发生后，按照以下事故调查权限，成立火灾事故调查组：</w:t>
      </w:r>
    </w:p>
    <w:p w:rsidR="003A2C28" w:rsidRDefault="003A2C28">
      <w:pPr>
        <w:spacing w:line="560" w:lineRule="exact"/>
        <w:ind w:firstLineChars="200" w:firstLine="640"/>
        <w:rPr>
          <w:rFonts w:eastAsia="仿宋_GB2312"/>
          <w:sz w:val="32"/>
          <w:szCs w:val="32"/>
        </w:rPr>
      </w:pPr>
      <w:r>
        <w:rPr>
          <w:rFonts w:eastAsia="仿宋_GB2312" w:hint="eastAsia"/>
          <w:sz w:val="32"/>
          <w:szCs w:val="32"/>
        </w:rPr>
        <w:t>（一）辖区国家机关、广播电台、电视台、学校、医院、养老院、托儿所、幼儿园、文物保护单位、邮政和通信、交通枢纽等部门单位发生的造成重大社会影响的火灾事故，造成人员伤亡的一般火灾事故，由县级政府成立火灾事故调查组进行调查处理；未造成人员伤亡的一般火灾事故，由县级人民政府视情况决定成立调查组；</w:t>
      </w:r>
    </w:p>
    <w:p w:rsidR="003A2C28" w:rsidRDefault="003A2C28">
      <w:pPr>
        <w:spacing w:line="560" w:lineRule="exact"/>
        <w:ind w:firstLineChars="200" w:firstLine="640"/>
        <w:rPr>
          <w:rFonts w:eastAsia="仿宋_GB2312"/>
          <w:sz w:val="32"/>
          <w:szCs w:val="32"/>
        </w:rPr>
      </w:pPr>
      <w:r>
        <w:rPr>
          <w:rFonts w:eastAsia="仿宋_GB2312" w:hint="eastAsia"/>
          <w:sz w:val="32"/>
          <w:szCs w:val="32"/>
        </w:rPr>
        <w:t>（二）较大火灾事故，市政府认为有必要提级调查的火灾事故，由市政府成立火灾事故调查组进行调查处理；</w:t>
      </w:r>
    </w:p>
    <w:p w:rsidR="003A2C28" w:rsidRDefault="003A2C28">
      <w:pPr>
        <w:spacing w:line="560" w:lineRule="exact"/>
        <w:ind w:firstLineChars="200" w:firstLine="640"/>
        <w:rPr>
          <w:rFonts w:eastAsia="仿宋_GB2312"/>
          <w:sz w:val="32"/>
          <w:szCs w:val="32"/>
        </w:rPr>
      </w:pPr>
      <w:r>
        <w:rPr>
          <w:rFonts w:eastAsia="仿宋_GB2312" w:hint="eastAsia"/>
          <w:sz w:val="32"/>
          <w:szCs w:val="32"/>
        </w:rPr>
        <w:t>（三）重大以上火灾事故，由事故发生地政府全力配合上级政府调查组做好调查处理工作；</w:t>
      </w:r>
    </w:p>
    <w:p w:rsidR="003A2C28" w:rsidRDefault="003A2C28">
      <w:pPr>
        <w:spacing w:line="560" w:lineRule="exact"/>
        <w:ind w:firstLineChars="200" w:firstLine="640"/>
        <w:rPr>
          <w:rFonts w:eastAsia="仿宋_GB2312"/>
          <w:sz w:val="32"/>
          <w:szCs w:val="32"/>
        </w:rPr>
      </w:pPr>
      <w:r>
        <w:rPr>
          <w:rFonts w:eastAsia="仿宋_GB2312" w:hint="eastAsia"/>
          <w:sz w:val="32"/>
          <w:szCs w:val="32"/>
        </w:rPr>
        <w:t>（四）自火灾事故发生之日起</w:t>
      </w:r>
      <w:r>
        <w:rPr>
          <w:rFonts w:eastAsia="仿宋_GB2312" w:hint="eastAsia"/>
          <w:sz w:val="32"/>
          <w:szCs w:val="32"/>
        </w:rPr>
        <w:t>7</w:t>
      </w:r>
      <w:r>
        <w:rPr>
          <w:rFonts w:eastAsia="仿宋_GB2312" w:hint="eastAsia"/>
          <w:sz w:val="32"/>
          <w:szCs w:val="32"/>
        </w:rPr>
        <w:t>日内，因事故伤亡人数变</w:t>
      </w:r>
      <w:r>
        <w:rPr>
          <w:rFonts w:eastAsia="仿宋_GB2312" w:hint="eastAsia"/>
          <w:sz w:val="32"/>
          <w:szCs w:val="32"/>
        </w:rPr>
        <w:lastRenderedPageBreak/>
        <w:t>化导致事故等级发生变化，依照本规定应当由上级人民政府负责调查的，上级人民政府应当另行组织调查组进行调查。</w:t>
      </w:r>
    </w:p>
    <w:p w:rsidR="003A2C28" w:rsidRDefault="003A2C28">
      <w:pPr>
        <w:pStyle w:val="210"/>
        <w:spacing w:line="300" w:lineRule="exact"/>
        <w:ind w:left="420" w:firstLine="480"/>
        <w:jc w:val="both"/>
        <w:rPr>
          <w:rFonts w:ascii="Times New Roman" w:hAnsi="Times New Roman" w:cs="Times New Roman"/>
        </w:rPr>
      </w:pPr>
    </w:p>
    <w:p w:rsidR="003A2C28" w:rsidRDefault="003A2C28">
      <w:pPr>
        <w:spacing w:line="560" w:lineRule="exact"/>
        <w:jc w:val="center"/>
        <w:rPr>
          <w:rFonts w:eastAsia="黑体" w:hAnsi="黑体"/>
          <w:bCs/>
          <w:sz w:val="32"/>
          <w:szCs w:val="32"/>
        </w:rPr>
      </w:pPr>
      <w:r>
        <w:rPr>
          <w:rFonts w:eastAsia="黑体" w:hAnsi="黑体"/>
          <w:bCs/>
          <w:sz w:val="32"/>
          <w:szCs w:val="32"/>
        </w:rPr>
        <w:t>第三章</w:t>
      </w:r>
      <w:r>
        <w:rPr>
          <w:rFonts w:eastAsia="黑体" w:hAnsi="黑体" w:hint="eastAsia"/>
          <w:bCs/>
          <w:sz w:val="32"/>
          <w:szCs w:val="32"/>
        </w:rPr>
        <w:t xml:space="preserve"> </w:t>
      </w:r>
      <w:r>
        <w:rPr>
          <w:rFonts w:eastAsia="黑体" w:hAnsi="黑体"/>
          <w:bCs/>
          <w:sz w:val="32"/>
          <w:szCs w:val="32"/>
        </w:rPr>
        <w:t>职责分工</w:t>
      </w:r>
    </w:p>
    <w:p w:rsidR="003A2C28" w:rsidRDefault="003A2C28">
      <w:pPr>
        <w:spacing w:line="300" w:lineRule="exact"/>
        <w:rPr>
          <w:rFonts w:eastAsia="黑体"/>
          <w:bCs/>
          <w:sz w:val="32"/>
          <w:szCs w:val="32"/>
        </w:rPr>
      </w:pPr>
    </w:p>
    <w:bookmarkEnd w:id="1"/>
    <w:p w:rsidR="00BC0679" w:rsidRDefault="00595B8F">
      <w:pPr>
        <w:widowControl/>
        <w:spacing w:line="560" w:lineRule="exact"/>
        <w:ind w:firstLineChars="200" w:firstLine="643"/>
        <w:rPr>
          <w:rFonts w:eastAsia="仿宋_GB2312"/>
          <w:sz w:val="32"/>
          <w:szCs w:val="32"/>
        </w:rPr>
      </w:pPr>
      <w:r>
        <w:rPr>
          <w:rFonts w:eastAsia="仿宋_GB2312"/>
          <w:b/>
          <w:bCs/>
          <w:kern w:val="0"/>
          <w:sz w:val="32"/>
          <w:szCs w:val="32"/>
        </w:rPr>
        <w:t>第六条</w:t>
      </w:r>
      <w:r w:rsidR="00D705F6">
        <w:rPr>
          <w:rFonts w:eastAsia="仿宋_GB2312" w:hint="eastAsia"/>
          <w:b/>
          <w:bCs/>
          <w:kern w:val="0"/>
          <w:sz w:val="32"/>
          <w:szCs w:val="32"/>
        </w:rPr>
        <w:t xml:space="preserve"> </w:t>
      </w:r>
      <w:r>
        <w:rPr>
          <w:rFonts w:eastAsia="仿宋_GB2312"/>
          <w:kern w:val="0"/>
          <w:sz w:val="32"/>
          <w:szCs w:val="32"/>
        </w:rPr>
        <w:t>火灾事故调查组组长由</w:t>
      </w:r>
      <w:r>
        <w:rPr>
          <w:rFonts w:eastAsia="仿宋_GB2312"/>
          <w:sz w:val="32"/>
          <w:szCs w:val="32"/>
        </w:rPr>
        <w:t>负责组织调查处理的人民政府指定；政府授权消防救援机构牵头组织调查的，由本级消防救援机构负责人担任。</w:t>
      </w:r>
    </w:p>
    <w:p w:rsidR="00BC0679" w:rsidRDefault="00595B8F">
      <w:pPr>
        <w:widowControl/>
        <w:spacing w:line="560" w:lineRule="exact"/>
        <w:ind w:firstLineChars="200" w:firstLine="640"/>
        <w:rPr>
          <w:rFonts w:eastAsia="仿宋_GB2312"/>
          <w:color w:val="000000"/>
          <w:sz w:val="31"/>
          <w:szCs w:val="31"/>
        </w:rPr>
      </w:pPr>
      <w:r>
        <w:rPr>
          <w:rFonts w:eastAsia="仿宋_GB2312"/>
          <w:kern w:val="0"/>
          <w:sz w:val="32"/>
          <w:szCs w:val="32"/>
        </w:rPr>
        <w:t>火灾事故调查组</w:t>
      </w:r>
      <w:r>
        <w:rPr>
          <w:rFonts w:eastAsia="仿宋_GB2312"/>
          <w:sz w:val="32"/>
          <w:szCs w:val="32"/>
        </w:rPr>
        <w:t>成员由</w:t>
      </w:r>
      <w:r>
        <w:rPr>
          <w:rFonts w:eastAsia="仿宋_GB2312"/>
          <w:color w:val="000000"/>
          <w:sz w:val="31"/>
          <w:szCs w:val="31"/>
        </w:rPr>
        <w:t>相关职能部门人员组成，应当邀请人民检察院派人参加，并根据事故的具体情况，可以聘请有关专家参与调查。</w:t>
      </w:r>
    </w:p>
    <w:p w:rsidR="00BC0679" w:rsidRDefault="00595B8F">
      <w:pPr>
        <w:widowControl/>
        <w:spacing w:line="560" w:lineRule="exact"/>
        <w:ind w:firstLineChars="200" w:firstLine="643"/>
        <w:rPr>
          <w:rFonts w:eastAsia="仿宋_GB2312"/>
          <w:kern w:val="0"/>
          <w:sz w:val="32"/>
          <w:szCs w:val="32"/>
        </w:rPr>
      </w:pPr>
      <w:r>
        <w:rPr>
          <w:rFonts w:eastAsia="仿宋_GB2312"/>
          <w:b/>
          <w:bCs/>
          <w:kern w:val="0"/>
          <w:sz w:val="32"/>
          <w:szCs w:val="32"/>
        </w:rPr>
        <w:t>第七条</w:t>
      </w:r>
      <w:r>
        <w:rPr>
          <w:rFonts w:eastAsia="仿宋_GB2312"/>
          <w:bCs/>
          <w:kern w:val="0"/>
          <w:sz w:val="32"/>
          <w:szCs w:val="32"/>
        </w:rPr>
        <w:t xml:space="preserve"> </w:t>
      </w:r>
      <w:r>
        <w:rPr>
          <w:rFonts w:eastAsia="仿宋_GB2312"/>
          <w:bCs/>
          <w:kern w:val="0"/>
          <w:sz w:val="32"/>
          <w:szCs w:val="32"/>
        </w:rPr>
        <w:t>火</w:t>
      </w:r>
      <w:r>
        <w:rPr>
          <w:rFonts w:eastAsia="仿宋_GB2312"/>
          <w:kern w:val="0"/>
          <w:sz w:val="32"/>
          <w:szCs w:val="32"/>
        </w:rPr>
        <w:t>灾事故调查组应履行下列职责：</w:t>
      </w:r>
    </w:p>
    <w:p w:rsidR="00BC0679" w:rsidRDefault="00595B8F">
      <w:pPr>
        <w:widowControl/>
        <w:spacing w:line="560" w:lineRule="exact"/>
        <w:ind w:firstLineChars="200" w:firstLine="640"/>
        <w:rPr>
          <w:rFonts w:eastAsia="仿宋_GB2312"/>
          <w:kern w:val="0"/>
          <w:sz w:val="32"/>
          <w:szCs w:val="32"/>
        </w:rPr>
      </w:pPr>
      <w:r>
        <w:rPr>
          <w:rFonts w:eastAsia="仿宋_GB2312"/>
          <w:kern w:val="0"/>
          <w:sz w:val="32"/>
          <w:szCs w:val="32"/>
        </w:rPr>
        <w:t>（一）查清火灾事故发生的经过、原因、人员伤亡等情况，统计直接经济损失；</w:t>
      </w:r>
    </w:p>
    <w:p w:rsidR="00BC0679" w:rsidRDefault="00595B8F">
      <w:pPr>
        <w:widowControl/>
        <w:spacing w:line="560" w:lineRule="exact"/>
        <w:ind w:firstLineChars="200" w:firstLine="640"/>
        <w:rPr>
          <w:rFonts w:eastAsia="仿宋_GB2312"/>
          <w:kern w:val="0"/>
          <w:sz w:val="32"/>
          <w:szCs w:val="32"/>
        </w:rPr>
      </w:pPr>
      <w:r>
        <w:rPr>
          <w:rFonts w:eastAsia="仿宋_GB2312"/>
          <w:kern w:val="0"/>
          <w:sz w:val="32"/>
          <w:szCs w:val="32"/>
        </w:rPr>
        <w:t>（二）查实火灾发生单位工程建设、消防产品质量、使用管理等各方主体责任和政府有关部门的消防安全监管责任；</w:t>
      </w:r>
    </w:p>
    <w:p w:rsidR="00BC0679" w:rsidRDefault="00595B8F">
      <w:pPr>
        <w:widowControl/>
        <w:spacing w:line="560" w:lineRule="exact"/>
        <w:ind w:firstLineChars="200" w:firstLine="640"/>
        <w:rPr>
          <w:rFonts w:eastAsia="仿宋_GB2312"/>
          <w:kern w:val="0"/>
          <w:sz w:val="32"/>
          <w:szCs w:val="32"/>
        </w:rPr>
      </w:pPr>
      <w:r>
        <w:rPr>
          <w:rFonts w:eastAsia="仿宋_GB2312"/>
          <w:kern w:val="0"/>
          <w:sz w:val="32"/>
          <w:szCs w:val="32"/>
        </w:rPr>
        <w:t>（三）查明火灾事故的性质；</w:t>
      </w:r>
    </w:p>
    <w:p w:rsidR="00BC0679" w:rsidRDefault="00595B8F">
      <w:pPr>
        <w:widowControl/>
        <w:spacing w:line="560" w:lineRule="exact"/>
        <w:ind w:firstLineChars="200" w:firstLine="640"/>
        <w:rPr>
          <w:rFonts w:eastAsia="仿宋_GB2312"/>
          <w:kern w:val="0"/>
          <w:sz w:val="32"/>
          <w:szCs w:val="32"/>
        </w:rPr>
      </w:pPr>
      <w:r>
        <w:rPr>
          <w:rFonts w:eastAsia="仿宋_GB2312"/>
          <w:kern w:val="0"/>
          <w:sz w:val="32"/>
          <w:szCs w:val="32"/>
        </w:rPr>
        <w:t>（四）总结火灾事故教训，提出防范和整改措施；</w:t>
      </w:r>
    </w:p>
    <w:p w:rsidR="00BC0679" w:rsidRDefault="00595B8F">
      <w:pPr>
        <w:widowControl/>
        <w:spacing w:line="560" w:lineRule="exact"/>
        <w:ind w:firstLineChars="200" w:firstLine="640"/>
        <w:rPr>
          <w:rFonts w:eastAsia="仿宋_GB2312"/>
          <w:kern w:val="0"/>
          <w:sz w:val="32"/>
          <w:szCs w:val="32"/>
        </w:rPr>
      </w:pPr>
      <w:r>
        <w:rPr>
          <w:rFonts w:eastAsia="仿宋_GB2312"/>
          <w:kern w:val="0"/>
          <w:sz w:val="32"/>
          <w:szCs w:val="32"/>
        </w:rPr>
        <w:t>（五）提交火灾事故调查报告。</w:t>
      </w:r>
    </w:p>
    <w:p w:rsidR="00BC0679" w:rsidRDefault="00595B8F">
      <w:pPr>
        <w:spacing w:line="560" w:lineRule="exact"/>
        <w:ind w:firstLine="645"/>
        <w:rPr>
          <w:rFonts w:eastAsia="仿宋_GB2312"/>
          <w:kern w:val="0"/>
          <w:sz w:val="32"/>
          <w:szCs w:val="32"/>
        </w:rPr>
      </w:pPr>
      <w:r>
        <w:rPr>
          <w:rFonts w:eastAsia="仿宋_GB2312"/>
          <w:b/>
          <w:bCs/>
          <w:kern w:val="0"/>
          <w:sz w:val="32"/>
          <w:szCs w:val="32"/>
        </w:rPr>
        <w:t>第八条</w:t>
      </w:r>
      <w:r>
        <w:rPr>
          <w:rFonts w:eastAsia="仿宋_GB2312"/>
          <w:kern w:val="0"/>
          <w:sz w:val="32"/>
          <w:szCs w:val="32"/>
        </w:rPr>
        <w:t xml:space="preserve"> </w:t>
      </w:r>
      <w:r>
        <w:rPr>
          <w:rFonts w:eastAsia="仿宋_GB2312"/>
          <w:kern w:val="0"/>
          <w:sz w:val="32"/>
          <w:szCs w:val="32"/>
        </w:rPr>
        <w:t>火灾事故调查组根据具体情况和工作需要可设综合组、技术组、管理组等工作小组。</w:t>
      </w:r>
    </w:p>
    <w:p w:rsidR="00BC0679" w:rsidRDefault="00595B8F">
      <w:pPr>
        <w:spacing w:line="560" w:lineRule="exact"/>
        <w:ind w:firstLine="645"/>
        <w:rPr>
          <w:rFonts w:eastAsia="仿宋_GB2312"/>
          <w:kern w:val="0"/>
          <w:sz w:val="32"/>
          <w:szCs w:val="32"/>
        </w:rPr>
      </w:pPr>
      <w:r>
        <w:rPr>
          <w:rFonts w:eastAsia="仿宋_GB2312"/>
          <w:b/>
          <w:bCs/>
          <w:kern w:val="0"/>
          <w:sz w:val="32"/>
          <w:szCs w:val="32"/>
        </w:rPr>
        <w:t>第九条</w:t>
      </w:r>
      <w:r w:rsidR="00D705F6">
        <w:rPr>
          <w:rFonts w:eastAsia="仿宋_GB2312" w:hint="eastAsia"/>
          <w:b/>
          <w:bCs/>
          <w:kern w:val="0"/>
          <w:sz w:val="32"/>
          <w:szCs w:val="32"/>
        </w:rPr>
        <w:t xml:space="preserve"> </w:t>
      </w:r>
      <w:r>
        <w:rPr>
          <w:rFonts w:eastAsia="仿宋_GB2312"/>
          <w:kern w:val="0"/>
          <w:sz w:val="32"/>
          <w:szCs w:val="32"/>
        </w:rPr>
        <w:t>综合</w:t>
      </w:r>
      <w:r w:rsidRPr="00D705F6">
        <w:rPr>
          <w:rFonts w:eastAsia="仿宋_GB2312"/>
          <w:spacing w:val="-4"/>
          <w:kern w:val="0"/>
          <w:sz w:val="32"/>
          <w:szCs w:val="32"/>
        </w:rPr>
        <w:t>组由事故调查的牵头单位负责、属地政府相关部门组成，主要负责事故调查工作的综合协调、后勤保障和资料证据管理等工作，负责起草事故调查</w:t>
      </w:r>
      <w:r>
        <w:rPr>
          <w:rFonts w:eastAsia="仿宋_GB2312"/>
          <w:kern w:val="0"/>
          <w:sz w:val="32"/>
          <w:szCs w:val="32"/>
        </w:rPr>
        <w:t>报告。主要职责和任务是：</w:t>
      </w:r>
    </w:p>
    <w:p w:rsidR="00BC0679" w:rsidRDefault="00595B8F">
      <w:pPr>
        <w:numPr>
          <w:ilvl w:val="0"/>
          <w:numId w:val="1"/>
        </w:numPr>
        <w:spacing w:line="560" w:lineRule="exact"/>
        <w:ind w:firstLine="645"/>
        <w:rPr>
          <w:rFonts w:eastAsia="仿宋_GB2312"/>
          <w:kern w:val="0"/>
          <w:sz w:val="32"/>
          <w:szCs w:val="32"/>
        </w:rPr>
      </w:pPr>
      <w:r>
        <w:rPr>
          <w:rFonts w:eastAsia="仿宋_GB2312"/>
          <w:kern w:val="0"/>
          <w:sz w:val="32"/>
          <w:szCs w:val="32"/>
        </w:rPr>
        <w:lastRenderedPageBreak/>
        <w:t>负责保障事故调查组的日常运行，了解掌握各组调查情况；</w:t>
      </w:r>
    </w:p>
    <w:p w:rsidR="00BC0679" w:rsidRDefault="00595B8F">
      <w:pPr>
        <w:spacing w:line="560" w:lineRule="exact"/>
        <w:ind w:firstLineChars="200" w:firstLine="640"/>
        <w:rPr>
          <w:rFonts w:eastAsia="仿宋_GB2312"/>
          <w:kern w:val="0"/>
          <w:sz w:val="32"/>
          <w:szCs w:val="32"/>
        </w:rPr>
      </w:pPr>
      <w:r>
        <w:rPr>
          <w:rFonts w:eastAsia="仿宋_GB2312"/>
          <w:kern w:val="0"/>
          <w:sz w:val="32"/>
          <w:szCs w:val="32"/>
        </w:rPr>
        <w:t>（二）负责事故调查组会议的会务工作和工作信息的归口报送和信息发布；</w:t>
      </w:r>
    </w:p>
    <w:p w:rsidR="00BC0679" w:rsidRDefault="00595B8F">
      <w:pPr>
        <w:spacing w:line="560" w:lineRule="exact"/>
        <w:ind w:firstLine="645"/>
        <w:rPr>
          <w:rFonts w:eastAsia="仿宋_GB2312"/>
          <w:kern w:val="0"/>
          <w:sz w:val="32"/>
          <w:szCs w:val="32"/>
        </w:rPr>
      </w:pPr>
      <w:r>
        <w:rPr>
          <w:rFonts w:eastAsia="仿宋_GB2312"/>
          <w:kern w:val="0"/>
          <w:sz w:val="32"/>
          <w:szCs w:val="32"/>
        </w:rPr>
        <w:t>（三）负责事故调查资料的收集、保存及共享互用；</w:t>
      </w:r>
    </w:p>
    <w:p w:rsidR="00BC0679" w:rsidRDefault="00595B8F">
      <w:pPr>
        <w:spacing w:line="560" w:lineRule="exact"/>
        <w:ind w:firstLine="645"/>
        <w:rPr>
          <w:rFonts w:eastAsia="仿宋_GB2312"/>
          <w:kern w:val="0"/>
          <w:sz w:val="32"/>
          <w:szCs w:val="32"/>
        </w:rPr>
      </w:pPr>
      <w:r>
        <w:rPr>
          <w:rFonts w:eastAsia="仿宋_GB2312"/>
          <w:kern w:val="0"/>
          <w:sz w:val="32"/>
          <w:szCs w:val="32"/>
        </w:rPr>
        <w:t>（四）负责事故舆情信息收集汇总；</w:t>
      </w:r>
    </w:p>
    <w:p w:rsidR="00BC0679" w:rsidRDefault="00595B8F">
      <w:pPr>
        <w:spacing w:line="560" w:lineRule="exact"/>
        <w:ind w:firstLine="645"/>
        <w:rPr>
          <w:rFonts w:eastAsia="仿宋_GB2312"/>
          <w:kern w:val="0"/>
          <w:sz w:val="32"/>
          <w:szCs w:val="32"/>
        </w:rPr>
      </w:pPr>
      <w:r>
        <w:rPr>
          <w:rFonts w:eastAsia="仿宋_GB2312"/>
          <w:kern w:val="0"/>
          <w:sz w:val="32"/>
          <w:szCs w:val="32"/>
        </w:rPr>
        <w:t>（五）负责根据各组报告和有关调查资料，提出事故综合定性意见，起草事故调查报告，并提交调查组审议；</w:t>
      </w:r>
    </w:p>
    <w:p w:rsidR="00BC0679" w:rsidRDefault="00595B8F">
      <w:pPr>
        <w:spacing w:line="560" w:lineRule="exact"/>
        <w:ind w:firstLine="645"/>
        <w:rPr>
          <w:rFonts w:eastAsia="仿宋_GB2312"/>
          <w:color w:val="000000"/>
          <w:sz w:val="31"/>
          <w:szCs w:val="31"/>
        </w:rPr>
      </w:pPr>
      <w:r>
        <w:rPr>
          <w:rFonts w:eastAsia="仿宋_GB2312"/>
          <w:color w:val="000000"/>
          <w:sz w:val="31"/>
          <w:szCs w:val="31"/>
        </w:rPr>
        <w:t>（六）完成火灾事故调查组交办的其他任务。</w:t>
      </w:r>
    </w:p>
    <w:p w:rsidR="00BC0679" w:rsidRDefault="00595B8F">
      <w:pPr>
        <w:spacing w:line="560" w:lineRule="exact"/>
        <w:ind w:firstLine="645"/>
        <w:rPr>
          <w:rFonts w:eastAsia="仿宋_GB2312"/>
          <w:kern w:val="0"/>
          <w:sz w:val="32"/>
          <w:szCs w:val="32"/>
        </w:rPr>
      </w:pPr>
      <w:r>
        <w:rPr>
          <w:rFonts w:eastAsia="仿宋_GB2312"/>
          <w:b/>
          <w:bCs/>
          <w:kern w:val="0"/>
          <w:sz w:val="32"/>
          <w:szCs w:val="32"/>
        </w:rPr>
        <w:t>第十条</w:t>
      </w:r>
      <w:r>
        <w:rPr>
          <w:rFonts w:eastAsia="仿宋_GB2312"/>
          <w:kern w:val="0"/>
          <w:sz w:val="32"/>
          <w:szCs w:val="32"/>
        </w:rPr>
        <w:t xml:space="preserve"> </w:t>
      </w:r>
      <w:r>
        <w:rPr>
          <w:rFonts w:eastAsia="仿宋_GB2312"/>
          <w:kern w:val="0"/>
          <w:sz w:val="32"/>
          <w:szCs w:val="32"/>
        </w:rPr>
        <w:t>技术组由</w:t>
      </w:r>
      <w:r>
        <w:rPr>
          <w:rFonts w:eastAsia="仿宋_GB2312"/>
          <w:color w:val="000000"/>
          <w:sz w:val="31"/>
          <w:szCs w:val="31"/>
        </w:rPr>
        <w:t>消防救援机构负责，由消防救援、公安和发生火灾事故场所行业主管部门等单位工作人员组成，</w:t>
      </w:r>
      <w:r>
        <w:rPr>
          <w:rFonts w:eastAsia="仿宋_GB2312"/>
          <w:kern w:val="0"/>
          <w:sz w:val="32"/>
          <w:szCs w:val="32"/>
        </w:rPr>
        <w:t>主要负责在技术方面调查火灾事故发生的原因，主要职责和任务是：</w:t>
      </w:r>
    </w:p>
    <w:p w:rsidR="00BC0679" w:rsidRDefault="00595B8F">
      <w:pPr>
        <w:spacing w:line="560" w:lineRule="exact"/>
        <w:ind w:firstLine="645"/>
        <w:rPr>
          <w:rFonts w:eastAsia="仿宋_GB2312"/>
          <w:kern w:val="0"/>
          <w:sz w:val="32"/>
          <w:szCs w:val="32"/>
        </w:rPr>
      </w:pPr>
      <w:r>
        <w:rPr>
          <w:rFonts w:eastAsia="仿宋_GB2312"/>
          <w:kern w:val="0"/>
          <w:sz w:val="32"/>
          <w:szCs w:val="32"/>
        </w:rPr>
        <w:t>（一）制定技术组调查工作方案；</w:t>
      </w:r>
    </w:p>
    <w:p w:rsidR="00BC0679" w:rsidRDefault="00595B8F">
      <w:pPr>
        <w:spacing w:line="560" w:lineRule="exact"/>
        <w:ind w:firstLine="645"/>
        <w:rPr>
          <w:rFonts w:eastAsia="仿宋_GB2312"/>
          <w:kern w:val="0"/>
          <w:sz w:val="32"/>
          <w:szCs w:val="32"/>
        </w:rPr>
      </w:pPr>
      <w:r>
        <w:rPr>
          <w:rFonts w:eastAsia="仿宋_GB2312"/>
          <w:kern w:val="0"/>
          <w:sz w:val="32"/>
          <w:szCs w:val="32"/>
        </w:rPr>
        <w:t>（二）负责火灾事故现场勘验，询问走访事故知情人员，讯问涉嫌事故犯罪人员，搜集现场相关证据，指导相关技术鉴定、检验检测、模拟实验，对事故发生机理进行分析、论证、验证和认定，查清火灾事故的发生、发展、扑救经过，查明起火原因和致灾成因；</w:t>
      </w:r>
    </w:p>
    <w:p w:rsidR="00BC0679" w:rsidRDefault="00595B8F">
      <w:pPr>
        <w:spacing w:line="560" w:lineRule="exact"/>
        <w:ind w:firstLine="645"/>
        <w:rPr>
          <w:rFonts w:eastAsia="仿宋_GB2312"/>
          <w:kern w:val="0"/>
          <w:sz w:val="32"/>
          <w:szCs w:val="32"/>
        </w:rPr>
      </w:pPr>
      <w:r>
        <w:rPr>
          <w:rFonts w:eastAsia="仿宋_GB2312"/>
          <w:kern w:val="0"/>
          <w:sz w:val="32"/>
          <w:szCs w:val="32"/>
        </w:rPr>
        <w:t>（三）查清事故直接经济损失和伤亡人数；</w:t>
      </w:r>
    </w:p>
    <w:p w:rsidR="00BC0679" w:rsidRDefault="00595B8F">
      <w:pPr>
        <w:spacing w:line="560" w:lineRule="exact"/>
        <w:ind w:firstLine="645"/>
        <w:rPr>
          <w:rFonts w:eastAsia="仿宋_GB2312"/>
          <w:kern w:val="0"/>
          <w:sz w:val="32"/>
          <w:szCs w:val="32"/>
        </w:rPr>
      </w:pPr>
      <w:r>
        <w:rPr>
          <w:rFonts w:eastAsia="仿宋_GB2312"/>
          <w:kern w:val="0"/>
          <w:sz w:val="32"/>
          <w:szCs w:val="32"/>
        </w:rPr>
        <w:t>（四）提出对事故性质认定的初步意见和同类事故预防的技术性措施；</w:t>
      </w:r>
    </w:p>
    <w:p w:rsidR="00BC0679" w:rsidRDefault="00595B8F">
      <w:pPr>
        <w:spacing w:line="560" w:lineRule="exact"/>
        <w:ind w:firstLine="645"/>
        <w:rPr>
          <w:rFonts w:eastAsia="仿宋_GB2312"/>
          <w:kern w:val="0"/>
          <w:sz w:val="32"/>
          <w:szCs w:val="32"/>
        </w:rPr>
      </w:pPr>
      <w:r>
        <w:rPr>
          <w:rFonts w:eastAsia="仿宋_GB2312"/>
          <w:kern w:val="0"/>
          <w:sz w:val="32"/>
          <w:szCs w:val="32"/>
        </w:rPr>
        <w:t>（五）提交火灾事故技术调查报告，并提交火灾事故调查组审议；</w:t>
      </w:r>
    </w:p>
    <w:p w:rsidR="00BC0679" w:rsidRDefault="00595B8F">
      <w:pPr>
        <w:spacing w:line="560" w:lineRule="exact"/>
        <w:ind w:firstLine="645"/>
        <w:rPr>
          <w:rFonts w:eastAsia="仿宋_GB2312"/>
          <w:color w:val="000000"/>
          <w:sz w:val="31"/>
          <w:szCs w:val="31"/>
        </w:rPr>
      </w:pPr>
      <w:r>
        <w:rPr>
          <w:rFonts w:eastAsia="仿宋_GB2312"/>
          <w:color w:val="000000"/>
          <w:sz w:val="31"/>
          <w:szCs w:val="31"/>
        </w:rPr>
        <w:lastRenderedPageBreak/>
        <w:t>（六）完成火灾事故调查组交办的其他任务。</w:t>
      </w:r>
    </w:p>
    <w:p w:rsidR="00BC0679" w:rsidRDefault="00595B8F">
      <w:pPr>
        <w:spacing w:line="560" w:lineRule="exact"/>
        <w:ind w:firstLine="645"/>
        <w:rPr>
          <w:rFonts w:eastAsia="仿宋_GB2312"/>
          <w:kern w:val="0"/>
          <w:sz w:val="32"/>
          <w:szCs w:val="32"/>
        </w:rPr>
      </w:pPr>
      <w:r>
        <w:rPr>
          <w:rFonts w:eastAsia="仿宋_GB2312"/>
          <w:b/>
          <w:bCs/>
          <w:kern w:val="0"/>
          <w:sz w:val="32"/>
          <w:szCs w:val="32"/>
        </w:rPr>
        <w:t>第十一条</w:t>
      </w:r>
      <w:r w:rsidR="003A2C28">
        <w:rPr>
          <w:rFonts w:eastAsia="仿宋_GB2312" w:hint="eastAsia"/>
          <w:b/>
          <w:bCs/>
          <w:kern w:val="0"/>
          <w:sz w:val="32"/>
          <w:szCs w:val="32"/>
        </w:rPr>
        <w:t xml:space="preserve"> </w:t>
      </w:r>
      <w:r>
        <w:rPr>
          <w:rFonts w:eastAsia="仿宋_GB2312"/>
          <w:kern w:val="0"/>
          <w:sz w:val="32"/>
          <w:szCs w:val="32"/>
        </w:rPr>
        <w:t>管理组由消防救援机构负责，由消防救援、应急、公安、工会和相关行业监管部门工作人员组成，主要负责在管理方面调查火灾事故发生的原因，主要职责和任务是：</w:t>
      </w:r>
    </w:p>
    <w:p w:rsidR="00BC0679" w:rsidRDefault="00595B8F">
      <w:pPr>
        <w:spacing w:line="560" w:lineRule="exact"/>
        <w:ind w:firstLine="645"/>
        <w:rPr>
          <w:rFonts w:eastAsia="仿宋_GB2312"/>
          <w:kern w:val="0"/>
          <w:sz w:val="32"/>
          <w:szCs w:val="32"/>
        </w:rPr>
      </w:pPr>
      <w:r>
        <w:rPr>
          <w:rFonts w:eastAsia="仿宋_GB2312"/>
          <w:kern w:val="0"/>
          <w:sz w:val="32"/>
          <w:szCs w:val="32"/>
        </w:rPr>
        <w:t>（一）制定管理组调查工作方案；</w:t>
      </w:r>
    </w:p>
    <w:p w:rsidR="00BC0679" w:rsidRDefault="00595B8F">
      <w:pPr>
        <w:spacing w:line="560" w:lineRule="exact"/>
        <w:ind w:firstLine="645"/>
        <w:rPr>
          <w:rFonts w:eastAsia="仿宋_GB2312"/>
          <w:kern w:val="0"/>
          <w:sz w:val="32"/>
          <w:szCs w:val="32"/>
        </w:rPr>
      </w:pPr>
      <w:r>
        <w:rPr>
          <w:rFonts w:eastAsia="仿宋_GB2312"/>
          <w:kern w:val="0"/>
          <w:sz w:val="32"/>
          <w:szCs w:val="32"/>
        </w:rPr>
        <w:t>（二）查明事故发生单位的基本情况、相关行业主管和监管部门及其工作人员的职责履行情况，查明事故涉及的政府安全责任落实情况，查明相关单位和人员负有事故责任的事实，提出对火灾事故相关单位和责任人员的初步处理意见；</w:t>
      </w:r>
    </w:p>
    <w:p w:rsidR="00BC0679" w:rsidRDefault="00595B8F">
      <w:pPr>
        <w:spacing w:line="560" w:lineRule="exact"/>
        <w:ind w:firstLine="645"/>
        <w:rPr>
          <w:rFonts w:eastAsia="仿宋_GB2312"/>
          <w:kern w:val="0"/>
          <w:sz w:val="32"/>
          <w:szCs w:val="32"/>
        </w:rPr>
      </w:pPr>
      <w:r>
        <w:rPr>
          <w:rFonts w:eastAsia="仿宋_GB2312"/>
          <w:kern w:val="0"/>
          <w:sz w:val="32"/>
          <w:szCs w:val="32"/>
        </w:rPr>
        <w:t>（三）针对事故暴露出的管理方面的问题，提出同类事故预防的管理措施；</w:t>
      </w:r>
    </w:p>
    <w:p w:rsidR="00BC0679" w:rsidRDefault="00595B8F">
      <w:pPr>
        <w:spacing w:line="560" w:lineRule="exact"/>
        <w:ind w:firstLine="645"/>
        <w:rPr>
          <w:rFonts w:eastAsia="仿宋_GB2312"/>
          <w:kern w:val="0"/>
          <w:sz w:val="32"/>
          <w:szCs w:val="32"/>
        </w:rPr>
      </w:pPr>
      <w:r>
        <w:rPr>
          <w:rFonts w:eastAsia="仿宋_GB2312"/>
          <w:kern w:val="0"/>
          <w:sz w:val="32"/>
          <w:szCs w:val="32"/>
        </w:rPr>
        <w:t>（四）提交火灾事故管理调查报告，提交事故调查组审议</w:t>
      </w:r>
      <w:r>
        <w:rPr>
          <w:rFonts w:eastAsia="仿宋_GB2312" w:hint="eastAsia"/>
          <w:kern w:val="0"/>
          <w:sz w:val="32"/>
          <w:szCs w:val="32"/>
        </w:rPr>
        <w:t>；</w:t>
      </w:r>
    </w:p>
    <w:p w:rsidR="00BC0679" w:rsidRDefault="00595B8F">
      <w:pPr>
        <w:spacing w:line="560" w:lineRule="exact"/>
        <w:ind w:firstLine="645"/>
        <w:rPr>
          <w:rFonts w:eastAsia="仿宋_GB2312"/>
          <w:color w:val="000000"/>
          <w:sz w:val="31"/>
          <w:szCs w:val="31"/>
        </w:rPr>
      </w:pPr>
      <w:r>
        <w:rPr>
          <w:rFonts w:eastAsia="仿宋_GB2312"/>
          <w:color w:val="000000"/>
          <w:sz w:val="31"/>
          <w:szCs w:val="31"/>
        </w:rPr>
        <w:t>（五）完成火灾事故调查组交办的其他任务。</w:t>
      </w:r>
    </w:p>
    <w:p w:rsidR="00BC0679" w:rsidRDefault="00BC0679">
      <w:pPr>
        <w:pStyle w:val="210"/>
        <w:spacing w:line="300" w:lineRule="exact"/>
        <w:ind w:left="420" w:firstLine="480"/>
        <w:jc w:val="both"/>
        <w:rPr>
          <w:rFonts w:ascii="Times New Roman" w:hAnsi="Times New Roman" w:cs="Times New Roman"/>
        </w:rPr>
      </w:pPr>
    </w:p>
    <w:p w:rsidR="00BC0679" w:rsidRDefault="00595B8F">
      <w:pPr>
        <w:spacing w:line="560" w:lineRule="exact"/>
        <w:jc w:val="center"/>
        <w:rPr>
          <w:rFonts w:ascii="黑体" w:eastAsia="黑体" w:hAnsi="黑体"/>
          <w:bCs/>
          <w:sz w:val="32"/>
          <w:szCs w:val="32"/>
        </w:rPr>
      </w:pPr>
      <w:bookmarkStart w:id="2" w:name="_Hlk70629345"/>
      <w:r>
        <w:rPr>
          <w:rFonts w:ascii="黑体" w:eastAsia="黑体" w:hAnsi="黑体"/>
          <w:bCs/>
          <w:sz w:val="32"/>
          <w:szCs w:val="32"/>
        </w:rPr>
        <w:t>第四章 调查处理</w:t>
      </w:r>
    </w:p>
    <w:p w:rsidR="00BC0679" w:rsidRDefault="00BC0679">
      <w:pPr>
        <w:spacing w:line="300" w:lineRule="exact"/>
        <w:rPr>
          <w:rFonts w:eastAsia="仿宋_GB2312"/>
          <w:bCs/>
          <w:sz w:val="32"/>
          <w:szCs w:val="32"/>
        </w:rPr>
      </w:pPr>
    </w:p>
    <w:bookmarkEnd w:id="2"/>
    <w:p w:rsidR="00BC0679" w:rsidRDefault="00595B8F">
      <w:pPr>
        <w:spacing w:line="560" w:lineRule="exact"/>
        <w:ind w:firstLine="645"/>
        <w:rPr>
          <w:rFonts w:eastAsia="仿宋_GB2312"/>
          <w:kern w:val="0"/>
          <w:sz w:val="32"/>
          <w:szCs w:val="32"/>
        </w:rPr>
      </w:pPr>
      <w:r>
        <w:rPr>
          <w:rFonts w:eastAsia="仿宋_GB2312"/>
          <w:b/>
          <w:bCs/>
          <w:kern w:val="0"/>
          <w:sz w:val="32"/>
          <w:szCs w:val="32"/>
        </w:rPr>
        <w:t>第十二条</w:t>
      </w:r>
      <w:r w:rsidR="003A2C28">
        <w:rPr>
          <w:rFonts w:eastAsia="仿宋_GB2312" w:hint="eastAsia"/>
          <w:b/>
          <w:bCs/>
          <w:kern w:val="0"/>
          <w:sz w:val="32"/>
          <w:szCs w:val="32"/>
        </w:rPr>
        <w:t xml:space="preserve"> </w:t>
      </w:r>
      <w:r>
        <w:rPr>
          <w:rFonts w:eastAsia="仿宋_GB2312"/>
          <w:kern w:val="0"/>
          <w:sz w:val="32"/>
          <w:szCs w:val="32"/>
        </w:rPr>
        <w:t>调查对象是指与火灾事故有关的单位和个人，包括但不限于主体责任人、现场操作人员、发现火灾人员、扑救火灾人员、知情人、当事人、目击者、管理人员，火灾涉及的建设、勘察、设计、采购、施工、安装、监理、检测以及监督等单位的相关人员</w:t>
      </w:r>
      <w:r>
        <w:rPr>
          <w:rFonts w:eastAsia="仿宋_GB2312" w:hint="eastAsia"/>
          <w:kern w:val="0"/>
          <w:sz w:val="32"/>
          <w:szCs w:val="32"/>
        </w:rPr>
        <w:t>。</w:t>
      </w:r>
    </w:p>
    <w:p w:rsidR="00BC0679" w:rsidRDefault="00595B8F">
      <w:pPr>
        <w:spacing w:line="560" w:lineRule="exact"/>
        <w:ind w:firstLine="645"/>
        <w:rPr>
          <w:rFonts w:eastAsia="仿宋_GB2312"/>
          <w:kern w:val="0"/>
          <w:sz w:val="32"/>
          <w:szCs w:val="32"/>
        </w:rPr>
      </w:pPr>
      <w:r>
        <w:rPr>
          <w:rFonts w:eastAsia="仿宋_GB2312"/>
          <w:kern w:val="0"/>
          <w:sz w:val="32"/>
          <w:szCs w:val="32"/>
        </w:rPr>
        <w:t>对有关事项负有审查批准和监督管理职责的相关人员以及行政村（社区）干部应纳入调查对象；调查询问对象可根据实际情况确定和进行调整。</w:t>
      </w:r>
    </w:p>
    <w:p w:rsidR="00BC0679" w:rsidRDefault="00595B8F">
      <w:pPr>
        <w:spacing w:line="560" w:lineRule="exact"/>
        <w:ind w:firstLine="645"/>
        <w:rPr>
          <w:rFonts w:eastAsia="仿宋_GB2312"/>
          <w:kern w:val="0"/>
          <w:sz w:val="32"/>
          <w:szCs w:val="32"/>
        </w:rPr>
      </w:pPr>
      <w:r>
        <w:rPr>
          <w:rFonts w:eastAsia="仿宋_GB2312"/>
          <w:b/>
          <w:bCs/>
          <w:kern w:val="0"/>
          <w:sz w:val="32"/>
          <w:szCs w:val="32"/>
        </w:rPr>
        <w:lastRenderedPageBreak/>
        <w:t>第十三条</w:t>
      </w:r>
      <w:r w:rsidR="00FB5DE3">
        <w:rPr>
          <w:rFonts w:eastAsia="仿宋_GB2312" w:hint="eastAsia"/>
          <w:b/>
          <w:bCs/>
          <w:kern w:val="0"/>
          <w:sz w:val="32"/>
          <w:szCs w:val="32"/>
        </w:rPr>
        <w:t xml:space="preserve"> </w:t>
      </w:r>
      <w:r>
        <w:rPr>
          <w:rFonts w:eastAsia="仿宋_GB2312"/>
          <w:kern w:val="0"/>
          <w:sz w:val="32"/>
          <w:szCs w:val="32"/>
        </w:rPr>
        <w:t>调查对象应主动配合火灾事故调查工作，妥善保护火灾事故现场，如实提供相关资料。</w:t>
      </w:r>
    </w:p>
    <w:p w:rsidR="00BC0679" w:rsidRDefault="00595B8F">
      <w:pPr>
        <w:spacing w:line="560" w:lineRule="exact"/>
        <w:ind w:firstLine="645"/>
        <w:rPr>
          <w:rFonts w:eastAsia="仿宋_GB2312"/>
          <w:kern w:val="0"/>
          <w:sz w:val="32"/>
          <w:szCs w:val="32"/>
        </w:rPr>
      </w:pPr>
      <w:r>
        <w:rPr>
          <w:rFonts w:eastAsia="仿宋_GB2312"/>
          <w:b/>
          <w:bCs/>
          <w:kern w:val="0"/>
          <w:sz w:val="32"/>
          <w:szCs w:val="32"/>
        </w:rPr>
        <w:t>第十四条</w:t>
      </w:r>
      <w:r>
        <w:rPr>
          <w:rFonts w:eastAsia="仿宋_GB2312"/>
          <w:kern w:val="0"/>
          <w:sz w:val="32"/>
          <w:szCs w:val="32"/>
        </w:rPr>
        <w:t xml:space="preserve"> </w:t>
      </w:r>
      <w:r>
        <w:rPr>
          <w:rFonts w:eastAsia="仿宋_GB2312"/>
          <w:kern w:val="0"/>
          <w:sz w:val="32"/>
          <w:szCs w:val="32"/>
        </w:rPr>
        <w:t>现场的调查取证工作应严格按照《火灾现场勘验规则》等有关规定要求，规范开展现场封闭、调查询问、现场勘验、物证提取、检验鉴定、调查实验等各个环节，了解掌握火场情况。</w:t>
      </w:r>
    </w:p>
    <w:p w:rsidR="00BC0679" w:rsidRDefault="00595B8F">
      <w:pPr>
        <w:spacing w:line="560" w:lineRule="exact"/>
        <w:ind w:firstLine="645"/>
        <w:rPr>
          <w:rFonts w:eastAsia="仿宋_GB2312"/>
          <w:kern w:val="0"/>
          <w:sz w:val="32"/>
          <w:szCs w:val="32"/>
        </w:rPr>
      </w:pPr>
      <w:r>
        <w:rPr>
          <w:rFonts w:eastAsia="仿宋_GB2312"/>
          <w:b/>
          <w:bCs/>
          <w:kern w:val="0"/>
          <w:sz w:val="32"/>
          <w:szCs w:val="32"/>
        </w:rPr>
        <w:t>第十五条</w:t>
      </w:r>
      <w:r w:rsidR="00FB5DE3">
        <w:rPr>
          <w:rFonts w:eastAsia="仿宋_GB2312" w:hint="eastAsia"/>
          <w:b/>
          <w:bCs/>
          <w:kern w:val="0"/>
          <w:sz w:val="32"/>
          <w:szCs w:val="32"/>
        </w:rPr>
        <w:t xml:space="preserve"> </w:t>
      </w:r>
      <w:r>
        <w:rPr>
          <w:rFonts w:eastAsia="仿宋_GB2312"/>
          <w:kern w:val="0"/>
          <w:sz w:val="32"/>
          <w:szCs w:val="32"/>
        </w:rPr>
        <w:t>调查取证重点从人的不安全行为、物的不安全状态、消防安全管理漏洞及薄弱环节等方面进行。</w:t>
      </w:r>
    </w:p>
    <w:p w:rsidR="00BC0679" w:rsidRDefault="00595B8F">
      <w:pPr>
        <w:spacing w:line="560" w:lineRule="exact"/>
        <w:ind w:firstLine="645"/>
        <w:rPr>
          <w:rFonts w:eastAsia="仿宋_GB2312"/>
          <w:kern w:val="0"/>
          <w:sz w:val="32"/>
          <w:szCs w:val="32"/>
        </w:rPr>
      </w:pPr>
      <w:r>
        <w:rPr>
          <w:rFonts w:eastAsia="仿宋_GB2312"/>
          <w:kern w:val="0"/>
          <w:sz w:val="32"/>
          <w:szCs w:val="32"/>
        </w:rPr>
        <w:t>（一）调查中应当重点关注火灾事故责任人是否涉嫌重大责任事故罪，危险物品肇事罪，失火罪，消防责任事故罪，危险作业罪，工程重大安全事故罪，生产、销售伪劣产品罪，生产、销售不符合安全标准的产品罪等刑事犯罪问题；</w:t>
      </w:r>
    </w:p>
    <w:p w:rsidR="00BC0679" w:rsidRDefault="00595B8F">
      <w:pPr>
        <w:spacing w:line="560" w:lineRule="exact"/>
        <w:ind w:firstLine="645"/>
        <w:rPr>
          <w:rFonts w:eastAsia="仿宋_GB2312"/>
          <w:kern w:val="0"/>
          <w:sz w:val="32"/>
          <w:szCs w:val="32"/>
        </w:rPr>
      </w:pPr>
      <w:r>
        <w:rPr>
          <w:rFonts w:eastAsia="仿宋_GB2312"/>
          <w:kern w:val="0"/>
          <w:sz w:val="32"/>
          <w:szCs w:val="32"/>
        </w:rPr>
        <w:t>（二）对火灾事故单位和个人进行调查取证。重点调查火灾事故单位直接责任人、法定代表人、主要负责人、实际控制人、相关消防工作岗位人员履行消防安全职责的情况。</w:t>
      </w:r>
    </w:p>
    <w:p w:rsidR="00BC0679" w:rsidRDefault="00595B8F">
      <w:pPr>
        <w:spacing w:line="560" w:lineRule="exact"/>
        <w:ind w:firstLine="645"/>
        <w:rPr>
          <w:rFonts w:eastAsia="仿宋_GB2312"/>
          <w:kern w:val="0"/>
          <w:sz w:val="32"/>
          <w:szCs w:val="32"/>
        </w:rPr>
      </w:pPr>
      <w:r>
        <w:rPr>
          <w:rFonts w:eastAsia="仿宋_GB2312"/>
          <w:b/>
          <w:bCs/>
          <w:kern w:val="0"/>
          <w:sz w:val="32"/>
          <w:szCs w:val="32"/>
        </w:rPr>
        <w:t>第十六条</w:t>
      </w:r>
      <w:r w:rsidR="00FB5DE3">
        <w:rPr>
          <w:rFonts w:eastAsia="仿宋_GB2312" w:hint="eastAsia"/>
          <w:b/>
          <w:bCs/>
          <w:kern w:val="0"/>
          <w:sz w:val="32"/>
          <w:szCs w:val="32"/>
        </w:rPr>
        <w:t xml:space="preserve"> </w:t>
      </w:r>
      <w:r>
        <w:rPr>
          <w:rFonts w:eastAsia="仿宋_GB2312"/>
          <w:kern w:val="0"/>
          <w:sz w:val="32"/>
          <w:szCs w:val="32"/>
        </w:rPr>
        <w:t>火灾事故调查中需要进行技术鉴定或勘验、检测、实验的，火灾事故调查组应当委托具有国家规定资质的单位进行，必要时可以直接组织专家进行，相关单位、专家应当出具书面结论并盖章签名。</w:t>
      </w:r>
    </w:p>
    <w:p w:rsidR="00BC0679" w:rsidRDefault="00595B8F">
      <w:pPr>
        <w:spacing w:line="560" w:lineRule="exact"/>
        <w:ind w:firstLine="645"/>
        <w:rPr>
          <w:rFonts w:eastAsia="仿宋_GB2312"/>
          <w:sz w:val="32"/>
          <w:szCs w:val="32"/>
        </w:rPr>
      </w:pPr>
      <w:r>
        <w:rPr>
          <w:rFonts w:eastAsia="仿宋_GB2312"/>
          <w:b/>
          <w:bCs/>
          <w:kern w:val="0"/>
          <w:sz w:val="32"/>
          <w:szCs w:val="32"/>
        </w:rPr>
        <w:t>第十七条</w:t>
      </w:r>
      <w:r w:rsidR="00FB5DE3">
        <w:rPr>
          <w:rFonts w:eastAsia="仿宋_GB2312" w:hint="eastAsia"/>
          <w:b/>
          <w:bCs/>
          <w:kern w:val="0"/>
          <w:sz w:val="32"/>
          <w:szCs w:val="32"/>
        </w:rPr>
        <w:t xml:space="preserve"> </w:t>
      </w:r>
      <w:r>
        <w:rPr>
          <w:rFonts w:eastAsia="仿宋_GB2312"/>
          <w:kern w:val="0"/>
          <w:sz w:val="32"/>
          <w:szCs w:val="32"/>
        </w:rPr>
        <w:t>火灾事故调查组应在火灾发生之日起</w:t>
      </w:r>
      <w:r>
        <w:rPr>
          <w:rFonts w:eastAsia="仿宋_GB2312"/>
          <w:kern w:val="0"/>
          <w:sz w:val="32"/>
          <w:szCs w:val="32"/>
        </w:rPr>
        <w:t>60</w:t>
      </w:r>
      <w:r>
        <w:rPr>
          <w:rFonts w:eastAsia="仿宋_GB2312"/>
          <w:kern w:val="0"/>
          <w:sz w:val="32"/>
          <w:szCs w:val="32"/>
        </w:rPr>
        <w:t>日内完成事故调查，情况</w:t>
      </w:r>
      <w:r>
        <w:rPr>
          <w:rFonts w:eastAsia="仿宋_GB2312"/>
          <w:sz w:val="32"/>
          <w:szCs w:val="32"/>
        </w:rPr>
        <w:t>复杂疑难的，经本级人民政府批准可延长</w:t>
      </w:r>
      <w:r>
        <w:rPr>
          <w:rFonts w:eastAsia="仿宋_GB2312"/>
          <w:sz w:val="32"/>
          <w:szCs w:val="32"/>
        </w:rPr>
        <w:t>60</w:t>
      </w:r>
      <w:r>
        <w:rPr>
          <w:rFonts w:eastAsia="仿宋_GB2312"/>
          <w:sz w:val="32"/>
          <w:szCs w:val="32"/>
        </w:rPr>
        <w:t>日。火灾事故调查中需要进行检验、鉴定的，检验、鉴定时间不计入调查期限。</w:t>
      </w:r>
    </w:p>
    <w:p w:rsidR="00BC0679" w:rsidRDefault="00595B8F">
      <w:pPr>
        <w:spacing w:line="560" w:lineRule="exact"/>
        <w:ind w:firstLineChars="200" w:firstLine="643"/>
        <w:rPr>
          <w:rFonts w:eastAsia="仿宋_GB2312"/>
          <w:sz w:val="32"/>
          <w:szCs w:val="32"/>
        </w:rPr>
      </w:pPr>
      <w:r>
        <w:rPr>
          <w:rFonts w:eastAsia="仿宋_GB2312"/>
          <w:b/>
          <w:bCs/>
          <w:kern w:val="0"/>
          <w:sz w:val="32"/>
          <w:szCs w:val="32"/>
        </w:rPr>
        <w:lastRenderedPageBreak/>
        <w:t>第十八条</w:t>
      </w:r>
      <w:r w:rsidR="00FB5DE3">
        <w:rPr>
          <w:rFonts w:eastAsia="仿宋_GB2312" w:hint="eastAsia"/>
          <w:b/>
          <w:bCs/>
          <w:kern w:val="0"/>
          <w:sz w:val="32"/>
          <w:szCs w:val="32"/>
        </w:rPr>
        <w:t xml:space="preserve"> </w:t>
      </w:r>
      <w:r>
        <w:rPr>
          <w:rFonts w:eastAsia="仿宋_GB2312"/>
          <w:sz w:val="32"/>
          <w:szCs w:val="32"/>
        </w:rPr>
        <w:t>火灾事故调查组应拟定火灾事故调查报告，调查报告应包含如下内容：</w:t>
      </w:r>
    </w:p>
    <w:p w:rsidR="00BC0679" w:rsidRDefault="00595B8F">
      <w:pPr>
        <w:spacing w:line="560" w:lineRule="exact"/>
        <w:ind w:firstLineChars="200" w:firstLine="640"/>
        <w:rPr>
          <w:rFonts w:eastAsia="仿宋_GB2312"/>
          <w:sz w:val="32"/>
          <w:szCs w:val="32"/>
        </w:rPr>
      </w:pPr>
      <w:r>
        <w:rPr>
          <w:rFonts w:eastAsia="仿宋_GB2312"/>
          <w:sz w:val="32"/>
          <w:szCs w:val="32"/>
        </w:rPr>
        <w:t>（一）火灾事故发生单位概况；</w:t>
      </w:r>
    </w:p>
    <w:p w:rsidR="00BC0679" w:rsidRDefault="00595B8F">
      <w:pPr>
        <w:spacing w:line="560" w:lineRule="exact"/>
        <w:ind w:firstLineChars="200" w:firstLine="640"/>
        <w:rPr>
          <w:rFonts w:eastAsia="仿宋_GB2312"/>
          <w:sz w:val="32"/>
          <w:szCs w:val="32"/>
        </w:rPr>
      </w:pPr>
      <w:r>
        <w:rPr>
          <w:rFonts w:eastAsia="仿宋_GB2312"/>
          <w:sz w:val="32"/>
          <w:szCs w:val="32"/>
        </w:rPr>
        <w:t>（二）火灾事故发生经过和救援情况；</w:t>
      </w:r>
    </w:p>
    <w:p w:rsidR="00BC0679" w:rsidRDefault="00595B8F">
      <w:pPr>
        <w:spacing w:line="560" w:lineRule="exact"/>
        <w:ind w:firstLineChars="200" w:firstLine="640"/>
        <w:rPr>
          <w:rFonts w:eastAsia="仿宋_GB2312"/>
          <w:sz w:val="32"/>
          <w:szCs w:val="32"/>
        </w:rPr>
      </w:pPr>
      <w:r>
        <w:rPr>
          <w:rFonts w:eastAsia="仿宋_GB2312"/>
          <w:sz w:val="32"/>
          <w:szCs w:val="32"/>
        </w:rPr>
        <w:t>（三）火灾事故造成的人员伤亡和直接经济损失；</w:t>
      </w:r>
    </w:p>
    <w:p w:rsidR="00BC0679" w:rsidRDefault="00595B8F">
      <w:pPr>
        <w:spacing w:line="560" w:lineRule="exact"/>
        <w:ind w:firstLineChars="200" w:firstLine="640"/>
        <w:rPr>
          <w:rFonts w:eastAsia="仿宋_GB2312"/>
          <w:sz w:val="32"/>
          <w:szCs w:val="32"/>
        </w:rPr>
      </w:pPr>
      <w:r>
        <w:rPr>
          <w:rFonts w:eastAsia="仿宋_GB2312"/>
          <w:sz w:val="32"/>
          <w:szCs w:val="32"/>
        </w:rPr>
        <w:t>（四）火灾事故发生的原因和火灾事故性质；</w:t>
      </w:r>
    </w:p>
    <w:p w:rsidR="00BC0679" w:rsidRDefault="00595B8F">
      <w:pPr>
        <w:spacing w:line="560" w:lineRule="exact"/>
        <w:ind w:firstLineChars="200" w:firstLine="640"/>
        <w:rPr>
          <w:rFonts w:eastAsia="仿宋_GB2312"/>
          <w:sz w:val="32"/>
          <w:szCs w:val="32"/>
        </w:rPr>
      </w:pPr>
      <w:r>
        <w:rPr>
          <w:rFonts w:eastAsia="仿宋_GB2312"/>
          <w:sz w:val="32"/>
          <w:szCs w:val="32"/>
        </w:rPr>
        <w:t>（五）火灾事故责任的认定以及对火灾事故责任者的处理建议；</w:t>
      </w:r>
    </w:p>
    <w:p w:rsidR="00BC0679" w:rsidRDefault="00595B8F">
      <w:pPr>
        <w:spacing w:line="560" w:lineRule="exact"/>
        <w:ind w:firstLineChars="200" w:firstLine="640"/>
        <w:rPr>
          <w:rFonts w:eastAsia="仿宋_GB2312"/>
          <w:sz w:val="32"/>
          <w:szCs w:val="32"/>
        </w:rPr>
      </w:pPr>
      <w:r>
        <w:rPr>
          <w:rFonts w:eastAsia="仿宋_GB2312"/>
          <w:sz w:val="32"/>
          <w:szCs w:val="32"/>
        </w:rPr>
        <w:t>（六）火灾事故教训和整改措施；</w:t>
      </w:r>
    </w:p>
    <w:p w:rsidR="00BC0679" w:rsidRDefault="00595B8F">
      <w:pPr>
        <w:spacing w:line="560" w:lineRule="exact"/>
        <w:ind w:firstLineChars="200" w:firstLine="640"/>
        <w:rPr>
          <w:rFonts w:eastAsia="仿宋_GB2312"/>
          <w:sz w:val="32"/>
          <w:szCs w:val="32"/>
        </w:rPr>
      </w:pPr>
      <w:r>
        <w:rPr>
          <w:rFonts w:eastAsia="仿宋_GB2312"/>
          <w:sz w:val="32"/>
          <w:szCs w:val="32"/>
        </w:rPr>
        <w:t>（七）其它需要调查的内容。</w:t>
      </w:r>
    </w:p>
    <w:p w:rsidR="00BC0679" w:rsidRDefault="00595B8F">
      <w:pPr>
        <w:spacing w:line="560" w:lineRule="exact"/>
        <w:ind w:firstLine="640"/>
        <w:rPr>
          <w:rFonts w:eastAsia="仿宋_GB2312"/>
          <w:sz w:val="32"/>
          <w:szCs w:val="32"/>
        </w:rPr>
      </w:pPr>
      <w:r>
        <w:rPr>
          <w:rFonts w:eastAsia="仿宋_GB2312"/>
          <w:sz w:val="32"/>
          <w:szCs w:val="32"/>
        </w:rPr>
        <w:t>调查报告应当附有关证据材料，事故调查组成员应当在事故调查报告上签名。</w:t>
      </w:r>
    </w:p>
    <w:p w:rsidR="00BC0679" w:rsidRDefault="00595B8F">
      <w:pPr>
        <w:widowControl/>
        <w:spacing w:line="560" w:lineRule="exact"/>
        <w:ind w:firstLine="607"/>
        <w:rPr>
          <w:rFonts w:eastAsia="仿宋_GB2312"/>
          <w:kern w:val="0"/>
          <w:sz w:val="32"/>
          <w:szCs w:val="32"/>
        </w:rPr>
      </w:pPr>
      <w:r>
        <w:rPr>
          <w:rFonts w:eastAsia="仿宋_GB2312"/>
          <w:b/>
          <w:bCs/>
          <w:kern w:val="0"/>
          <w:sz w:val="32"/>
          <w:szCs w:val="32"/>
        </w:rPr>
        <w:t>第十九条</w:t>
      </w:r>
      <w:r>
        <w:rPr>
          <w:rFonts w:eastAsia="仿宋_GB2312"/>
          <w:kern w:val="0"/>
          <w:sz w:val="32"/>
          <w:szCs w:val="32"/>
        </w:rPr>
        <w:t xml:space="preserve"> </w:t>
      </w:r>
      <w:r>
        <w:rPr>
          <w:rFonts w:eastAsia="仿宋_GB2312"/>
          <w:kern w:val="0"/>
          <w:sz w:val="32"/>
          <w:szCs w:val="32"/>
        </w:rPr>
        <w:t>火灾事故调查组应当及时向负责组织调查的人民政府报送火灾事故调查报告，负责组织火灾事故调查的人民政府应当自收到火灾事故调查报告之日起</w:t>
      </w:r>
      <w:r>
        <w:rPr>
          <w:rFonts w:eastAsia="仿宋_GB2312" w:hint="eastAsia"/>
          <w:kern w:val="0"/>
          <w:sz w:val="32"/>
          <w:szCs w:val="32"/>
        </w:rPr>
        <w:t>15</w:t>
      </w:r>
      <w:r>
        <w:rPr>
          <w:rFonts w:eastAsia="仿宋_GB2312"/>
          <w:kern w:val="0"/>
          <w:sz w:val="32"/>
          <w:szCs w:val="32"/>
        </w:rPr>
        <w:t>日内做出批复；特殊情况下，批复时间可以适当延长，但不得超过</w:t>
      </w:r>
      <w:r>
        <w:rPr>
          <w:rFonts w:eastAsia="仿宋_GB2312" w:hint="eastAsia"/>
          <w:kern w:val="0"/>
          <w:sz w:val="32"/>
          <w:szCs w:val="32"/>
        </w:rPr>
        <w:t>30</w:t>
      </w:r>
      <w:r>
        <w:rPr>
          <w:rFonts w:eastAsia="仿宋_GB2312"/>
          <w:kern w:val="0"/>
          <w:sz w:val="32"/>
          <w:szCs w:val="32"/>
        </w:rPr>
        <w:t>日。</w:t>
      </w:r>
    </w:p>
    <w:p w:rsidR="00BC0679" w:rsidRDefault="00595B8F">
      <w:pPr>
        <w:widowControl/>
        <w:spacing w:line="560" w:lineRule="exact"/>
        <w:ind w:firstLine="607"/>
        <w:rPr>
          <w:rFonts w:eastAsia="仿宋_GB2312"/>
          <w:kern w:val="0"/>
          <w:sz w:val="32"/>
          <w:szCs w:val="32"/>
        </w:rPr>
      </w:pPr>
      <w:r>
        <w:rPr>
          <w:rFonts w:eastAsia="仿宋_GB2312"/>
          <w:kern w:val="0"/>
          <w:sz w:val="32"/>
          <w:szCs w:val="32"/>
        </w:rPr>
        <w:t>火灾事故调查报告报送负责火灾事故调查的人民政府后，火灾事故调查工作即告结束。火灾事故调查的有关资料应当归档保存。</w:t>
      </w:r>
    </w:p>
    <w:p w:rsidR="00BC0679" w:rsidRDefault="00595B8F" w:rsidP="00FB5DE3">
      <w:pPr>
        <w:spacing w:line="560" w:lineRule="exact"/>
        <w:ind w:firstLine="607"/>
        <w:rPr>
          <w:rFonts w:eastAsia="仿宋_GB2312"/>
          <w:sz w:val="32"/>
          <w:szCs w:val="32"/>
        </w:rPr>
      </w:pPr>
      <w:r>
        <w:rPr>
          <w:rFonts w:eastAsia="仿宋_GB2312"/>
          <w:b/>
          <w:bCs/>
          <w:kern w:val="0"/>
          <w:sz w:val="32"/>
          <w:szCs w:val="32"/>
        </w:rPr>
        <w:t>第二十条</w:t>
      </w:r>
      <w:r>
        <w:rPr>
          <w:rFonts w:eastAsia="仿宋_GB2312"/>
          <w:kern w:val="0"/>
          <w:sz w:val="32"/>
          <w:szCs w:val="32"/>
        </w:rPr>
        <w:t xml:space="preserve"> </w:t>
      </w:r>
      <w:r>
        <w:rPr>
          <w:rFonts w:eastAsia="仿宋_GB2312"/>
          <w:kern w:val="0"/>
          <w:sz w:val="32"/>
          <w:szCs w:val="32"/>
        </w:rPr>
        <w:t>火灾事故调查报告经政府批复后，由负责调查的政</w:t>
      </w:r>
      <w:r>
        <w:rPr>
          <w:rFonts w:eastAsia="仿宋_GB2312"/>
          <w:sz w:val="32"/>
          <w:szCs w:val="32"/>
        </w:rPr>
        <w:t>府或政府授权组织火灾事故调查的部门进行信息通报，依法应当保密的除外。</w:t>
      </w:r>
    </w:p>
    <w:p w:rsidR="00BC0679" w:rsidRDefault="00595B8F" w:rsidP="00FB5DE3">
      <w:pPr>
        <w:spacing w:line="560" w:lineRule="exact"/>
        <w:ind w:firstLine="607"/>
        <w:rPr>
          <w:rFonts w:eastAsia="仿宋_GB2312"/>
          <w:sz w:val="32"/>
          <w:szCs w:val="32"/>
        </w:rPr>
      </w:pPr>
      <w:r>
        <w:rPr>
          <w:rFonts w:eastAsia="仿宋_GB2312"/>
          <w:b/>
          <w:bCs/>
          <w:kern w:val="0"/>
          <w:sz w:val="32"/>
          <w:szCs w:val="32"/>
        </w:rPr>
        <w:t>第二十一条</w:t>
      </w:r>
      <w:r w:rsidR="00FB5DE3">
        <w:rPr>
          <w:rFonts w:eastAsia="仿宋_GB2312" w:hint="eastAsia"/>
          <w:b/>
          <w:bCs/>
          <w:kern w:val="0"/>
          <w:sz w:val="32"/>
          <w:szCs w:val="32"/>
        </w:rPr>
        <w:t xml:space="preserve"> </w:t>
      </w:r>
      <w:r>
        <w:rPr>
          <w:rFonts w:eastAsia="仿宋_GB2312"/>
          <w:sz w:val="32"/>
          <w:szCs w:val="32"/>
        </w:rPr>
        <w:t>火灾事故调查工作结束，由负责牵头调查的单</w:t>
      </w:r>
      <w:r>
        <w:rPr>
          <w:rFonts w:eastAsia="仿宋_GB2312"/>
          <w:sz w:val="32"/>
          <w:szCs w:val="32"/>
        </w:rPr>
        <w:lastRenderedPageBreak/>
        <w:t>位将火灾事故调查组成立的文件、火灾事故调查报告、调查组人员签字名册、政府对火灾事故调查报告的批复文件、调查取证材料、技术鉴定报告等装订归档。</w:t>
      </w:r>
    </w:p>
    <w:p w:rsidR="00BC0679" w:rsidRDefault="00595B8F">
      <w:pPr>
        <w:spacing w:line="560" w:lineRule="exact"/>
        <w:ind w:firstLineChars="200" w:firstLine="643"/>
        <w:rPr>
          <w:rFonts w:eastAsia="仿宋_GB2312"/>
          <w:sz w:val="32"/>
          <w:szCs w:val="32"/>
        </w:rPr>
      </w:pPr>
      <w:r>
        <w:rPr>
          <w:rFonts w:eastAsia="仿宋_GB2312"/>
          <w:b/>
          <w:bCs/>
          <w:kern w:val="0"/>
          <w:sz w:val="32"/>
          <w:szCs w:val="32"/>
        </w:rPr>
        <w:t>第二十二条</w:t>
      </w:r>
      <w:r w:rsidR="00FB5DE3">
        <w:rPr>
          <w:rFonts w:eastAsia="仿宋_GB2312" w:hint="eastAsia"/>
          <w:b/>
          <w:bCs/>
          <w:kern w:val="0"/>
          <w:sz w:val="32"/>
          <w:szCs w:val="32"/>
        </w:rPr>
        <w:t xml:space="preserve"> </w:t>
      </w:r>
      <w:r>
        <w:rPr>
          <w:rFonts w:eastAsia="仿宋_GB2312"/>
          <w:sz w:val="32"/>
          <w:szCs w:val="32"/>
        </w:rPr>
        <w:t>火灾发生地的政府和有关部门应当按照火灾事故调查信息通报，依照法律、法规、规章和有关规定，对相关责任单位和人员实行追责。</w:t>
      </w:r>
    </w:p>
    <w:p w:rsidR="00BC0679" w:rsidRDefault="00595B8F">
      <w:pPr>
        <w:spacing w:line="560" w:lineRule="exact"/>
        <w:ind w:firstLineChars="200" w:firstLine="640"/>
        <w:rPr>
          <w:rFonts w:eastAsia="仿宋_GB2312"/>
          <w:sz w:val="32"/>
          <w:szCs w:val="32"/>
        </w:rPr>
      </w:pPr>
      <w:r>
        <w:rPr>
          <w:rFonts w:eastAsia="仿宋_GB2312"/>
          <w:sz w:val="32"/>
          <w:szCs w:val="32"/>
        </w:rPr>
        <w:t>火灾事故责任单位应当按照批复，对本单位负有事故责任的人员进行处理。</w:t>
      </w:r>
    </w:p>
    <w:p w:rsidR="00BC0679" w:rsidRDefault="00595B8F">
      <w:pPr>
        <w:spacing w:line="560" w:lineRule="exact"/>
        <w:ind w:firstLineChars="200" w:firstLine="640"/>
        <w:rPr>
          <w:rFonts w:eastAsia="仿宋_GB2312"/>
          <w:sz w:val="32"/>
          <w:szCs w:val="32"/>
        </w:rPr>
      </w:pPr>
      <w:r>
        <w:rPr>
          <w:rFonts w:eastAsia="仿宋_GB2312"/>
          <w:sz w:val="32"/>
          <w:szCs w:val="32"/>
        </w:rPr>
        <w:t>调查中发现火灾事故涉及有关党组织和党员干部、公职人员涉嫌违纪或者职务违法、职务犯罪的，火灾事故调查组应当及时将有关问题线索移交纪检监察机关依纪依法处理。</w:t>
      </w:r>
    </w:p>
    <w:p w:rsidR="00BC0679" w:rsidRDefault="00BC0679" w:rsidP="004C0A0F">
      <w:pPr>
        <w:pStyle w:val="210"/>
        <w:spacing w:line="300" w:lineRule="exact"/>
        <w:ind w:leftChars="0" w:left="0" w:firstLine="480"/>
        <w:jc w:val="both"/>
        <w:rPr>
          <w:rFonts w:ascii="Times New Roman" w:hAnsi="Times New Roman" w:cs="Times New Roman"/>
        </w:rPr>
      </w:pPr>
    </w:p>
    <w:p w:rsidR="00BC0679" w:rsidRDefault="00595B8F">
      <w:pPr>
        <w:spacing w:line="560" w:lineRule="exact"/>
        <w:jc w:val="center"/>
        <w:rPr>
          <w:rFonts w:ascii="黑体" w:eastAsia="黑体" w:hAnsi="黑体"/>
          <w:bCs/>
          <w:sz w:val="32"/>
          <w:szCs w:val="32"/>
        </w:rPr>
      </w:pPr>
      <w:r>
        <w:rPr>
          <w:rFonts w:ascii="黑体" w:eastAsia="黑体" w:hAnsi="黑体"/>
          <w:bCs/>
          <w:sz w:val="32"/>
          <w:szCs w:val="32"/>
        </w:rPr>
        <w:t>第五章 整改评估</w:t>
      </w:r>
    </w:p>
    <w:p w:rsidR="00BC0679" w:rsidRDefault="00BC0679" w:rsidP="004C0A0F">
      <w:pPr>
        <w:spacing w:line="300" w:lineRule="exact"/>
        <w:rPr>
          <w:rFonts w:eastAsia="仿宋_GB2312"/>
          <w:bCs/>
          <w:sz w:val="32"/>
          <w:szCs w:val="32"/>
        </w:rPr>
      </w:pPr>
    </w:p>
    <w:p w:rsidR="00BC0679" w:rsidRDefault="00595B8F">
      <w:pPr>
        <w:spacing w:line="560" w:lineRule="exact"/>
        <w:ind w:firstLineChars="200" w:firstLine="643"/>
        <w:rPr>
          <w:rFonts w:eastAsia="仿宋_GB2312"/>
          <w:sz w:val="32"/>
          <w:szCs w:val="32"/>
        </w:rPr>
      </w:pPr>
      <w:r>
        <w:rPr>
          <w:rFonts w:eastAsia="仿宋_GB2312"/>
          <w:b/>
          <w:bCs/>
          <w:kern w:val="0"/>
          <w:sz w:val="32"/>
          <w:szCs w:val="32"/>
        </w:rPr>
        <w:t>第二十三条</w:t>
      </w:r>
      <w:r w:rsidR="00FB5DE3">
        <w:rPr>
          <w:rFonts w:eastAsia="仿宋_GB2312" w:hint="eastAsia"/>
          <w:b/>
          <w:bCs/>
          <w:kern w:val="0"/>
          <w:sz w:val="32"/>
          <w:szCs w:val="32"/>
        </w:rPr>
        <w:t xml:space="preserve"> </w:t>
      </w:r>
      <w:r>
        <w:rPr>
          <w:rFonts w:eastAsia="仿宋_GB2312"/>
          <w:sz w:val="32"/>
          <w:szCs w:val="32"/>
        </w:rPr>
        <w:t>火灾事故发生地各级人民政府，应当依法履行消防安全工作职责，针对事故暴露出的问题，结合本行政区域内的火灾特点，组织开展火灾隐患综合治理和专项整治工作，消除同类安全隐患。</w:t>
      </w:r>
    </w:p>
    <w:p w:rsidR="00BC0679" w:rsidRDefault="00595B8F">
      <w:pPr>
        <w:spacing w:line="560" w:lineRule="exact"/>
        <w:ind w:firstLineChars="200" w:firstLine="640"/>
        <w:rPr>
          <w:rFonts w:eastAsia="仿宋_GB2312"/>
          <w:sz w:val="32"/>
          <w:szCs w:val="32"/>
        </w:rPr>
      </w:pPr>
      <w:r>
        <w:rPr>
          <w:rFonts w:eastAsia="仿宋_GB2312"/>
          <w:sz w:val="32"/>
          <w:szCs w:val="32"/>
        </w:rPr>
        <w:t>各级人民政府应强化火灾事故调查结果运用，及时将具有区域、季节、行业等方面特点的消防安全问题通报有关行业主管部门和单位，研究提出火灾防范具体措施。涉及法律法规、标准规范制修订的，应及时向具有法律法规、标准规范制修订权限的主管单位反映，并提出针对性建议。</w:t>
      </w:r>
    </w:p>
    <w:p w:rsidR="00BC0679" w:rsidRDefault="00595B8F">
      <w:pPr>
        <w:spacing w:line="560" w:lineRule="exact"/>
        <w:ind w:firstLine="645"/>
        <w:rPr>
          <w:rFonts w:eastAsia="仿宋_GB2312"/>
          <w:sz w:val="32"/>
          <w:szCs w:val="32"/>
        </w:rPr>
      </w:pPr>
      <w:r>
        <w:rPr>
          <w:rFonts w:eastAsia="仿宋_GB2312"/>
          <w:b/>
          <w:bCs/>
          <w:kern w:val="0"/>
          <w:sz w:val="32"/>
          <w:szCs w:val="32"/>
        </w:rPr>
        <w:t>第二十四条</w:t>
      </w:r>
      <w:r w:rsidR="00FB5DE3">
        <w:rPr>
          <w:rFonts w:eastAsia="仿宋_GB2312" w:hint="eastAsia"/>
          <w:b/>
          <w:bCs/>
          <w:kern w:val="0"/>
          <w:sz w:val="32"/>
          <w:szCs w:val="32"/>
        </w:rPr>
        <w:t xml:space="preserve"> </w:t>
      </w:r>
      <w:r>
        <w:rPr>
          <w:rFonts w:eastAsia="仿宋_GB2312"/>
          <w:sz w:val="32"/>
          <w:szCs w:val="32"/>
        </w:rPr>
        <w:t>火灾事故发生单位和个人接到火灾事故调查</w:t>
      </w:r>
      <w:r>
        <w:rPr>
          <w:rFonts w:eastAsia="仿宋_GB2312"/>
          <w:sz w:val="32"/>
          <w:szCs w:val="32"/>
        </w:rPr>
        <w:lastRenderedPageBreak/>
        <w:t>信息通报后，应当依法履行消防安全义务，落实火灾隐患整改主体责任，对火灾事故暴露的问题进行整改，整改期限原则上不超过半年，整改确有难度的，整改情况的报告经负责调查的政府同意后，可延长至十个月。</w:t>
      </w:r>
    </w:p>
    <w:p w:rsidR="00BC0679" w:rsidRDefault="00595B8F">
      <w:pPr>
        <w:spacing w:line="560" w:lineRule="exact"/>
        <w:ind w:firstLineChars="200" w:firstLine="643"/>
        <w:rPr>
          <w:rFonts w:eastAsia="仿宋_GB2312"/>
          <w:sz w:val="32"/>
          <w:szCs w:val="32"/>
        </w:rPr>
      </w:pPr>
      <w:r>
        <w:rPr>
          <w:rFonts w:eastAsia="仿宋_GB2312"/>
          <w:b/>
          <w:bCs/>
          <w:kern w:val="0"/>
          <w:sz w:val="32"/>
          <w:szCs w:val="32"/>
        </w:rPr>
        <w:t>第二十五条</w:t>
      </w:r>
      <w:r w:rsidR="00FB5DE3">
        <w:rPr>
          <w:rFonts w:eastAsia="仿宋_GB2312" w:hint="eastAsia"/>
          <w:b/>
          <w:bCs/>
          <w:kern w:val="0"/>
          <w:sz w:val="32"/>
          <w:szCs w:val="32"/>
        </w:rPr>
        <w:t xml:space="preserve"> </w:t>
      </w:r>
      <w:r>
        <w:rPr>
          <w:rFonts w:eastAsia="仿宋_GB2312"/>
          <w:sz w:val="32"/>
          <w:szCs w:val="32"/>
        </w:rPr>
        <w:t>较大火灾事故批复结案后一年内，由牵头部门组织开展评估工作。评估内容应包括：</w:t>
      </w:r>
    </w:p>
    <w:p w:rsidR="00BC0679" w:rsidRDefault="00595B8F">
      <w:pPr>
        <w:spacing w:line="560" w:lineRule="exact"/>
        <w:ind w:firstLineChars="200" w:firstLine="640"/>
        <w:rPr>
          <w:rFonts w:eastAsia="仿宋_GB2312"/>
          <w:sz w:val="32"/>
          <w:szCs w:val="32"/>
        </w:rPr>
      </w:pPr>
      <w:r>
        <w:rPr>
          <w:rFonts w:eastAsia="仿宋_GB2312"/>
          <w:sz w:val="32"/>
          <w:szCs w:val="32"/>
        </w:rPr>
        <w:t>（一）火灾事故相关企业及同类企业、火灾事故发生地政府及有关部门落实防范和整改措施采取的具体举措，以及取得的效果</w:t>
      </w:r>
      <w:r>
        <w:rPr>
          <w:rFonts w:eastAsia="仿宋_GB2312" w:hint="eastAsia"/>
          <w:sz w:val="32"/>
          <w:szCs w:val="32"/>
        </w:rPr>
        <w:t>；</w:t>
      </w:r>
    </w:p>
    <w:p w:rsidR="00BC0679" w:rsidRDefault="00595B8F">
      <w:pPr>
        <w:spacing w:line="560" w:lineRule="exact"/>
        <w:ind w:firstLineChars="200" w:firstLine="640"/>
        <w:rPr>
          <w:rFonts w:eastAsia="仿宋_GB2312"/>
          <w:sz w:val="32"/>
          <w:szCs w:val="32"/>
        </w:rPr>
      </w:pPr>
      <w:r>
        <w:rPr>
          <w:rFonts w:eastAsia="仿宋_GB2312"/>
          <w:sz w:val="32"/>
          <w:szCs w:val="32"/>
        </w:rPr>
        <w:t>（二）火灾事故责任单位和责任人员受到行政处罚、处分的落实情况，刑事责任定罪量刑情况</w:t>
      </w:r>
      <w:r>
        <w:rPr>
          <w:rFonts w:eastAsia="仿宋_GB2312" w:hint="eastAsia"/>
          <w:sz w:val="32"/>
          <w:szCs w:val="32"/>
        </w:rPr>
        <w:t>；</w:t>
      </w:r>
    </w:p>
    <w:p w:rsidR="00BC0679" w:rsidRDefault="00595B8F">
      <w:pPr>
        <w:spacing w:line="560" w:lineRule="exact"/>
        <w:ind w:firstLineChars="200" w:firstLine="640"/>
        <w:rPr>
          <w:rFonts w:eastAsia="仿宋_GB2312"/>
          <w:sz w:val="32"/>
          <w:szCs w:val="32"/>
        </w:rPr>
      </w:pPr>
      <w:r>
        <w:rPr>
          <w:rFonts w:eastAsia="仿宋_GB2312"/>
          <w:sz w:val="32"/>
          <w:szCs w:val="32"/>
        </w:rPr>
        <w:t>（三）火灾事故发生地政府及相关部门汲取事故教训，强化整改措施落实情况。</w:t>
      </w:r>
    </w:p>
    <w:p w:rsidR="00BC0679" w:rsidRDefault="00595B8F">
      <w:pPr>
        <w:spacing w:line="560" w:lineRule="exact"/>
        <w:ind w:firstLineChars="200" w:firstLine="640"/>
        <w:rPr>
          <w:rFonts w:eastAsia="仿宋_GB2312"/>
          <w:sz w:val="32"/>
          <w:szCs w:val="32"/>
        </w:rPr>
      </w:pPr>
      <w:r>
        <w:rPr>
          <w:rFonts w:eastAsia="仿宋_GB2312"/>
          <w:sz w:val="32"/>
          <w:szCs w:val="32"/>
        </w:rPr>
        <w:t>评估工作结束后，评估组应当向市政府提交评估报告，并报省安委会办公室备案，同时抄报市安委会办公室。</w:t>
      </w:r>
    </w:p>
    <w:p w:rsidR="00BC0679" w:rsidRDefault="00595B8F">
      <w:pPr>
        <w:spacing w:line="560" w:lineRule="exact"/>
        <w:ind w:firstLineChars="200" w:firstLine="640"/>
        <w:rPr>
          <w:rFonts w:eastAsia="仿宋_GB2312"/>
          <w:sz w:val="32"/>
          <w:szCs w:val="32"/>
        </w:rPr>
      </w:pPr>
      <w:r>
        <w:rPr>
          <w:rFonts w:eastAsia="仿宋_GB2312"/>
          <w:sz w:val="32"/>
          <w:szCs w:val="32"/>
        </w:rPr>
        <w:t>对火灾事故整改措施未落实或落实不力的，由市政府或市安委会下发督办函，对逾期仍未整改火灾事故造成严重后果的，应予以通报并严肃处理，直至追究法律责任。</w:t>
      </w:r>
    </w:p>
    <w:p w:rsidR="00D705F6" w:rsidRDefault="00D705F6" w:rsidP="00FB5DE3">
      <w:pPr>
        <w:spacing w:line="300" w:lineRule="exact"/>
        <w:jc w:val="center"/>
        <w:rPr>
          <w:rFonts w:ascii="黑体" w:eastAsia="黑体" w:hAnsi="黑体"/>
          <w:bCs/>
          <w:sz w:val="32"/>
          <w:szCs w:val="32"/>
        </w:rPr>
      </w:pPr>
      <w:bookmarkStart w:id="3" w:name="_GoBack"/>
      <w:bookmarkEnd w:id="3"/>
    </w:p>
    <w:p w:rsidR="00BC0679" w:rsidRDefault="00595B8F">
      <w:pPr>
        <w:spacing w:line="560" w:lineRule="exact"/>
        <w:jc w:val="center"/>
        <w:rPr>
          <w:rFonts w:ascii="黑体" w:eastAsia="黑体" w:hAnsi="黑体"/>
          <w:bCs/>
          <w:sz w:val="32"/>
          <w:szCs w:val="32"/>
        </w:rPr>
      </w:pPr>
      <w:r>
        <w:rPr>
          <w:rFonts w:ascii="黑体" w:eastAsia="黑体" w:hAnsi="黑体"/>
          <w:bCs/>
          <w:sz w:val="32"/>
          <w:szCs w:val="32"/>
        </w:rPr>
        <w:t>第六章 附则</w:t>
      </w:r>
    </w:p>
    <w:p w:rsidR="00BC0679" w:rsidRDefault="00BC0679" w:rsidP="00FB5DE3">
      <w:pPr>
        <w:spacing w:line="300" w:lineRule="exact"/>
        <w:rPr>
          <w:rFonts w:eastAsia="仿宋_GB2312"/>
          <w:bCs/>
          <w:sz w:val="32"/>
          <w:szCs w:val="32"/>
        </w:rPr>
      </w:pPr>
    </w:p>
    <w:p w:rsidR="00BC0679" w:rsidRDefault="00595B8F">
      <w:pPr>
        <w:spacing w:line="560" w:lineRule="exact"/>
        <w:ind w:firstLine="645"/>
        <w:rPr>
          <w:rFonts w:eastAsia="仿宋_GB2312"/>
          <w:kern w:val="0"/>
          <w:sz w:val="32"/>
          <w:szCs w:val="32"/>
        </w:rPr>
      </w:pPr>
      <w:r>
        <w:rPr>
          <w:rFonts w:eastAsia="仿宋_GB2312"/>
          <w:b/>
          <w:bCs/>
          <w:kern w:val="0"/>
          <w:sz w:val="32"/>
          <w:szCs w:val="32"/>
        </w:rPr>
        <w:t>第二十六条</w:t>
      </w:r>
      <w:r>
        <w:rPr>
          <w:rFonts w:eastAsia="仿宋_GB2312"/>
          <w:kern w:val="0"/>
          <w:sz w:val="32"/>
          <w:szCs w:val="32"/>
        </w:rPr>
        <w:t xml:space="preserve"> </w:t>
      </w:r>
      <w:r>
        <w:rPr>
          <w:rFonts w:eastAsia="仿宋_GB2312"/>
          <w:kern w:val="0"/>
          <w:sz w:val="32"/>
          <w:szCs w:val="32"/>
        </w:rPr>
        <w:t>属于生产安全事故的火灾，其应急救援和调查处理的费用，由发生生产安全事故的生产经营单位承担，当地人民政府负责统筹协调，并督促及时支付所需费用。事故涉及</w:t>
      </w:r>
      <w:r>
        <w:rPr>
          <w:rFonts w:eastAsia="仿宋_GB2312"/>
          <w:kern w:val="0"/>
          <w:sz w:val="32"/>
          <w:szCs w:val="32"/>
        </w:rPr>
        <w:lastRenderedPageBreak/>
        <w:t>两个以上生产经营单位的，由当地人民政府根据事故调查认定的责任划分各自承担的份额。</w:t>
      </w:r>
    </w:p>
    <w:p w:rsidR="00BC0679" w:rsidRDefault="00595B8F">
      <w:pPr>
        <w:spacing w:line="560" w:lineRule="exact"/>
        <w:ind w:firstLine="645"/>
        <w:rPr>
          <w:rFonts w:eastAsia="仿宋_GB2312"/>
          <w:kern w:val="0"/>
          <w:sz w:val="32"/>
          <w:szCs w:val="32"/>
        </w:rPr>
      </w:pPr>
      <w:r>
        <w:rPr>
          <w:rFonts w:eastAsia="仿宋_GB2312"/>
          <w:kern w:val="0"/>
          <w:sz w:val="32"/>
          <w:szCs w:val="32"/>
        </w:rPr>
        <w:t>不属于生产安全事故的火灾，其应急救援和调查处理的费用，由当地人民政府纳入本级政府财政保障。</w:t>
      </w:r>
    </w:p>
    <w:p w:rsidR="00BC0679" w:rsidRDefault="00595B8F">
      <w:pPr>
        <w:widowControl/>
        <w:spacing w:line="560" w:lineRule="exact"/>
        <w:ind w:firstLineChars="200" w:firstLine="643"/>
        <w:rPr>
          <w:rFonts w:eastAsia="仿宋_GB2312"/>
          <w:kern w:val="0"/>
          <w:sz w:val="32"/>
          <w:szCs w:val="32"/>
        </w:rPr>
      </w:pPr>
      <w:r>
        <w:rPr>
          <w:rFonts w:eastAsia="仿宋_GB2312"/>
          <w:b/>
          <w:bCs/>
          <w:kern w:val="0"/>
          <w:sz w:val="32"/>
          <w:szCs w:val="32"/>
        </w:rPr>
        <w:t>第二十七条</w:t>
      </w:r>
      <w:r>
        <w:rPr>
          <w:rFonts w:eastAsia="仿宋_GB2312"/>
          <w:kern w:val="0"/>
          <w:sz w:val="32"/>
          <w:szCs w:val="32"/>
        </w:rPr>
        <w:t xml:space="preserve"> </w:t>
      </w:r>
      <w:r>
        <w:rPr>
          <w:rFonts w:eastAsia="仿宋_GB2312"/>
          <w:kern w:val="0"/>
          <w:sz w:val="32"/>
          <w:szCs w:val="32"/>
        </w:rPr>
        <w:t>火灾事故调查组工作人员在调查中有下列行为之一的，依法依规给予处理，构成犯罪的，依法追究刑事责任：</w:t>
      </w:r>
    </w:p>
    <w:p w:rsidR="00BC0679" w:rsidRDefault="00595B8F">
      <w:pPr>
        <w:widowControl/>
        <w:spacing w:line="560" w:lineRule="exact"/>
        <w:ind w:firstLineChars="200" w:firstLine="640"/>
        <w:rPr>
          <w:rFonts w:eastAsia="仿宋_GB2312"/>
          <w:kern w:val="0"/>
          <w:sz w:val="32"/>
          <w:szCs w:val="32"/>
        </w:rPr>
      </w:pPr>
      <w:r>
        <w:rPr>
          <w:rFonts w:eastAsia="仿宋_GB2312"/>
          <w:kern w:val="0"/>
          <w:sz w:val="32"/>
          <w:szCs w:val="32"/>
        </w:rPr>
        <w:t>（一）对火灾事故调查工作不负责任，致使火灾事故调查工作有重大疏漏的；</w:t>
      </w:r>
    </w:p>
    <w:p w:rsidR="00BC0679" w:rsidRDefault="00595B8F">
      <w:pPr>
        <w:widowControl/>
        <w:spacing w:line="560" w:lineRule="exact"/>
        <w:ind w:firstLineChars="200" w:firstLine="640"/>
        <w:rPr>
          <w:rFonts w:eastAsia="仿宋_GB2312"/>
          <w:kern w:val="0"/>
          <w:sz w:val="32"/>
          <w:szCs w:val="32"/>
        </w:rPr>
      </w:pPr>
      <w:r>
        <w:rPr>
          <w:rFonts w:eastAsia="仿宋_GB2312"/>
          <w:kern w:val="0"/>
          <w:sz w:val="32"/>
          <w:szCs w:val="32"/>
        </w:rPr>
        <w:t>（二）包庇、袒护负有火灾事故责任的人员或者借机打击报复的；</w:t>
      </w:r>
    </w:p>
    <w:p w:rsidR="00BC0679" w:rsidRDefault="00595B8F">
      <w:pPr>
        <w:widowControl/>
        <w:spacing w:line="560" w:lineRule="exact"/>
        <w:ind w:firstLineChars="200" w:firstLine="640"/>
        <w:rPr>
          <w:rFonts w:eastAsia="仿宋_GB2312"/>
          <w:kern w:val="0"/>
          <w:sz w:val="32"/>
          <w:szCs w:val="32"/>
        </w:rPr>
      </w:pPr>
      <w:r>
        <w:rPr>
          <w:rFonts w:eastAsia="仿宋_GB2312"/>
          <w:kern w:val="0"/>
          <w:sz w:val="32"/>
          <w:szCs w:val="32"/>
        </w:rPr>
        <w:t>（三）不遵守调查工作纪律，擅自泄露工作秘密的；</w:t>
      </w:r>
    </w:p>
    <w:p w:rsidR="00BC0679" w:rsidRDefault="00595B8F">
      <w:pPr>
        <w:spacing w:line="560" w:lineRule="exact"/>
        <w:ind w:firstLine="645"/>
        <w:rPr>
          <w:rFonts w:eastAsia="仿宋_GB2312"/>
          <w:kern w:val="0"/>
          <w:sz w:val="32"/>
          <w:szCs w:val="32"/>
        </w:rPr>
      </w:pPr>
      <w:r>
        <w:rPr>
          <w:rFonts w:eastAsia="仿宋_GB2312"/>
          <w:kern w:val="0"/>
          <w:sz w:val="32"/>
          <w:szCs w:val="32"/>
        </w:rPr>
        <w:t>（四）违反廉洁规定，影响调查处理工作的。</w:t>
      </w:r>
    </w:p>
    <w:p w:rsidR="00BC0679" w:rsidRDefault="00595B8F">
      <w:pPr>
        <w:spacing w:line="560" w:lineRule="exact"/>
        <w:ind w:firstLineChars="200" w:firstLine="643"/>
        <w:rPr>
          <w:rFonts w:eastAsia="仿宋_GB2312"/>
        </w:rPr>
      </w:pPr>
      <w:r>
        <w:rPr>
          <w:rFonts w:eastAsia="仿宋_GB2312"/>
          <w:b/>
          <w:bCs/>
          <w:kern w:val="0"/>
          <w:sz w:val="32"/>
          <w:szCs w:val="32"/>
        </w:rPr>
        <w:t>第二十八条</w:t>
      </w:r>
      <w:r>
        <w:rPr>
          <w:rFonts w:eastAsia="仿宋_GB2312"/>
          <w:kern w:val="0"/>
          <w:sz w:val="32"/>
          <w:szCs w:val="32"/>
        </w:rPr>
        <w:t xml:space="preserve"> </w:t>
      </w:r>
      <w:r>
        <w:rPr>
          <w:rFonts w:eastAsia="仿宋_GB2312"/>
          <w:kern w:val="0"/>
          <w:sz w:val="32"/>
          <w:szCs w:val="32"/>
        </w:rPr>
        <w:t>本规定自</w:t>
      </w:r>
      <w:r>
        <w:rPr>
          <w:rFonts w:eastAsia="仿宋_GB2312"/>
          <w:kern w:val="0"/>
          <w:sz w:val="32"/>
          <w:szCs w:val="32"/>
        </w:rPr>
        <w:t>2022</w:t>
      </w:r>
      <w:r>
        <w:rPr>
          <w:rFonts w:eastAsia="仿宋_GB2312"/>
          <w:kern w:val="0"/>
          <w:sz w:val="32"/>
          <w:szCs w:val="32"/>
        </w:rPr>
        <w:t>年</w:t>
      </w:r>
      <w:r>
        <w:rPr>
          <w:rFonts w:eastAsia="仿宋_GB2312"/>
          <w:kern w:val="0"/>
          <w:sz w:val="32"/>
          <w:szCs w:val="32"/>
        </w:rPr>
        <w:t>8</w:t>
      </w:r>
      <w:r>
        <w:rPr>
          <w:rFonts w:eastAsia="仿宋_GB2312"/>
          <w:kern w:val="0"/>
          <w:sz w:val="32"/>
          <w:szCs w:val="32"/>
        </w:rPr>
        <w:t>月</w:t>
      </w:r>
      <w:r>
        <w:rPr>
          <w:rFonts w:eastAsia="仿宋_GB2312"/>
          <w:kern w:val="0"/>
          <w:sz w:val="32"/>
          <w:szCs w:val="32"/>
        </w:rPr>
        <w:t>20</w:t>
      </w:r>
      <w:r>
        <w:rPr>
          <w:rFonts w:eastAsia="仿宋_GB2312"/>
          <w:kern w:val="0"/>
          <w:sz w:val="32"/>
          <w:szCs w:val="32"/>
        </w:rPr>
        <w:t>日起施行，有效期</w:t>
      </w:r>
      <w:r>
        <w:rPr>
          <w:rFonts w:eastAsia="仿宋_GB2312"/>
          <w:kern w:val="0"/>
          <w:sz w:val="32"/>
          <w:szCs w:val="32"/>
        </w:rPr>
        <w:t>5</w:t>
      </w:r>
      <w:r>
        <w:rPr>
          <w:rFonts w:eastAsia="仿宋_GB2312"/>
          <w:kern w:val="0"/>
          <w:sz w:val="32"/>
          <w:szCs w:val="32"/>
        </w:rPr>
        <w:t>年。</w:t>
      </w:r>
    </w:p>
    <w:p w:rsidR="00BC0679" w:rsidRDefault="00BC0679">
      <w:pPr>
        <w:adjustRightInd w:val="0"/>
        <w:snapToGrid w:val="0"/>
        <w:spacing w:line="600" w:lineRule="exact"/>
        <w:rPr>
          <w:rFonts w:eastAsia="仿宋_GB2312"/>
        </w:rPr>
      </w:pPr>
    </w:p>
    <w:p w:rsidR="00BC0679" w:rsidRDefault="00BC0679">
      <w:pPr>
        <w:adjustRightInd w:val="0"/>
        <w:snapToGrid w:val="0"/>
        <w:spacing w:line="600" w:lineRule="exact"/>
        <w:rPr>
          <w:rFonts w:eastAsia="仿宋_GB2312"/>
        </w:rPr>
      </w:pPr>
    </w:p>
    <w:p w:rsidR="00BC0679" w:rsidRDefault="00BC0679">
      <w:pPr>
        <w:adjustRightInd w:val="0"/>
        <w:snapToGrid w:val="0"/>
        <w:spacing w:line="600" w:lineRule="exact"/>
        <w:rPr>
          <w:rFonts w:eastAsia="仿宋_GB2312"/>
        </w:rPr>
      </w:pPr>
    </w:p>
    <w:p w:rsidR="00BC0679" w:rsidRDefault="00BC0679">
      <w:pPr>
        <w:adjustRightInd w:val="0"/>
        <w:snapToGrid w:val="0"/>
        <w:spacing w:line="600" w:lineRule="exact"/>
        <w:rPr>
          <w:rFonts w:eastAsia="仿宋_GB2312"/>
        </w:rPr>
      </w:pPr>
    </w:p>
    <w:p w:rsidR="00BC0679" w:rsidRDefault="00BC0679">
      <w:pPr>
        <w:adjustRightInd w:val="0"/>
        <w:snapToGrid w:val="0"/>
        <w:spacing w:line="600" w:lineRule="exact"/>
        <w:rPr>
          <w:rFonts w:eastAsia="仿宋_GB2312"/>
        </w:rPr>
      </w:pPr>
    </w:p>
    <w:p w:rsidR="00BC0679" w:rsidRDefault="00BC0679">
      <w:pPr>
        <w:adjustRightInd w:val="0"/>
        <w:snapToGrid w:val="0"/>
        <w:spacing w:line="600" w:lineRule="exact"/>
        <w:rPr>
          <w:rFonts w:eastAsia="仿宋_GB2312"/>
        </w:rPr>
      </w:pPr>
    </w:p>
    <w:p w:rsidR="00BC0679" w:rsidRDefault="00BC0679">
      <w:pPr>
        <w:adjustRightInd w:val="0"/>
        <w:snapToGrid w:val="0"/>
        <w:spacing w:line="600" w:lineRule="exact"/>
        <w:rPr>
          <w:rFonts w:eastAsia="仿宋_GB2312"/>
        </w:rPr>
      </w:pPr>
    </w:p>
    <w:p w:rsidR="00BC0679" w:rsidRDefault="00BC0679">
      <w:pPr>
        <w:adjustRightInd w:val="0"/>
        <w:snapToGrid w:val="0"/>
        <w:spacing w:line="600" w:lineRule="exact"/>
        <w:rPr>
          <w:rFonts w:eastAsia="仿宋_GB2312"/>
        </w:rPr>
      </w:pPr>
    </w:p>
    <w:p w:rsidR="00BC0679" w:rsidRDefault="00BC0679">
      <w:pPr>
        <w:adjustRightInd w:val="0"/>
        <w:snapToGrid w:val="0"/>
        <w:spacing w:line="600" w:lineRule="exact"/>
        <w:rPr>
          <w:rFonts w:eastAsia="仿宋_GB2312"/>
        </w:rPr>
      </w:pPr>
    </w:p>
    <w:p w:rsidR="00BC0679" w:rsidRDefault="00BC0679">
      <w:pPr>
        <w:adjustRightInd w:val="0"/>
        <w:snapToGrid w:val="0"/>
        <w:spacing w:line="600" w:lineRule="exact"/>
        <w:rPr>
          <w:rFonts w:eastAsia="仿宋_GB2312"/>
        </w:rPr>
      </w:pPr>
    </w:p>
    <w:p w:rsidR="00BC0679" w:rsidRDefault="00BC0679">
      <w:pPr>
        <w:adjustRightInd w:val="0"/>
        <w:snapToGrid w:val="0"/>
        <w:spacing w:line="600" w:lineRule="exact"/>
        <w:rPr>
          <w:rFonts w:eastAsia="仿宋_GB2312"/>
        </w:rPr>
      </w:pPr>
    </w:p>
    <w:p w:rsidR="00FB5DE3" w:rsidRDefault="00FB5DE3">
      <w:pPr>
        <w:adjustRightInd w:val="0"/>
        <w:snapToGrid w:val="0"/>
        <w:spacing w:line="600" w:lineRule="exact"/>
        <w:rPr>
          <w:rFonts w:eastAsia="仿宋_GB2312"/>
        </w:rPr>
      </w:pPr>
    </w:p>
    <w:p w:rsidR="00FB5DE3" w:rsidRDefault="00FB5DE3">
      <w:pPr>
        <w:adjustRightInd w:val="0"/>
        <w:snapToGrid w:val="0"/>
        <w:spacing w:line="600" w:lineRule="exact"/>
        <w:rPr>
          <w:rFonts w:eastAsia="仿宋_GB2312"/>
        </w:rPr>
      </w:pPr>
    </w:p>
    <w:p w:rsidR="00BC0679" w:rsidRDefault="00BC0679">
      <w:pPr>
        <w:adjustRightInd w:val="0"/>
        <w:snapToGrid w:val="0"/>
        <w:spacing w:line="600" w:lineRule="exact"/>
        <w:rPr>
          <w:rFonts w:eastAsia="仿宋_GB2312"/>
        </w:rPr>
      </w:pPr>
    </w:p>
    <w:p w:rsidR="004C0A0F" w:rsidRDefault="004C0A0F">
      <w:pPr>
        <w:adjustRightInd w:val="0"/>
        <w:snapToGrid w:val="0"/>
        <w:spacing w:line="600" w:lineRule="exact"/>
        <w:rPr>
          <w:rFonts w:eastAsia="仿宋_GB2312"/>
        </w:rPr>
      </w:pPr>
    </w:p>
    <w:p w:rsidR="00BC0679" w:rsidRDefault="00BC0679">
      <w:pPr>
        <w:adjustRightInd w:val="0"/>
        <w:snapToGrid w:val="0"/>
        <w:spacing w:line="600" w:lineRule="exact"/>
        <w:rPr>
          <w:rFonts w:eastAsia="仿宋_GB2312"/>
        </w:rPr>
      </w:pPr>
    </w:p>
    <w:p w:rsidR="00BC0679" w:rsidRDefault="00BC0679">
      <w:pPr>
        <w:adjustRightInd w:val="0"/>
        <w:snapToGrid w:val="0"/>
        <w:spacing w:line="600" w:lineRule="exact"/>
        <w:rPr>
          <w:rFonts w:eastAsia="仿宋_GB2312"/>
        </w:rPr>
      </w:pPr>
    </w:p>
    <w:p w:rsidR="00BC0679" w:rsidRDefault="00BC0679">
      <w:pPr>
        <w:adjustRightInd w:val="0"/>
        <w:snapToGrid w:val="0"/>
        <w:spacing w:line="600" w:lineRule="exact"/>
        <w:rPr>
          <w:rFonts w:eastAsia="仿宋_GB2312"/>
        </w:rPr>
      </w:pPr>
    </w:p>
    <w:p w:rsidR="00BC0679" w:rsidRDefault="00BC0679">
      <w:pPr>
        <w:adjustRightInd w:val="0"/>
        <w:snapToGrid w:val="0"/>
        <w:spacing w:line="600" w:lineRule="exact"/>
        <w:rPr>
          <w:rFonts w:eastAsia="仿宋_GB2312"/>
        </w:rPr>
      </w:pPr>
    </w:p>
    <w:p w:rsidR="00BC0679" w:rsidRDefault="00BC0679">
      <w:pPr>
        <w:adjustRightInd w:val="0"/>
        <w:snapToGrid w:val="0"/>
        <w:spacing w:line="600" w:lineRule="exact"/>
        <w:rPr>
          <w:rFonts w:eastAsia="仿宋_GB2312"/>
        </w:rPr>
      </w:pPr>
    </w:p>
    <w:p w:rsidR="00BC0679" w:rsidRDefault="00BC0679">
      <w:pPr>
        <w:spacing w:line="560" w:lineRule="exact"/>
        <w:rPr>
          <w:rFonts w:eastAsia="仿宋_GB2312"/>
          <w:color w:val="000000"/>
          <w:sz w:val="32"/>
          <w:szCs w:val="32"/>
        </w:rPr>
      </w:pPr>
    </w:p>
    <w:p w:rsidR="00BC0679" w:rsidRDefault="00BC0679">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BC0679" w:rsidRDefault="002B7DA7">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595B8F">
        <w:rPr>
          <w:rFonts w:eastAsia="仿宋_GB2312"/>
          <w:color w:val="000000"/>
          <w:kern w:val="0"/>
          <w:sz w:val="28"/>
          <w:szCs w:val="28"/>
        </w:rPr>
        <w:t xml:space="preserve">  </w:t>
      </w:r>
      <w:r w:rsidR="00595B8F">
        <w:rPr>
          <w:rFonts w:eastAsia="仿宋_GB2312"/>
          <w:color w:val="000000"/>
          <w:kern w:val="0"/>
          <w:sz w:val="28"/>
          <w:szCs w:val="28"/>
        </w:rPr>
        <w:t>抄送：市委办公室，市人大常委会办公室，市政协办公室，市中级法</w:t>
      </w:r>
      <w:r w:rsidR="00595B8F">
        <w:rPr>
          <w:rFonts w:eastAsia="仿宋_GB2312"/>
          <w:color w:val="000000"/>
          <w:kern w:val="0"/>
          <w:sz w:val="28"/>
          <w:szCs w:val="28"/>
        </w:rPr>
        <w:t xml:space="preserve"> </w:t>
      </w:r>
    </w:p>
    <w:p w:rsidR="00BC0679" w:rsidRDefault="00595B8F">
      <w:pPr>
        <w:spacing w:line="500" w:lineRule="exact"/>
        <w:ind w:firstLineChars="420" w:firstLine="1176"/>
        <w:rPr>
          <w:rFonts w:eastAsia="仿宋_GB2312"/>
          <w:color w:val="000000"/>
          <w:kern w:val="0"/>
          <w:sz w:val="28"/>
          <w:szCs w:val="28"/>
        </w:rPr>
      </w:pPr>
      <w:r>
        <w:rPr>
          <w:rFonts w:eastAsia="仿宋_GB2312"/>
          <w:color w:val="000000"/>
          <w:kern w:val="0"/>
          <w:sz w:val="28"/>
          <w:szCs w:val="28"/>
        </w:rPr>
        <w:t>院，市检察院。</w:t>
      </w:r>
      <w:r>
        <w:rPr>
          <w:rFonts w:eastAsia="仿宋_GB2312"/>
          <w:color w:val="000000"/>
          <w:kern w:val="0"/>
          <w:sz w:val="28"/>
          <w:szCs w:val="28"/>
        </w:rPr>
        <w:t xml:space="preserve"> </w:t>
      </w:r>
    </w:p>
    <w:p w:rsidR="00BC0679" w:rsidRDefault="002B7DA7">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595B8F">
        <w:rPr>
          <w:rFonts w:eastAsia="仿宋_GB2312"/>
          <w:color w:val="000000"/>
          <w:kern w:val="0"/>
          <w:sz w:val="28"/>
          <w:szCs w:val="28"/>
        </w:rPr>
        <w:t xml:space="preserve">  </w:t>
      </w:r>
      <w:r w:rsidR="00595B8F">
        <w:rPr>
          <w:rFonts w:eastAsia="仿宋_GB2312"/>
          <w:color w:val="000000"/>
          <w:kern w:val="0"/>
          <w:sz w:val="28"/>
          <w:szCs w:val="28"/>
        </w:rPr>
        <w:t>忻州市人民政府办公室</w:t>
      </w:r>
      <w:r w:rsidR="00595B8F">
        <w:rPr>
          <w:rFonts w:eastAsia="仿宋_GB2312"/>
          <w:color w:val="000000"/>
          <w:kern w:val="0"/>
          <w:sz w:val="28"/>
          <w:szCs w:val="28"/>
        </w:rPr>
        <w:t xml:space="preserve">      </w:t>
      </w:r>
      <w:r w:rsidR="00FB5DE3">
        <w:rPr>
          <w:rFonts w:eastAsia="仿宋_GB2312" w:hint="eastAsia"/>
          <w:color w:val="000000"/>
          <w:kern w:val="0"/>
          <w:sz w:val="28"/>
          <w:szCs w:val="28"/>
        </w:rPr>
        <w:t xml:space="preserve"> </w:t>
      </w:r>
      <w:r w:rsidR="00595B8F">
        <w:rPr>
          <w:rFonts w:eastAsia="仿宋_GB2312"/>
          <w:color w:val="000000"/>
          <w:kern w:val="0"/>
          <w:sz w:val="28"/>
          <w:szCs w:val="28"/>
        </w:rPr>
        <w:t xml:space="preserve">      </w:t>
      </w:r>
      <w:r w:rsidR="00FB5DE3">
        <w:rPr>
          <w:rFonts w:eastAsia="仿宋_GB2312" w:hint="eastAsia"/>
          <w:color w:val="000000"/>
          <w:kern w:val="0"/>
          <w:sz w:val="28"/>
          <w:szCs w:val="28"/>
        </w:rPr>
        <w:t xml:space="preserve"> </w:t>
      </w:r>
      <w:r w:rsidR="00595B8F">
        <w:rPr>
          <w:rFonts w:eastAsia="仿宋_GB2312"/>
          <w:color w:val="000000"/>
          <w:kern w:val="0"/>
          <w:sz w:val="28"/>
          <w:szCs w:val="28"/>
        </w:rPr>
        <w:t xml:space="preserve">       2022</w:t>
      </w:r>
      <w:r w:rsidR="00595B8F">
        <w:rPr>
          <w:rFonts w:eastAsia="仿宋_GB2312"/>
          <w:color w:val="000000"/>
          <w:kern w:val="0"/>
          <w:sz w:val="28"/>
          <w:szCs w:val="28"/>
        </w:rPr>
        <w:t>年</w:t>
      </w:r>
      <w:r w:rsidR="00595B8F">
        <w:rPr>
          <w:rFonts w:eastAsia="仿宋_GB2312" w:hint="eastAsia"/>
          <w:color w:val="000000"/>
          <w:kern w:val="0"/>
          <w:sz w:val="28"/>
          <w:szCs w:val="28"/>
        </w:rPr>
        <w:t>7</w:t>
      </w:r>
      <w:r w:rsidR="00595B8F">
        <w:rPr>
          <w:rFonts w:eastAsia="仿宋_GB2312"/>
          <w:color w:val="000000"/>
          <w:kern w:val="0"/>
          <w:sz w:val="28"/>
          <w:szCs w:val="28"/>
        </w:rPr>
        <w:t>月</w:t>
      </w:r>
      <w:r w:rsidR="00595B8F">
        <w:rPr>
          <w:rFonts w:eastAsia="仿宋_GB2312" w:hint="eastAsia"/>
          <w:color w:val="000000"/>
          <w:kern w:val="0"/>
          <w:sz w:val="28"/>
          <w:szCs w:val="28"/>
        </w:rPr>
        <w:t>25</w:t>
      </w:r>
      <w:r w:rsidR="00595B8F">
        <w:rPr>
          <w:rFonts w:eastAsia="仿宋_GB2312"/>
          <w:color w:val="000000"/>
          <w:kern w:val="0"/>
          <w:sz w:val="28"/>
          <w:szCs w:val="28"/>
        </w:rPr>
        <w:t>日印发</w:t>
      </w:r>
      <w:r w:rsidR="00595B8F">
        <w:rPr>
          <w:rFonts w:eastAsia="仿宋_GB2312"/>
          <w:color w:val="000000"/>
          <w:kern w:val="0"/>
          <w:sz w:val="28"/>
          <w:szCs w:val="28"/>
        </w:rPr>
        <w:t xml:space="preserve"> </w:t>
      </w:r>
    </w:p>
    <w:p w:rsidR="00BC0679" w:rsidRDefault="00595B8F">
      <w:pPr>
        <w:spacing w:line="500" w:lineRule="exact"/>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column">
              <wp:posOffset>3641090</wp:posOffset>
            </wp:positionH>
            <wp:positionV relativeFrom="paragraph">
              <wp:posOffset>332740</wp:posOffset>
            </wp:positionV>
            <wp:extent cx="2188210" cy="694690"/>
            <wp:effectExtent l="19050" t="0" r="2515" b="0"/>
            <wp:wrapNone/>
            <wp:docPr id="1" name="图片 0" descr="20220725165626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20220725165626_00001.jpg"/>
                    <pic:cNvPicPr>
                      <a:picLocks noChangeAspect="1"/>
                    </pic:cNvPicPr>
                  </pic:nvPicPr>
                  <pic:blipFill>
                    <a:blip r:embed="rId8"/>
                    <a:stretch>
                      <a:fillRect/>
                    </a:stretch>
                  </pic:blipFill>
                  <pic:spPr>
                    <a:xfrm>
                      <a:off x="0" y="0"/>
                      <a:ext cx="2188235" cy="694944"/>
                    </a:xfrm>
                    <a:prstGeom prst="rect">
                      <a:avLst/>
                    </a:prstGeom>
                  </pic:spPr>
                </pic:pic>
              </a:graphicData>
            </a:graphic>
          </wp:anchor>
        </w:drawing>
      </w:r>
      <w:r w:rsidR="002B7DA7" w:rsidRPr="002B7DA7">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FB5DE3">
        <w:rPr>
          <w:rFonts w:eastAsia="仿宋_GB2312" w:hint="eastAsia"/>
          <w:color w:val="000000"/>
          <w:kern w:val="0"/>
          <w:sz w:val="28"/>
          <w:szCs w:val="28"/>
        </w:rPr>
        <w:t xml:space="preserve">                                                    </w:t>
      </w:r>
      <w:r>
        <w:rPr>
          <w:rFonts w:eastAsia="仿宋_GB2312"/>
          <w:color w:val="000000"/>
          <w:kern w:val="0"/>
          <w:sz w:val="28"/>
          <w:szCs w:val="28"/>
        </w:rPr>
        <w:t>共印</w:t>
      </w:r>
      <w:r>
        <w:rPr>
          <w:rFonts w:eastAsia="仿宋_GB2312"/>
          <w:color w:val="000000"/>
          <w:kern w:val="0"/>
          <w:sz w:val="28"/>
          <w:szCs w:val="28"/>
        </w:rPr>
        <w:t>1</w:t>
      </w:r>
      <w:r>
        <w:rPr>
          <w:rFonts w:eastAsia="仿宋_GB2312" w:hint="eastAsia"/>
          <w:color w:val="000000"/>
          <w:kern w:val="0"/>
          <w:sz w:val="28"/>
          <w:szCs w:val="28"/>
        </w:rPr>
        <w:t>7</w:t>
      </w:r>
      <w:r>
        <w:rPr>
          <w:rFonts w:eastAsia="仿宋_GB2312"/>
          <w:color w:val="000000"/>
          <w:kern w:val="0"/>
          <w:sz w:val="28"/>
          <w:szCs w:val="28"/>
        </w:rPr>
        <w:t>0</w:t>
      </w:r>
      <w:r>
        <w:rPr>
          <w:rFonts w:eastAsia="仿宋_GB2312"/>
          <w:color w:val="000000"/>
          <w:kern w:val="0"/>
          <w:sz w:val="28"/>
          <w:szCs w:val="28"/>
        </w:rPr>
        <w:t>份</w:t>
      </w:r>
    </w:p>
    <w:sectPr w:rsidR="00BC0679" w:rsidSect="00BC0679">
      <w:footerReference w:type="even" r:id="rId9"/>
      <w:footerReference w:type="default" r:id="rId10"/>
      <w:footerReference w:type="first" r:id="rId11"/>
      <w:pgSz w:w="11906" w:h="16838"/>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833" w:rsidRDefault="00DA4833" w:rsidP="00BC0679">
      <w:r>
        <w:separator/>
      </w:r>
    </w:p>
  </w:endnote>
  <w:endnote w:type="continuationSeparator" w:id="1">
    <w:p w:rsidR="00DA4833" w:rsidRDefault="00DA4833" w:rsidP="00BC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altName w:val="DejaVu Sans"/>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仿宋_GB2312"/>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1" w:usb1="08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altName w:val="DejaVu Sans"/>
    <w:panose1 w:val="020B0604030504040204"/>
    <w:charset w:val="00"/>
    <w:family w:val="swiss"/>
    <w:pitch w:val="variable"/>
    <w:sig w:usb0="E1002EFF" w:usb1="C000605B" w:usb2="00000029" w:usb3="00000000" w:csb0="000101FF" w:csb1="00000000"/>
  </w:font>
  <w:font w:name="微软雅黑">
    <w:altName w:val="黑体"/>
    <w:panose1 w:val="020B0503020204020204"/>
    <w:charset w:val="86"/>
    <w:family w:val="swiss"/>
    <w:pitch w:val="variable"/>
    <w:sig w:usb0="80000287" w:usb1="280F3C52" w:usb2="00000016" w:usb3="00000000" w:csb0="0004001F" w:csb1="00000000"/>
  </w:font>
  <w:font w:name="仿宋">
    <w:altName w:val="宋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5"/>
    </w:sdtPr>
    <w:sdtContent>
      <w:p w:rsidR="00BC0679" w:rsidRDefault="002B7DA7">
        <w:pPr>
          <w:pStyle w:val="ac"/>
        </w:pPr>
        <w:r>
          <w:rPr>
            <w:rFonts w:ascii="宋体" w:hAnsi="宋体"/>
            <w:sz w:val="24"/>
          </w:rPr>
          <w:fldChar w:fldCharType="begin"/>
        </w:r>
        <w:r w:rsidR="00595B8F">
          <w:rPr>
            <w:rFonts w:ascii="宋体" w:hAnsi="宋体"/>
            <w:sz w:val="24"/>
          </w:rPr>
          <w:instrText xml:space="preserve"> PAGE   \* MERGEFORMAT </w:instrText>
        </w:r>
        <w:r>
          <w:rPr>
            <w:rFonts w:ascii="宋体" w:hAnsi="宋体"/>
            <w:sz w:val="24"/>
          </w:rPr>
          <w:fldChar w:fldCharType="separate"/>
        </w:r>
        <w:r w:rsidR="00470B9A" w:rsidRPr="00470B9A">
          <w:rPr>
            <w:rFonts w:ascii="宋体" w:hAnsi="宋体"/>
            <w:noProof/>
            <w:sz w:val="24"/>
            <w:lang w:val="zh-CN"/>
          </w:rPr>
          <w:t>-</w:t>
        </w:r>
        <w:r w:rsidR="00470B9A">
          <w:rPr>
            <w:rFonts w:ascii="宋体" w:hAnsi="宋体"/>
            <w:noProof/>
            <w:sz w:val="24"/>
          </w:rPr>
          <w:t xml:space="preserve"> 2 -</w:t>
        </w:r>
        <w:r>
          <w:rPr>
            <w:rFonts w:ascii="宋体" w:hAnsi="宋体"/>
            <w:sz w:val="24"/>
          </w:rPr>
          <w:fldChar w:fldCharType="end"/>
        </w:r>
      </w:p>
    </w:sdtContent>
  </w:sdt>
  <w:p w:rsidR="00BC0679" w:rsidRDefault="00BC067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603"/>
    </w:sdtPr>
    <w:sdtContent>
      <w:p w:rsidR="00BC0679" w:rsidRDefault="002B7DA7">
        <w:pPr>
          <w:pStyle w:val="ac"/>
          <w:jc w:val="right"/>
        </w:pPr>
        <w:r>
          <w:rPr>
            <w:rFonts w:ascii="宋体" w:hAnsi="宋体"/>
            <w:sz w:val="24"/>
          </w:rPr>
          <w:fldChar w:fldCharType="begin"/>
        </w:r>
        <w:r w:rsidR="00595B8F">
          <w:rPr>
            <w:rFonts w:ascii="宋体" w:hAnsi="宋体"/>
            <w:sz w:val="24"/>
          </w:rPr>
          <w:instrText xml:space="preserve"> PAGE   \* MERGEFORMAT </w:instrText>
        </w:r>
        <w:r>
          <w:rPr>
            <w:rFonts w:ascii="宋体" w:hAnsi="宋体"/>
            <w:sz w:val="24"/>
          </w:rPr>
          <w:fldChar w:fldCharType="separate"/>
        </w:r>
        <w:r w:rsidR="00470B9A" w:rsidRPr="00470B9A">
          <w:rPr>
            <w:rFonts w:ascii="宋体" w:hAnsi="宋体"/>
            <w:noProof/>
            <w:sz w:val="24"/>
            <w:lang w:val="zh-CN"/>
          </w:rPr>
          <w:t>-</w:t>
        </w:r>
        <w:r w:rsidR="00470B9A">
          <w:rPr>
            <w:rFonts w:ascii="宋体" w:hAnsi="宋体"/>
            <w:noProof/>
            <w:sz w:val="24"/>
          </w:rPr>
          <w:t xml:space="preserve"> 11 -</w:t>
        </w:r>
        <w:r>
          <w:rPr>
            <w:rFonts w:ascii="宋体" w:hAnsi="宋体"/>
            <w:sz w:val="24"/>
          </w:rPr>
          <w:fldChar w:fldCharType="end"/>
        </w:r>
      </w:p>
    </w:sdtContent>
  </w:sdt>
  <w:p w:rsidR="00BC0679" w:rsidRDefault="00BC0679">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0"/>
    </w:sdtPr>
    <w:sdtContent>
      <w:p w:rsidR="00BC0679" w:rsidRDefault="002B7DA7">
        <w:pPr>
          <w:pStyle w:val="ac"/>
          <w:jc w:val="right"/>
        </w:pPr>
      </w:p>
    </w:sdtContent>
  </w:sdt>
  <w:p w:rsidR="00BC0679" w:rsidRDefault="00BC067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833" w:rsidRDefault="00DA4833" w:rsidP="00BC0679">
      <w:r>
        <w:separator/>
      </w:r>
    </w:p>
  </w:footnote>
  <w:footnote w:type="continuationSeparator" w:id="1">
    <w:p w:rsidR="00DA4833" w:rsidRDefault="00DA4833" w:rsidP="00BC0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B1402F"/>
    <w:multiLevelType w:val="singleLevel"/>
    <w:tmpl w:val="A6B1402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bordersDoNotSurroundHeader/>
  <w:bordersDoNotSurroundFooter/>
  <w:defaultTabStop w:val="420"/>
  <w:evenAndOddHeaders/>
  <w:drawingGridHorizontalSpacing w:val="105"/>
  <w:drawingGridVerticalSpacing w:val="317"/>
  <w:displayHorizontalDrawingGridEvery w:val="0"/>
  <w:characterSpacingControl w:val="compressPunctuation"/>
  <w:doNotValidateAgainstSchema/>
  <w:doNotDemarcateInvalidXml/>
  <w:hdrShapeDefaults>
    <o:shapedefaults v:ext="edit" spidmax="5122"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AEF8A5CA"/>
    <w:rsid w:val="B63F1A4F"/>
    <w:rsid w:val="B6B754ED"/>
    <w:rsid w:val="BFDF6E01"/>
    <w:rsid w:val="C5FF40F3"/>
    <w:rsid w:val="C7DFE9E1"/>
    <w:rsid w:val="CEDD84E3"/>
    <w:rsid w:val="DF9FEF06"/>
    <w:rsid w:val="EC7FC473"/>
    <w:rsid w:val="EFD93E34"/>
    <w:rsid w:val="F777B93F"/>
    <w:rsid w:val="F86F8348"/>
    <w:rsid w:val="FBFF6CB3"/>
    <w:rsid w:val="FF7721A2"/>
    <w:rsid w:val="FFEE93E0"/>
    <w:rsid w:val="FFFB1E0D"/>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60D"/>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A7"/>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CD"/>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4A4A"/>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B7DA7"/>
    <w:rsid w:val="002C0E09"/>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67C"/>
    <w:rsid w:val="003178CF"/>
    <w:rsid w:val="00317B51"/>
    <w:rsid w:val="00320128"/>
    <w:rsid w:val="003201DC"/>
    <w:rsid w:val="003208C1"/>
    <w:rsid w:val="003220E9"/>
    <w:rsid w:val="00322511"/>
    <w:rsid w:val="00322778"/>
    <w:rsid w:val="00323CBB"/>
    <w:rsid w:val="003240DA"/>
    <w:rsid w:val="003243B0"/>
    <w:rsid w:val="00326622"/>
    <w:rsid w:val="003277A4"/>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2C28"/>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0B9A"/>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0A0F"/>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047"/>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B8F"/>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1120"/>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A8B"/>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04"/>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07F0A"/>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7ED"/>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6FB"/>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89C"/>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940"/>
    <w:rsid w:val="00B41C4B"/>
    <w:rsid w:val="00B422CD"/>
    <w:rsid w:val="00B4283B"/>
    <w:rsid w:val="00B42B9C"/>
    <w:rsid w:val="00B4317C"/>
    <w:rsid w:val="00B43E16"/>
    <w:rsid w:val="00B441C5"/>
    <w:rsid w:val="00B44B93"/>
    <w:rsid w:val="00B45A23"/>
    <w:rsid w:val="00B45BC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679"/>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33E5"/>
    <w:rsid w:val="00C13579"/>
    <w:rsid w:val="00C137AE"/>
    <w:rsid w:val="00C13FBB"/>
    <w:rsid w:val="00C14469"/>
    <w:rsid w:val="00C15F95"/>
    <w:rsid w:val="00C161B0"/>
    <w:rsid w:val="00C1644A"/>
    <w:rsid w:val="00C16DD8"/>
    <w:rsid w:val="00C17465"/>
    <w:rsid w:val="00C175DE"/>
    <w:rsid w:val="00C17985"/>
    <w:rsid w:val="00C17EDD"/>
    <w:rsid w:val="00C17FB2"/>
    <w:rsid w:val="00C200DB"/>
    <w:rsid w:val="00C2040F"/>
    <w:rsid w:val="00C209E3"/>
    <w:rsid w:val="00C212B2"/>
    <w:rsid w:val="00C215CA"/>
    <w:rsid w:val="00C21947"/>
    <w:rsid w:val="00C21BF7"/>
    <w:rsid w:val="00C237FE"/>
    <w:rsid w:val="00C2443D"/>
    <w:rsid w:val="00C24C2C"/>
    <w:rsid w:val="00C25379"/>
    <w:rsid w:val="00C25D22"/>
    <w:rsid w:val="00C25EA9"/>
    <w:rsid w:val="00C30FE5"/>
    <w:rsid w:val="00C315F1"/>
    <w:rsid w:val="00C31882"/>
    <w:rsid w:val="00C31A58"/>
    <w:rsid w:val="00C31E84"/>
    <w:rsid w:val="00C32E66"/>
    <w:rsid w:val="00C33659"/>
    <w:rsid w:val="00C33DF0"/>
    <w:rsid w:val="00C345A4"/>
    <w:rsid w:val="00C35539"/>
    <w:rsid w:val="00C35CD2"/>
    <w:rsid w:val="00C3650E"/>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086D"/>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0052"/>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5FF5"/>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2EA5"/>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1C09"/>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429"/>
    <w:rsid w:val="00D51A6D"/>
    <w:rsid w:val="00D51BED"/>
    <w:rsid w:val="00D5249F"/>
    <w:rsid w:val="00D54204"/>
    <w:rsid w:val="00D54E52"/>
    <w:rsid w:val="00D55117"/>
    <w:rsid w:val="00D55425"/>
    <w:rsid w:val="00D558AB"/>
    <w:rsid w:val="00D56838"/>
    <w:rsid w:val="00D605FC"/>
    <w:rsid w:val="00D60EEA"/>
    <w:rsid w:val="00D620D0"/>
    <w:rsid w:val="00D62C12"/>
    <w:rsid w:val="00D6322C"/>
    <w:rsid w:val="00D635C1"/>
    <w:rsid w:val="00D6382C"/>
    <w:rsid w:val="00D6521C"/>
    <w:rsid w:val="00D65A24"/>
    <w:rsid w:val="00D66230"/>
    <w:rsid w:val="00D6627E"/>
    <w:rsid w:val="00D6669C"/>
    <w:rsid w:val="00D67D2B"/>
    <w:rsid w:val="00D705F6"/>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1019"/>
    <w:rsid w:val="00DA1083"/>
    <w:rsid w:val="00DA11E3"/>
    <w:rsid w:val="00DA1612"/>
    <w:rsid w:val="00DA1DD6"/>
    <w:rsid w:val="00DA3868"/>
    <w:rsid w:val="00DA4833"/>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05B"/>
    <w:rsid w:val="00E75572"/>
    <w:rsid w:val="00E7740B"/>
    <w:rsid w:val="00E77E49"/>
    <w:rsid w:val="00E800BE"/>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0FE5"/>
    <w:rsid w:val="00FB1147"/>
    <w:rsid w:val="00FB1E78"/>
    <w:rsid w:val="00FB3206"/>
    <w:rsid w:val="00FB3233"/>
    <w:rsid w:val="00FB44A8"/>
    <w:rsid w:val="00FB48BB"/>
    <w:rsid w:val="00FB4AC7"/>
    <w:rsid w:val="00FB4B16"/>
    <w:rsid w:val="00FB5DE3"/>
    <w:rsid w:val="00FC13D0"/>
    <w:rsid w:val="00FC22FF"/>
    <w:rsid w:val="00FC2D46"/>
    <w:rsid w:val="00FC5023"/>
    <w:rsid w:val="00FC71BA"/>
    <w:rsid w:val="00FC73DC"/>
    <w:rsid w:val="00FD04A1"/>
    <w:rsid w:val="00FD1022"/>
    <w:rsid w:val="00FD1DC2"/>
    <w:rsid w:val="00FD2272"/>
    <w:rsid w:val="00FD24D1"/>
    <w:rsid w:val="00FD2708"/>
    <w:rsid w:val="00FD54B9"/>
    <w:rsid w:val="00FD56AD"/>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140BB06E"/>
    <w:rsid w:val="3FF987F7"/>
    <w:rsid w:val="5CD3C3CB"/>
    <w:rsid w:val="67EEE1F9"/>
    <w:rsid w:val="6FFFA9A9"/>
    <w:rsid w:val="78FD5672"/>
    <w:rsid w:val="7DFEA42E"/>
    <w:rsid w:val="7EE77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qFormat="1"/>
    <w:lsdException w:name="toc 3" w:uiPriority="39" w:unhideWhenUsed="1"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uiPriority="99" w:qFormat="1"/>
    <w:lsdException w:name="table of authorities" w:unhideWhenUsed="1" w:qFormat="1"/>
    <w:lsdException w:name="toa heading" w:uiPriority="99" w:qFormat="1"/>
    <w:lsdException w:name="Title"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679"/>
    <w:pPr>
      <w:widowControl w:val="0"/>
      <w:jc w:val="both"/>
    </w:pPr>
    <w:rPr>
      <w:kern w:val="2"/>
      <w:sz w:val="21"/>
      <w:szCs w:val="24"/>
    </w:rPr>
  </w:style>
  <w:style w:type="paragraph" w:styleId="1">
    <w:name w:val="heading 1"/>
    <w:basedOn w:val="a"/>
    <w:next w:val="a"/>
    <w:link w:val="1Char"/>
    <w:uiPriority w:val="9"/>
    <w:qFormat/>
    <w:rsid w:val="00BC06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C067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C0679"/>
    <w:pPr>
      <w:keepNext/>
      <w:keepLines/>
      <w:spacing w:before="260" w:after="260" w:line="416" w:lineRule="auto"/>
      <w:outlineLvl w:val="2"/>
    </w:pPr>
    <w:rPr>
      <w:b/>
      <w:bCs/>
      <w:sz w:val="32"/>
      <w:szCs w:val="32"/>
    </w:rPr>
  </w:style>
  <w:style w:type="paragraph" w:styleId="4">
    <w:name w:val="heading 4"/>
    <w:basedOn w:val="a"/>
    <w:next w:val="a"/>
    <w:link w:val="4Char"/>
    <w:qFormat/>
    <w:rsid w:val="00BC067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BC067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BC0679"/>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BC0679"/>
    <w:rPr>
      <w:rFonts w:ascii="宋体"/>
      <w:sz w:val="18"/>
      <w:szCs w:val="18"/>
    </w:rPr>
  </w:style>
  <w:style w:type="paragraph" w:styleId="a5">
    <w:name w:val="toa heading"/>
    <w:basedOn w:val="a"/>
    <w:next w:val="a"/>
    <w:uiPriority w:val="99"/>
    <w:qFormat/>
    <w:rsid w:val="00BC0679"/>
    <w:pPr>
      <w:spacing w:before="120"/>
    </w:pPr>
    <w:rPr>
      <w:rFonts w:ascii="Calibri Light" w:hAnsi="Calibri Light"/>
      <w:sz w:val="24"/>
    </w:rPr>
  </w:style>
  <w:style w:type="paragraph" w:styleId="a6">
    <w:name w:val="annotation text"/>
    <w:basedOn w:val="a"/>
    <w:link w:val="Char0"/>
    <w:uiPriority w:val="99"/>
    <w:qFormat/>
    <w:rsid w:val="00BC0679"/>
    <w:pPr>
      <w:jc w:val="left"/>
    </w:pPr>
    <w:rPr>
      <w:szCs w:val="20"/>
    </w:rPr>
  </w:style>
  <w:style w:type="paragraph" w:styleId="30">
    <w:name w:val="Body Text 3"/>
    <w:basedOn w:val="a"/>
    <w:link w:val="3Char0"/>
    <w:qFormat/>
    <w:rsid w:val="00BC0679"/>
    <w:pPr>
      <w:spacing w:after="120"/>
    </w:pPr>
    <w:rPr>
      <w:sz w:val="16"/>
      <w:szCs w:val="16"/>
    </w:rPr>
  </w:style>
  <w:style w:type="paragraph" w:styleId="a7">
    <w:name w:val="Body Text"/>
    <w:basedOn w:val="a"/>
    <w:uiPriority w:val="1"/>
    <w:qFormat/>
    <w:rsid w:val="00BC0679"/>
    <w:pPr>
      <w:spacing w:after="120"/>
    </w:pPr>
  </w:style>
  <w:style w:type="paragraph" w:styleId="a8">
    <w:name w:val="Body Text Indent"/>
    <w:basedOn w:val="a"/>
    <w:link w:val="Char1"/>
    <w:qFormat/>
    <w:rsid w:val="00BC0679"/>
    <w:pPr>
      <w:ind w:firstLine="435"/>
    </w:pPr>
    <w:rPr>
      <w:rFonts w:eastAsia="仿宋_GB2312"/>
      <w:sz w:val="32"/>
    </w:rPr>
  </w:style>
  <w:style w:type="paragraph" w:styleId="31">
    <w:name w:val="toc 3"/>
    <w:basedOn w:val="a"/>
    <w:next w:val="a"/>
    <w:uiPriority w:val="39"/>
    <w:unhideWhenUsed/>
    <w:qFormat/>
    <w:rsid w:val="00BC0679"/>
    <w:pPr>
      <w:ind w:leftChars="400" w:left="840"/>
    </w:pPr>
  </w:style>
  <w:style w:type="paragraph" w:styleId="a9">
    <w:name w:val="Plain Text"/>
    <w:basedOn w:val="a"/>
    <w:link w:val="Char2"/>
    <w:qFormat/>
    <w:rsid w:val="00BC0679"/>
    <w:rPr>
      <w:rFonts w:ascii="宋体" w:hAnsi="Courier New"/>
    </w:rPr>
  </w:style>
  <w:style w:type="paragraph" w:styleId="aa">
    <w:name w:val="Date"/>
    <w:basedOn w:val="a"/>
    <w:next w:val="a"/>
    <w:qFormat/>
    <w:rsid w:val="00BC0679"/>
    <w:pPr>
      <w:ind w:leftChars="2500" w:left="100"/>
    </w:pPr>
  </w:style>
  <w:style w:type="paragraph" w:styleId="20">
    <w:name w:val="Body Text Indent 2"/>
    <w:basedOn w:val="a"/>
    <w:qFormat/>
    <w:rsid w:val="00BC0679"/>
    <w:pPr>
      <w:spacing w:after="120" w:line="480" w:lineRule="auto"/>
      <w:ind w:leftChars="200" w:left="420"/>
    </w:pPr>
  </w:style>
  <w:style w:type="paragraph" w:styleId="ab">
    <w:name w:val="Balloon Text"/>
    <w:basedOn w:val="a"/>
    <w:semiHidden/>
    <w:qFormat/>
    <w:rsid w:val="00BC0679"/>
    <w:rPr>
      <w:sz w:val="18"/>
      <w:szCs w:val="18"/>
    </w:rPr>
  </w:style>
  <w:style w:type="paragraph" w:styleId="ac">
    <w:name w:val="footer"/>
    <w:basedOn w:val="a"/>
    <w:link w:val="Char3"/>
    <w:uiPriority w:val="99"/>
    <w:qFormat/>
    <w:rsid w:val="00BC0679"/>
    <w:pPr>
      <w:tabs>
        <w:tab w:val="center" w:pos="4153"/>
        <w:tab w:val="right" w:pos="8306"/>
      </w:tabs>
      <w:snapToGrid w:val="0"/>
      <w:jc w:val="left"/>
    </w:pPr>
    <w:rPr>
      <w:sz w:val="18"/>
    </w:rPr>
  </w:style>
  <w:style w:type="paragraph" w:styleId="ad">
    <w:name w:val="header"/>
    <w:basedOn w:val="a"/>
    <w:link w:val="Char4"/>
    <w:uiPriority w:val="99"/>
    <w:qFormat/>
    <w:rsid w:val="00BC06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rsid w:val="00BC0679"/>
  </w:style>
  <w:style w:type="paragraph" w:styleId="ae">
    <w:name w:val="Subtitle"/>
    <w:basedOn w:val="a"/>
    <w:next w:val="a"/>
    <w:link w:val="Char10"/>
    <w:uiPriority w:val="11"/>
    <w:qFormat/>
    <w:rsid w:val="00BC0679"/>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BC0679"/>
    <w:pPr>
      <w:snapToGrid w:val="0"/>
      <w:jc w:val="left"/>
    </w:pPr>
    <w:rPr>
      <w:rFonts w:ascii="等线" w:eastAsia="等线" w:hAnsi="等线" w:cs="黑体"/>
      <w:sz w:val="18"/>
      <w:szCs w:val="18"/>
    </w:rPr>
  </w:style>
  <w:style w:type="paragraph" w:styleId="32">
    <w:name w:val="Body Text Indent 3"/>
    <w:basedOn w:val="a"/>
    <w:qFormat/>
    <w:rsid w:val="00BC0679"/>
    <w:pPr>
      <w:spacing w:after="120"/>
      <w:ind w:leftChars="200" w:left="420"/>
    </w:pPr>
    <w:rPr>
      <w:sz w:val="16"/>
      <w:szCs w:val="16"/>
    </w:rPr>
  </w:style>
  <w:style w:type="paragraph" w:styleId="21">
    <w:name w:val="toc 2"/>
    <w:basedOn w:val="a"/>
    <w:next w:val="a"/>
    <w:uiPriority w:val="39"/>
    <w:qFormat/>
    <w:rsid w:val="00BC0679"/>
    <w:pPr>
      <w:ind w:left="420"/>
      <w:jc w:val="center"/>
    </w:pPr>
    <w:rPr>
      <w:rFonts w:ascii="楷体_GB2312" w:eastAsia="楷体_GB2312"/>
      <w:sz w:val="32"/>
    </w:rPr>
  </w:style>
  <w:style w:type="paragraph" w:styleId="22">
    <w:name w:val="Body Text 2"/>
    <w:basedOn w:val="a"/>
    <w:link w:val="2Char0"/>
    <w:qFormat/>
    <w:rsid w:val="00BC0679"/>
    <w:pPr>
      <w:spacing w:after="120" w:line="480" w:lineRule="auto"/>
    </w:pPr>
  </w:style>
  <w:style w:type="paragraph" w:styleId="HTML">
    <w:name w:val="HTML Preformatted"/>
    <w:basedOn w:val="a"/>
    <w:link w:val="HTMLChar"/>
    <w:unhideWhenUsed/>
    <w:qFormat/>
    <w:rsid w:val="00BC0679"/>
    <w:pPr>
      <w:widowControl/>
      <w:jc w:val="left"/>
    </w:pPr>
    <w:rPr>
      <w:rFonts w:ascii="宋体" w:hAnsi="宋体" w:cs="宋体"/>
      <w:kern w:val="0"/>
      <w:sz w:val="24"/>
    </w:rPr>
  </w:style>
  <w:style w:type="paragraph" w:styleId="af0">
    <w:name w:val="Normal (Web)"/>
    <w:basedOn w:val="a"/>
    <w:qFormat/>
    <w:rsid w:val="00BC0679"/>
    <w:pPr>
      <w:widowControl/>
      <w:spacing w:before="100" w:beforeAutospacing="1" w:after="100" w:afterAutospacing="1"/>
      <w:jc w:val="left"/>
    </w:pPr>
    <w:rPr>
      <w:rFonts w:ascii="宋体" w:hAnsi="宋体"/>
      <w:kern w:val="0"/>
      <w:sz w:val="24"/>
    </w:rPr>
  </w:style>
  <w:style w:type="paragraph" w:styleId="af1">
    <w:name w:val="Title"/>
    <w:basedOn w:val="a"/>
    <w:next w:val="a"/>
    <w:link w:val="Char6"/>
    <w:qFormat/>
    <w:rsid w:val="00BC0679"/>
    <w:pPr>
      <w:spacing w:before="240" w:after="60"/>
      <w:jc w:val="center"/>
      <w:outlineLvl w:val="0"/>
    </w:pPr>
    <w:rPr>
      <w:rFonts w:ascii="Arial" w:hAnsi="Arial"/>
      <w:b/>
      <w:sz w:val="32"/>
    </w:rPr>
  </w:style>
  <w:style w:type="paragraph" w:styleId="23">
    <w:name w:val="Body Text First Indent 2"/>
    <w:basedOn w:val="a8"/>
    <w:link w:val="2Char1"/>
    <w:unhideWhenUsed/>
    <w:qFormat/>
    <w:rsid w:val="00BC0679"/>
    <w:pPr>
      <w:spacing w:after="120"/>
      <w:ind w:leftChars="200" w:left="420" w:firstLineChars="200" w:firstLine="420"/>
    </w:pPr>
    <w:rPr>
      <w:rFonts w:ascii="Calibri" w:eastAsia="宋体" w:hAnsi="Calibri"/>
      <w:sz w:val="21"/>
    </w:rPr>
  </w:style>
  <w:style w:type="table" w:styleId="af2">
    <w:name w:val="Table Grid"/>
    <w:basedOn w:val="a1"/>
    <w:qFormat/>
    <w:rsid w:val="00BC06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BC0679"/>
    <w:rPr>
      <w:b/>
      <w:bCs/>
    </w:rPr>
  </w:style>
  <w:style w:type="character" w:styleId="af4">
    <w:name w:val="page number"/>
    <w:basedOn w:val="a0"/>
    <w:uiPriority w:val="99"/>
    <w:qFormat/>
    <w:rsid w:val="00BC0679"/>
  </w:style>
  <w:style w:type="character" w:styleId="af5">
    <w:name w:val="Emphasis"/>
    <w:basedOn w:val="a0"/>
    <w:qFormat/>
    <w:rsid w:val="00BC0679"/>
    <w:rPr>
      <w:i/>
      <w:iCs/>
    </w:rPr>
  </w:style>
  <w:style w:type="character" w:styleId="af6">
    <w:name w:val="Hyperlink"/>
    <w:basedOn w:val="a0"/>
    <w:uiPriority w:val="99"/>
    <w:qFormat/>
    <w:rsid w:val="00BC0679"/>
    <w:rPr>
      <w:color w:val="0000FF"/>
      <w:u w:val="single"/>
    </w:rPr>
  </w:style>
  <w:style w:type="character" w:customStyle="1" w:styleId="1Char">
    <w:name w:val="标题 1 Char"/>
    <w:basedOn w:val="a0"/>
    <w:link w:val="1"/>
    <w:uiPriority w:val="9"/>
    <w:qFormat/>
    <w:locked/>
    <w:rsid w:val="00BC0679"/>
    <w:rPr>
      <w:rFonts w:eastAsia="宋体"/>
      <w:b/>
      <w:bCs/>
      <w:kern w:val="44"/>
      <w:sz w:val="44"/>
      <w:szCs w:val="44"/>
      <w:lang w:val="en-US" w:eastAsia="zh-CN" w:bidi="ar-SA"/>
    </w:rPr>
  </w:style>
  <w:style w:type="character" w:customStyle="1" w:styleId="2Char">
    <w:name w:val="标题 2 Char"/>
    <w:basedOn w:val="a0"/>
    <w:link w:val="2"/>
    <w:uiPriority w:val="9"/>
    <w:qFormat/>
    <w:rsid w:val="00BC0679"/>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BC0679"/>
    <w:rPr>
      <w:rFonts w:eastAsia="宋体"/>
      <w:b/>
      <w:bCs/>
      <w:kern w:val="2"/>
      <w:sz w:val="32"/>
      <w:szCs w:val="32"/>
      <w:lang w:val="en-US" w:eastAsia="zh-CN" w:bidi="ar-SA"/>
    </w:rPr>
  </w:style>
  <w:style w:type="paragraph" w:customStyle="1" w:styleId="Style5">
    <w:name w:val="_Style 5"/>
    <w:basedOn w:val="a"/>
    <w:qFormat/>
    <w:rsid w:val="00BC0679"/>
  </w:style>
  <w:style w:type="character" w:customStyle="1" w:styleId="ca-3">
    <w:name w:val="ca-3"/>
    <w:basedOn w:val="a0"/>
    <w:qFormat/>
    <w:rsid w:val="00BC0679"/>
  </w:style>
  <w:style w:type="character" w:customStyle="1" w:styleId="16">
    <w:name w:val="16"/>
    <w:basedOn w:val="a0"/>
    <w:qFormat/>
    <w:rsid w:val="00BC0679"/>
  </w:style>
  <w:style w:type="character" w:customStyle="1" w:styleId="biaoti-61">
    <w:name w:val="biaoti-61"/>
    <w:basedOn w:val="a0"/>
    <w:qFormat/>
    <w:rsid w:val="00BC0679"/>
    <w:rPr>
      <w:b/>
      <w:bCs/>
      <w:color w:val="000066"/>
      <w:sz w:val="30"/>
      <w:szCs w:val="30"/>
    </w:rPr>
  </w:style>
  <w:style w:type="character" w:customStyle="1" w:styleId="scayt-misspell">
    <w:name w:val="scayt-misspell"/>
    <w:basedOn w:val="a0"/>
    <w:qFormat/>
    <w:rsid w:val="00BC0679"/>
  </w:style>
  <w:style w:type="character" w:customStyle="1" w:styleId="ht1">
    <w:name w:val="ht1"/>
    <w:basedOn w:val="a0"/>
    <w:qFormat/>
    <w:rsid w:val="00BC0679"/>
  </w:style>
  <w:style w:type="character" w:customStyle="1" w:styleId="CharChar">
    <w:name w:val="我的正文 Char Char"/>
    <w:basedOn w:val="a0"/>
    <w:link w:val="af7"/>
    <w:qFormat/>
    <w:rsid w:val="00BC0679"/>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BC0679"/>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BC0679"/>
    <w:rPr>
      <w:rFonts w:eastAsia="宋体"/>
      <w:kern w:val="2"/>
      <w:sz w:val="18"/>
      <w:szCs w:val="24"/>
      <w:lang w:val="en-US" w:eastAsia="zh-CN" w:bidi="ar-SA"/>
    </w:rPr>
  </w:style>
  <w:style w:type="paragraph" w:customStyle="1" w:styleId="Char7">
    <w:name w:val="Char"/>
    <w:basedOn w:val="a"/>
    <w:qFormat/>
    <w:rsid w:val="00BC0679"/>
    <w:pPr>
      <w:widowControl/>
      <w:spacing w:after="160" w:line="240" w:lineRule="exact"/>
      <w:jc w:val="left"/>
    </w:pPr>
  </w:style>
  <w:style w:type="paragraph" w:customStyle="1" w:styleId="Char11">
    <w:name w:val="Char1"/>
    <w:basedOn w:val="a"/>
    <w:qFormat/>
    <w:rsid w:val="00BC0679"/>
    <w:pPr>
      <w:widowControl/>
      <w:adjustRightInd w:val="0"/>
      <w:spacing w:after="160" w:line="240" w:lineRule="exact"/>
      <w:jc w:val="left"/>
    </w:pPr>
  </w:style>
  <w:style w:type="character" w:customStyle="1" w:styleId="Char3">
    <w:name w:val="页脚 Char"/>
    <w:basedOn w:val="a0"/>
    <w:link w:val="ac"/>
    <w:uiPriority w:val="99"/>
    <w:qFormat/>
    <w:rsid w:val="00BC0679"/>
    <w:rPr>
      <w:rFonts w:eastAsia="宋体"/>
      <w:kern w:val="2"/>
      <w:sz w:val="18"/>
      <w:szCs w:val="24"/>
      <w:lang w:val="en-US" w:eastAsia="zh-CN" w:bidi="ar-SA"/>
    </w:rPr>
  </w:style>
  <w:style w:type="paragraph" w:customStyle="1" w:styleId="11">
    <w:name w:val="普通(网站)1"/>
    <w:basedOn w:val="a"/>
    <w:qFormat/>
    <w:rsid w:val="00BC0679"/>
    <w:pPr>
      <w:widowControl/>
      <w:spacing w:before="100" w:beforeAutospacing="1" w:after="100" w:afterAutospacing="1"/>
      <w:jc w:val="left"/>
    </w:pPr>
    <w:rPr>
      <w:rFonts w:ascii="宋体" w:hAnsi="宋体" w:cs="宋体"/>
      <w:kern w:val="0"/>
      <w:sz w:val="24"/>
    </w:rPr>
  </w:style>
  <w:style w:type="paragraph" w:customStyle="1" w:styleId="12">
    <w:name w:val="报告正文1"/>
    <w:basedOn w:val="a"/>
    <w:qFormat/>
    <w:rsid w:val="00BC0679"/>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BC0679"/>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BC0679"/>
    <w:pPr>
      <w:widowControl/>
      <w:spacing w:after="160" w:line="240" w:lineRule="exact"/>
      <w:jc w:val="left"/>
    </w:pPr>
  </w:style>
  <w:style w:type="paragraph" w:customStyle="1" w:styleId="50">
    <w:name w:val="标题5"/>
    <w:basedOn w:val="a"/>
    <w:next w:val="a"/>
    <w:qFormat/>
    <w:rsid w:val="00BC0679"/>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BC0679"/>
    <w:pPr>
      <w:widowControl/>
      <w:spacing w:line="365" w:lineRule="atLeast"/>
      <w:ind w:left="1"/>
      <w:textAlignment w:val="bottom"/>
    </w:pPr>
    <w:rPr>
      <w:kern w:val="0"/>
      <w:sz w:val="20"/>
    </w:rPr>
  </w:style>
  <w:style w:type="paragraph" w:customStyle="1" w:styleId="p15">
    <w:name w:val="p15"/>
    <w:basedOn w:val="a"/>
    <w:qFormat/>
    <w:rsid w:val="00BC0679"/>
    <w:pPr>
      <w:widowControl/>
    </w:pPr>
    <w:rPr>
      <w:kern w:val="0"/>
      <w:szCs w:val="21"/>
    </w:rPr>
  </w:style>
  <w:style w:type="paragraph" w:customStyle="1" w:styleId="13">
    <w:name w:val="列出段落1"/>
    <w:basedOn w:val="a"/>
    <w:uiPriority w:val="34"/>
    <w:qFormat/>
    <w:rsid w:val="00BC0679"/>
    <w:pPr>
      <w:ind w:firstLineChars="200" w:firstLine="420"/>
    </w:pPr>
  </w:style>
  <w:style w:type="paragraph" w:customStyle="1" w:styleId="Char1CharCharChar">
    <w:name w:val="Char1 Char Char Char"/>
    <w:basedOn w:val="a"/>
    <w:qFormat/>
    <w:rsid w:val="00BC0679"/>
    <w:pPr>
      <w:spacing w:line="360" w:lineRule="auto"/>
    </w:pPr>
  </w:style>
  <w:style w:type="paragraph" w:customStyle="1" w:styleId="w1">
    <w:name w:val="w1"/>
    <w:basedOn w:val="a"/>
    <w:qFormat/>
    <w:rsid w:val="00BC0679"/>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BC0679"/>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BC0679"/>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BC0679"/>
  </w:style>
  <w:style w:type="character" w:customStyle="1" w:styleId="Char0">
    <w:name w:val="批注文字 Char"/>
    <w:basedOn w:val="a0"/>
    <w:link w:val="a6"/>
    <w:uiPriority w:val="99"/>
    <w:qFormat/>
    <w:rsid w:val="00BC0679"/>
    <w:rPr>
      <w:kern w:val="2"/>
      <w:sz w:val="21"/>
    </w:rPr>
  </w:style>
  <w:style w:type="character" w:customStyle="1" w:styleId="font121">
    <w:name w:val="font121"/>
    <w:basedOn w:val="a0"/>
    <w:qFormat/>
    <w:rsid w:val="00BC0679"/>
    <w:rPr>
      <w:sz w:val="18"/>
      <w:szCs w:val="18"/>
    </w:rPr>
  </w:style>
  <w:style w:type="paragraph" w:customStyle="1" w:styleId="p16">
    <w:name w:val="p16"/>
    <w:basedOn w:val="a"/>
    <w:qFormat/>
    <w:rsid w:val="00BC0679"/>
    <w:pPr>
      <w:widowControl/>
    </w:pPr>
    <w:rPr>
      <w:rFonts w:ascii="宋体" w:hAnsi="宋体" w:cs="宋体"/>
      <w:kern w:val="0"/>
      <w:szCs w:val="21"/>
    </w:rPr>
  </w:style>
  <w:style w:type="paragraph" w:customStyle="1" w:styleId="p17">
    <w:name w:val="p17"/>
    <w:basedOn w:val="a"/>
    <w:qFormat/>
    <w:rsid w:val="00BC0679"/>
    <w:pPr>
      <w:widowControl/>
      <w:jc w:val="left"/>
    </w:pPr>
    <w:rPr>
      <w:rFonts w:ascii="宋体" w:hAnsi="宋体" w:cs="宋体"/>
      <w:kern w:val="0"/>
      <w:sz w:val="24"/>
    </w:rPr>
  </w:style>
  <w:style w:type="character" w:customStyle="1" w:styleId="3Char0">
    <w:name w:val="正文文本 3 Char"/>
    <w:basedOn w:val="a0"/>
    <w:link w:val="30"/>
    <w:qFormat/>
    <w:rsid w:val="00BC0679"/>
    <w:rPr>
      <w:rFonts w:eastAsia="宋体"/>
      <w:kern w:val="2"/>
      <w:sz w:val="16"/>
      <w:szCs w:val="16"/>
      <w:lang w:val="en-US" w:eastAsia="zh-CN" w:bidi="ar-SA"/>
    </w:rPr>
  </w:style>
  <w:style w:type="paragraph" w:customStyle="1" w:styleId="NewNewNew">
    <w:name w:val="正文 New New New"/>
    <w:qFormat/>
    <w:rsid w:val="00BC0679"/>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BC0679"/>
    <w:pPr>
      <w:adjustRightInd w:val="0"/>
      <w:snapToGrid w:val="0"/>
      <w:spacing w:line="360" w:lineRule="auto"/>
      <w:ind w:firstLineChars="200" w:firstLine="200"/>
    </w:pPr>
  </w:style>
  <w:style w:type="paragraph" w:customStyle="1" w:styleId="style1">
    <w:name w:val="style1"/>
    <w:basedOn w:val="a"/>
    <w:qFormat/>
    <w:rsid w:val="00BC0679"/>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BC0679"/>
  </w:style>
  <w:style w:type="character" w:customStyle="1" w:styleId="15">
    <w:name w:val="15"/>
    <w:basedOn w:val="a0"/>
    <w:qFormat/>
    <w:rsid w:val="00BC0679"/>
    <w:rPr>
      <w:rFonts w:ascii="Times New Roman" w:hAnsi="Times New Roman" w:cs="Times New Roman" w:hint="default"/>
      <w:b/>
      <w:bCs/>
      <w:sz w:val="20"/>
      <w:szCs w:val="20"/>
    </w:rPr>
  </w:style>
  <w:style w:type="character" w:customStyle="1" w:styleId="CharacterStyle2">
    <w:name w:val="Character Style 2"/>
    <w:qFormat/>
    <w:rsid w:val="00BC0679"/>
    <w:rPr>
      <w:rFonts w:cs="Times New Roman"/>
    </w:rPr>
  </w:style>
  <w:style w:type="paragraph" w:customStyle="1" w:styleId="Style10">
    <w:name w:val="Style 1"/>
    <w:qFormat/>
    <w:rsid w:val="00BC0679"/>
    <w:pPr>
      <w:widowControl w:val="0"/>
      <w:autoSpaceDE w:val="0"/>
      <w:autoSpaceDN w:val="0"/>
    </w:pPr>
    <w:rPr>
      <w:sz w:val="24"/>
      <w:szCs w:val="24"/>
      <w:lang w:bidi="hi-IN"/>
    </w:rPr>
  </w:style>
  <w:style w:type="character" w:customStyle="1" w:styleId="apple-converted-space">
    <w:name w:val="apple-converted-space"/>
    <w:basedOn w:val="a0"/>
    <w:qFormat/>
    <w:rsid w:val="00BC0679"/>
  </w:style>
  <w:style w:type="paragraph" w:customStyle="1" w:styleId="110">
    <w:name w:val="列出段落11"/>
    <w:basedOn w:val="a"/>
    <w:uiPriority w:val="34"/>
    <w:qFormat/>
    <w:rsid w:val="00BC0679"/>
    <w:pPr>
      <w:ind w:firstLineChars="200" w:firstLine="420"/>
    </w:pPr>
    <w:rPr>
      <w:rFonts w:ascii="Calibri" w:hAnsi="Calibri" w:cs="黑体"/>
      <w:szCs w:val="22"/>
    </w:rPr>
  </w:style>
  <w:style w:type="character" w:customStyle="1" w:styleId="HeaderChar">
    <w:name w:val="Header Char"/>
    <w:basedOn w:val="a0"/>
    <w:semiHidden/>
    <w:qFormat/>
    <w:locked/>
    <w:rsid w:val="00BC0679"/>
    <w:rPr>
      <w:rFonts w:eastAsia="宋体"/>
      <w:kern w:val="2"/>
      <w:sz w:val="18"/>
      <w:szCs w:val="18"/>
      <w:lang w:val="en-US" w:eastAsia="zh-CN" w:bidi="ar-SA"/>
    </w:rPr>
  </w:style>
  <w:style w:type="character" w:customStyle="1" w:styleId="FooterChar">
    <w:name w:val="Footer Char"/>
    <w:basedOn w:val="a0"/>
    <w:semiHidden/>
    <w:qFormat/>
    <w:locked/>
    <w:rsid w:val="00BC0679"/>
    <w:rPr>
      <w:rFonts w:eastAsia="宋体"/>
      <w:kern w:val="2"/>
      <w:sz w:val="18"/>
      <w:szCs w:val="18"/>
      <w:lang w:val="en-US" w:eastAsia="zh-CN" w:bidi="ar-SA"/>
    </w:rPr>
  </w:style>
  <w:style w:type="paragraph" w:customStyle="1" w:styleId="p18">
    <w:name w:val="p18"/>
    <w:basedOn w:val="a"/>
    <w:qFormat/>
    <w:rsid w:val="00BC0679"/>
    <w:pPr>
      <w:widowControl/>
    </w:pPr>
    <w:rPr>
      <w:kern w:val="0"/>
      <w:szCs w:val="21"/>
    </w:rPr>
  </w:style>
  <w:style w:type="paragraph" w:styleId="af8">
    <w:name w:val="List Paragraph"/>
    <w:basedOn w:val="a"/>
    <w:uiPriority w:val="34"/>
    <w:qFormat/>
    <w:rsid w:val="00BC0679"/>
    <w:pPr>
      <w:ind w:firstLineChars="200" w:firstLine="420"/>
    </w:pPr>
    <w:rPr>
      <w:rFonts w:ascii="Calibri" w:hAnsi="Calibri"/>
      <w:szCs w:val="22"/>
    </w:rPr>
  </w:style>
  <w:style w:type="character" w:customStyle="1" w:styleId="2Char0">
    <w:name w:val="正文文本 2 Char"/>
    <w:basedOn w:val="a0"/>
    <w:link w:val="22"/>
    <w:qFormat/>
    <w:rsid w:val="00BC0679"/>
    <w:rPr>
      <w:kern w:val="2"/>
      <w:sz w:val="21"/>
      <w:szCs w:val="24"/>
    </w:rPr>
  </w:style>
  <w:style w:type="character" w:customStyle="1" w:styleId="Char8">
    <w:name w:val="副标题 Char"/>
    <w:basedOn w:val="a0"/>
    <w:link w:val="ae"/>
    <w:qFormat/>
    <w:rsid w:val="00BC0679"/>
    <w:rPr>
      <w:rFonts w:ascii="Cambria" w:hAnsi="Cambria"/>
      <w:b/>
      <w:bCs/>
      <w:kern w:val="28"/>
      <w:sz w:val="32"/>
      <w:szCs w:val="32"/>
    </w:rPr>
  </w:style>
  <w:style w:type="character" w:customStyle="1" w:styleId="CharChar0">
    <w:name w:val="Char Char"/>
    <w:basedOn w:val="a0"/>
    <w:qFormat/>
    <w:locked/>
    <w:rsid w:val="00BC0679"/>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BC0679"/>
    <w:pPr>
      <w:widowControl/>
      <w:spacing w:after="160" w:line="240" w:lineRule="exact"/>
      <w:jc w:val="left"/>
    </w:pPr>
  </w:style>
  <w:style w:type="character" w:customStyle="1" w:styleId="Char10">
    <w:name w:val="副标题 Char1"/>
    <w:basedOn w:val="a0"/>
    <w:link w:val="ae"/>
    <w:qFormat/>
    <w:rsid w:val="00BC0679"/>
    <w:rPr>
      <w:rFonts w:ascii="Cambria" w:hAnsi="Cambria" w:cs="Times New Roman"/>
      <w:b/>
      <w:bCs/>
      <w:kern w:val="28"/>
      <w:sz w:val="32"/>
      <w:szCs w:val="32"/>
    </w:rPr>
  </w:style>
  <w:style w:type="paragraph" w:styleId="af9">
    <w:name w:val="No Spacing"/>
    <w:link w:val="Char9"/>
    <w:uiPriority w:val="1"/>
    <w:qFormat/>
    <w:rsid w:val="00BC0679"/>
    <w:pPr>
      <w:widowControl w:val="0"/>
      <w:jc w:val="both"/>
    </w:pPr>
    <w:rPr>
      <w:kern w:val="2"/>
      <w:sz w:val="21"/>
      <w:szCs w:val="24"/>
    </w:rPr>
  </w:style>
  <w:style w:type="character" w:customStyle="1" w:styleId="Char9">
    <w:name w:val="无间隔 Char"/>
    <w:basedOn w:val="a0"/>
    <w:link w:val="af9"/>
    <w:uiPriority w:val="1"/>
    <w:qFormat/>
    <w:rsid w:val="00BC0679"/>
    <w:rPr>
      <w:kern w:val="2"/>
      <w:sz w:val="21"/>
      <w:szCs w:val="24"/>
      <w:lang w:val="en-US" w:eastAsia="zh-CN" w:bidi="ar-SA"/>
    </w:rPr>
  </w:style>
  <w:style w:type="paragraph" w:customStyle="1" w:styleId="NewNew">
    <w:name w:val="正文 New New"/>
    <w:qFormat/>
    <w:rsid w:val="00BC0679"/>
    <w:pPr>
      <w:widowControl w:val="0"/>
      <w:jc w:val="both"/>
    </w:pPr>
    <w:rPr>
      <w:kern w:val="2"/>
      <w:sz w:val="21"/>
    </w:rPr>
  </w:style>
  <w:style w:type="character" w:customStyle="1" w:styleId="Char">
    <w:name w:val="文档结构图 Char"/>
    <w:basedOn w:val="a0"/>
    <w:link w:val="a4"/>
    <w:qFormat/>
    <w:rsid w:val="00BC0679"/>
    <w:rPr>
      <w:rFonts w:ascii="宋体"/>
      <w:kern w:val="2"/>
      <w:sz w:val="18"/>
      <w:szCs w:val="18"/>
    </w:rPr>
  </w:style>
  <w:style w:type="paragraph" w:customStyle="1" w:styleId="120">
    <w:name w:val="样式 标题 1 + 两端对齐 首行缩进:  2 字符"/>
    <w:basedOn w:val="1"/>
    <w:qFormat/>
    <w:rsid w:val="00BC0679"/>
    <w:pPr>
      <w:spacing w:line="240" w:lineRule="auto"/>
    </w:pPr>
    <w:rPr>
      <w:rFonts w:eastAsia="方正大标宋简体" w:cs="宋体"/>
      <w:szCs w:val="20"/>
    </w:rPr>
  </w:style>
  <w:style w:type="paragraph" w:customStyle="1" w:styleId="121">
    <w:name w:val="样式 标题 1 + 首行缩进:  2 字符"/>
    <w:basedOn w:val="1"/>
    <w:qFormat/>
    <w:rsid w:val="00BC0679"/>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BC0679"/>
    <w:rPr>
      <w:rFonts w:ascii="等线" w:eastAsia="等线" w:hAnsi="等线" w:cs="黑体"/>
      <w:kern w:val="2"/>
      <w:sz w:val="18"/>
      <w:szCs w:val="18"/>
    </w:rPr>
  </w:style>
  <w:style w:type="character" w:customStyle="1" w:styleId="NormalCharacter">
    <w:name w:val="NormalCharacter"/>
    <w:qFormat/>
    <w:rsid w:val="00BC0679"/>
  </w:style>
  <w:style w:type="paragraph" w:customStyle="1" w:styleId="210">
    <w:name w:val="正文首行缩进 21"/>
    <w:basedOn w:val="a"/>
    <w:next w:val="af0"/>
    <w:qFormat/>
    <w:rsid w:val="00BC0679"/>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BC0679"/>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BC0679"/>
    <w:rPr>
      <w:rFonts w:ascii="Arial" w:hAnsi="Arial"/>
      <w:b/>
      <w:kern w:val="2"/>
      <w:sz w:val="32"/>
      <w:szCs w:val="24"/>
    </w:rPr>
  </w:style>
  <w:style w:type="character" w:customStyle="1" w:styleId="Char1">
    <w:name w:val="正文文本缩进 Char"/>
    <w:basedOn w:val="a0"/>
    <w:link w:val="a8"/>
    <w:qFormat/>
    <w:rsid w:val="00BC0679"/>
    <w:rPr>
      <w:rFonts w:eastAsia="仿宋_GB2312"/>
      <w:kern w:val="2"/>
      <w:sz w:val="32"/>
      <w:szCs w:val="24"/>
    </w:rPr>
  </w:style>
  <w:style w:type="character" w:customStyle="1" w:styleId="2Char1">
    <w:name w:val="正文首行缩进 2 Char"/>
    <w:basedOn w:val="Char1"/>
    <w:link w:val="23"/>
    <w:uiPriority w:val="99"/>
    <w:qFormat/>
    <w:rsid w:val="00BC0679"/>
    <w:rPr>
      <w:rFonts w:ascii="Calibri" w:hAnsi="Calibri"/>
      <w:sz w:val="21"/>
    </w:rPr>
  </w:style>
  <w:style w:type="character" w:customStyle="1" w:styleId="HTMLChar">
    <w:name w:val="HTML 预设格式 Char"/>
    <w:basedOn w:val="a0"/>
    <w:link w:val="HTML"/>
    <w:qFormat/>
    <w:rsid w:val="00BC0679"/>
    <w:rPr>
      <w:rFonts w:ascii="宋体" w:hAnsi="宋体" w:cs="宋体"/>
      <w:sz w:val="24"/>
      <w:szCs w:val="24"/>
    </w:rPr>
  </w:style>
  <w:style w:type="paragraph" w:customStyle="1" w:styleId="ListParagraph1">
    <w:name w:val="List Paragraph1"/>
    <w:basedOn w:val="a"/>
    <w:qFormat/>
    <w:rsid w:val="00BC0679"/>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BC0679"/>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BC0679"/>
    <w:rPr>
      <w:rFonts w:ascii="宋体" w:hAnsi="Courier New"/>
      <w:kern w:val="2"/>
      <w:sz w:val="21"/>
      <w:szCs w:val="24"/>
    </w:rPr>
  </w:style>
  <w:style w:type="character" w:customStyle="1" w:styleId="font51">
    <w:name w:val="font51"/>
    <w:basedOn w:val="a0"/>
    <w:qFormat/>
    <w:rsid w:val="00BC0679"/>
    <w:rPr>
      <w:rFonts w:ascii="仿宋" w:eastAsia="仿宋" w:hAnsi="仿宋" w:cs="仿宋" w:hint="eastAsia"/>
      <w:color w:val="000000"/>
      <w:sz w:val="32"/>
      <w:szCs w:val="32"/>
      <w:u w:val="none"/>
    </w:rPr>
  </w:style>
  <w:style w:type="character" w:customStyle="1" w:styleId="font41">
    <w:name w:val="font41"/>
    <w:basedOn w:val="a0"/>
    <w:qFormat/>
    <w:rsid w:val="00BC0679"/>
    <w:rPr>
      <w:rFonts w:ascii="仿宋" w:eastAsia="仿宋" w:hAnsi="仿宋" w:cs="仿宋" w:hint="eastAsia"/>
      <w:color w:val="0C0C0C"/>
      <w:sz w:val="32"/>
      <w:szCs w:val="32"/>
      <w:u w:val="none"/>
    </w:rPr>
  </w:style>
  <w:style w:type="character" w:customStyle="1" w:styleId="4Char">
    <w:name w:val="标题 4 Char"/>
    <w:basedOn w:val="a0"/>
    <w:link w:val="4"/>
    <w:qFormat/>
    <w:rsid w:val="00BC0679"/>
    <w:rPr>
      <w:rFonts w:ascii="Cambria" w:hAnsi="Cambria"/>
      <w:b/>
      <w:bCs/>
      <w:kern w:val="2"/>
      <w:sz w:val="28"/>
      <w:szCs w:val="28"/>
    </w:rPr>
  </w:style>
  <w:style w:type="character" w:customStyle="1" w:styleId="font31">
    <w:name w:val="font31"/>
    <w:qFormat/>
    <w:rsid w:val="00BC0679"/>
    <w:rPr>
      <w:rFonts w:ascii="黑体" w:eastAsia="黑体" w:hAnsi="宋体" w:cs="黑体" w:hint="eastAsia"/>
      <w:b/>
      <w:color w:val="000000"/>
      <w:sz w:val="24"/>
      <w:szCs w:val="24"/>
      <w:u w:val="none"/>
    </w:rPr>
  </w:style>
  <w:style w:type="paragraph" w:customStyle="1" w:styleId="Bodytext2">
    <w:name w:val="Body text (2)"/>
    <w:basedOn w:val="a"/>
    <w:qFormat/>
    <w:rsid w:val="00BC0679"/>
    <w:pPr>
      <w:shd w:val="clear" w:color="auto" w:fill="FFFFFF"/>
      <w:spacing w:line="533" w:lineRule="exact"/>
      <w:jc w:val="distribute"/>
    </w:pPr>
    <w:rPr>
      <w:rFonts w:ascii="PMingLiU" w:eastAsia="PMingLiU" w:hAnsi="PMingLiU" w:cs="PMingLiU"/>
      <w:sz w:val="28"/>
      <w:szCs w:val="28"/>
    </w:rPr>
  </w:style>
  <w:style w:type="paragraph" w:customStyle="1" w:styleId="14">
    <w:name w:val="引文目录1"/>
    <w:qFormat/>
    <w:rsid w:val="00BC0679"/>
    <w:pPr>
      <w:ind w:leftChars="200" w:left="420"/>
    </w:pPr>
    <w:rPr>
      <w:sz w:val="32"/>
      <w:szCs w:val="32"/>
    </w:rPr>
  </w:style>
  <w:style w:type="paragraph" w:customStyle="1" w:styleId="25">
    <w:name w:val="普通(网站)2"/>
    <w:basedOn w:val="a"/>
    <w:qFormat/>
    <w:rsid w:val="00BC0679"/>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BC0679"/>
    <w:rPr>
      <w:b/>
      <w:bCs/>
      <w:kern w:val="2"/>
      <w:sz w:val="28"/>
      <w:szCs w:val="28"/>
    </w:rPr>
  </w:style>
  <w:style w:type="paragraph" w:customStyle="1" w:styleId="TableOfAuthoring">
    <w:name w:val="TableOfAuthoring"/>
    <w:basedOn w:val="a"/>
    <w:next w:val="a"/>
    <w:qFormat/>
    <w:rsid w:val="00BC0679"/>
    <w:pPr>
      <w:ind w:leftChars="200" w:left="420"/>
      <w:textAlignment w:val="baseline"/>
    </w:pPr>
  </w:style>
  <w:style w:type="paragraph" w:customStyle="1" w:styleId="Heading5">
    <w:name w:val="Heading5"/>
    <w:basedOn w:val="a"/>
    <w:next w:val="a"/>
    <w:qFormat/>
    <w:rsid w:val="00BC0679"/>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BC0679"/>
    <w:pPr>
      <w:spacing w:after="120"/>
      <w:ind w:leftChars="200" w:left="420" w:firstLineChars="200" w:firstLine="420"/>
    </w:pPr>
  </w:style>
  <w:style w:type="paragraph" w:customStyle="1" w:styleId="17">
    <w:name w:val="无间隔1"/>
    <w:qFormat/>
    <w:rsid w:val="00BC0679"/>
    <w:pPr>
      <w:widowControl w:val="0"/>
      <w:ind w:firstLine="200"/>
      <w:jc w:val="both"/>
    </w:pPr>
    <w:rPr>
      <w:rFonts w:ascii="Calibri" w:eastAsia="Calibri" w:hAnsi="Calibri" w:cs="Calibri"/>
      <w:color w:val="000000"/>
      <w:kern w:val="2"/>
      <w:sz w:val="21"/>
      <w:szCs w:val="21"/>
    </w:rPr>
  </w:style>
  <w:style w:type="paragraph" w:customStyle="1" w:styleId="BodyText">
    <w:name w:val="BodyText"/>
    <w:basedOn w:val="a"/>
    <w:qFormat/>
    <w:rsid w:val="00BC0679"/>
    <w:pPr>
      <w:spacing w:after="120"/>
      <w:textAlignment w:val="baseline"/>
    </w:pPr>
    <w:rPr>
      <w:szCs w:val="20"/>
    </w:rPr>
  </w:style>
  <w:style w:type="paragraph" w:customStyle="1" w:styleId="CharCharChar">
    <w:name w:val="二级标题 Char Char Char"/>
    <w:basedOn w:val="a"/>
    <w:next w:val="a"/>
    <w:qFormat/>
    <w:rsid w:val="00BC0679"/>
    <w:pPr>
      <w:ind w:firstLineChars="200" w:firstLine="200"/>
    </w:pPr>
    <w:rPr>
      <w:rFonts w:eastAsia="Times New Roman"/>
      <w:kern w:val="0"/>
      <w:sz w:val="20"/>
    </w:rPr>
  </w:style>
  <w:style w:type="paragraph" w:customStyle="1" w:styleId="afa">
    <w:name w:val="文本"/>
    <w:basedOn w:val="a"/>
    <w:next w:val="a"/>
    <w:qFormat/>
    <w:rsid w:val="00BC0679"/>
    <w:pPr>
      <w:spacing w:line="360" w:lineRule="auto"/>
    </w:pPr>
    <w:rPr>
      <w:rFonts w:ascii="宋体"/>
      <w:spacing w:val="4"/>
      <w:sz w:val="24"/>
    </w:rPr>
  </w:style>
  <w:style w:type="paragraph" w:customStyle="1" w:styleId="TOAHeading">
    <w:name w:val="TOAHeading"/>
    <w:basedOn w:val="a"/>
    <w:next w:val="a"/>
    <w:qFormat/>
    <w:rsid w:val="00BC0679"/>
    <w:pPr>
      <w:spacing w:before="120" w:after="100" w:afterAutospacing="1"/>
      <w:textAlignment w:val="baseline"/>
    </w:pPr>
    <w:rPr>
      <w:rFonts w:ascii="Arial" w:hAnsi="Arial" w:cs="Arial"/>
      <w:sz w:val="24"/>
    </w:rPr>
  </w:style>
  <w:style w:type="paragraph" w:customStyle="1" w:styleId="211">
    <w:name w:val="正文文本首行缩进 21"/>
    <w:basedOn w:val="a"/>
    <w:qFormat/>
    <w:rsid w:val="00BC0679"/>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BC0679"/>
    <w:pPr>
      <w:widowControl w:val="0"/>
      <w:spacing w:line="560" w:lineRule="exact"/>
      <w:ind w:firstLineChars="200" w:firstLine="420"/>
      <w:jc w:val="both"/>
    </w:pPr>
    <w:rPr>
      <w:rFonts w:ascii="宋体" w:eastAsia="仿宋_GB2312" w:hAnsi="宋体"/>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765</Words>
  <Characters>4366</Characters>
  <Application>Microsoft Office Word</Application>
  <DocSecurity>0</DocSecurity>
  <Lines>36</Lines>
  <Paragraphs>10</Paragraphs>
  <ScaleCrop>false</ScaleCrop>
  <Company>2012dnd.com</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17</cp:revision>
  <cp:lastPrinted>2022-07-27T03:11:00Z</cp:lastPrinted>
  <dcterms:created xsi:type="dcterms:W3CDTF">2022-07-26T00:49:00Z</dcterms:created>
  <dcterms:modified xsi:type="dcterms:W3CDTF">2022-07-27T03:39:00Z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