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3B4A0A">
        <w:rPr>
          <w:rFonts w:eastAsia="仿宋_GB2312" w:hint="eastAsia"/>
          <w:color w:val="000000"/>
          <w:sz w:val="32"/>
          <w:szCs w:val="32"/>
        </w:rPr>
        <w:t>2</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pPr>
        <w:spacing w:line="540" w:lineRule="exact"/>
        <w:jc w:val="center"/>
        <w:rPr>
          <w:rFonts w:eastAsia="方正大标宋简体"/>
          <w:sz w:val="44"/>
          <w:szCs w:val="44"/>
        </w:rPr>
      </w:pPr>
      <w:r w:rsidRPr="00D00C9A">
        <w:rPr>
          <w:rFonts w:eastAsia="方正大标宋简体"/>
          <w:sz w:val="44"/>
          <w:szCs w:val="44"/>
        </w:rPr>
        <w:t>忻州市人民政府办公室</w:t>
      </w:r>
    </w:p>
    <w:p w:rsidR="00D857ED" w:rsidRDefault="002562E6" w:rsidP="002562E6">
      <w:pPr>
        <w:spacing w:line="540" w:lineRule="exact"/>
        <w:jc w:val="center"/>
        <w:rPr>
          <w:rFonts w:eastAsia="方正大标宋简体"/>
          <w:spacing w:val="-8"/>
          <w:sz w:val="44"/>
          <w:szCs w:val="44"/>
        </w:rPr>
      </w:pPr>
      <w:r w:rsidRPr="002562E6">
        <w:rPr>
          <w:rFonts w:eastAsia="方正大标宋简体" w:hint="eastAsia"/>
          <w:spacing w:val="-8"/>
          <w:sz w:val="44"/>
          <w:szCs w:val="44"/>
        </w:rPr>
        <w:t>关于印发忻州市进口冷冻冷藏肉品总仓管理</w:t>
      </w:r>
    </w:p>
    <w:p w:rsidR="002562E6" w:rsidRPr="002562E6" w:rsidRDefault="002562E6" w:rsidP="002562E6">
      <w:pPr>
        <w:spacing w:line="540" w:lineRule="exact"/>
        <w:jc w:val="center"/>
        <w:rPr>
          <w:rFonts w:eastAsia="方正大标宋简体"/>
          <w:spacing w:val="-8"/>
          <w:sz w:val="44"/>
          <w:szCs w:val="44"/>
        </w:rPr>
      </w:pPr>
      <w:r w:rsidRPr="002562E6">
        <w:rPr>
          <w:rFonts w:eastAsia="方正大标宋简体" w:hint="eastAsia"/>
          <w:spacing w:val="-8"/>
          <w:sz w:val="44"/>
          <w:szCs w:val="44"/>
        </w:rPr>
        <w:t>实施细则（暂行）的通知</w:t>
      </w:r>
    </w:p>
    <w:p w:rsidR="002562E6" w:rsidRPr="002562E6" w:rsidRDefault="002562E6" w:rsidP="002562E6">
      <w:pPr>
        <w:spacing w:line="560" w:lineRule="exact"/>
        <w:rPr>
          <w:rFonts w:eastAsia="仿宋_GB2312"/>
          <w:sz w:val="32"/>
          <w:szCs w:val="32"/>
        </w:rPr>
      </w:pPr>
    </w:p>
    <w:p w:rsidR="002562E6" w:rsidRPr="002562E6" w:rsidRDefault="002562E6" w:rsidP="002562E6">
      <w:pPr>
        <w:spacing w:line="560" w:lineRule="exact"/>
        <w:rPr>
          <w:rFonts w:eastAsia="仿宋_GB2312"/>
          <w:sz w:val="32"/>
          <w:szCs w:val="32"/>
        </w:rPr>
      </w:pPr>
      <w:r w:rsidRPr="002562E6">
        <w:rPr>
          <w:rFonts w:eastAsia="仿宋_GB2312" w:hAnsi="仿宋_GB2312"/>
          <w:sz w:val="32"/>
          <w:szCs w:val="32"/>
        </w:rPr>
        <w:t>各县（市、区）人民政府，忻州经济开发区管委会</w:t>
      </w:r>
      <w:r w:rsidR="00AB524C">
        <w:rPr>
          <w:rFonts w:eastAsia="仿宋_GB2312" w:hAnsi="仿宋_GB2312" w:hint="eastAsia"/>
          <w:sz w:val="32"/>
          <w:szCs w:val="32"/>
        </w:rPr>
        <w:t>、</w:t>
      </w:r>
      <w:r w:rsidRPr="002562E6">
        <w:rPr>
          <w:rFonts w:eastAsia="仿宋_GB2312" w:hAnsi="仿宋_GB2312"/>
          <w:sz w:val="32"/>
          <w:szCs w:val="32"/>
        </w:rPr>
        <w:t>五台山风景名胜区管委会，市人民政府各委、办、局：</w:t>
      </w:r>
    </w:p>
    <w:p w:rsidR="002562E6" w:rsidRPr="002562E6" w:rsidRDefault="002562E6" w:rsidP="002562E6">
      <w:pPr>
        <w:spacing w:line="560" w:lineRule="exact"/>
        <w:ind w:firstLine="640"/>
        <w:rPr>
          <w:rFonts w:eastAsia="仿宋_GB2312"/>
          <w:sz w:val="32"/>
          <w:szCs w:val="32"/>
        </w:rPr>
      </w:pPr>
      <w:r w:rsidRPr="002562E6">
        <w:rPr>
          <w:rFonts w:eastAsia="仿宋_GB2312" w:hAnsi="仿宋_GB2312"/>
          <w:sz w:val="32"/>
          <w:szCs w:val="32"/>
        </w:rPr>
        <w:t>《忻州市进口冷冻冷藏肉品总仓管理实施细则（暂行）》已经市人民政府同意，现印发给你们，请认真贯彻执行。</w:t>
      </w:r>
    </w:p>
    <w:p w:rsidR="002562E6" w:rsidRDefault="002562E6" w:rsidP="002562E6">
      <w:pPr>
        <w:pStyle w:val="23"/>
        <w:spacing w:after="0" w:line="560" w:lineRule="exact"/>
        <w:ind w:firstLine="640"/>
        <w:rPr>
          <w:rFonts w:ascii="Times New Roman" w:eastAsia="仿宋_GB2312" w:hAnsi="Times New Roman"/>
          <w:sz w:val="32"/>
          <w:szCs w:val="32"/>
        </w:rPr>
      </w:pPr>
    </w:p>
    <w:p w:rsidR="002562E6" w:rsidRDefault="002562E6" w:rsidP="002562E6">
      <w:pPr>
        <w:pStyle w:val="23"/>
        <w:spacing w:after="0" w:line="560" w:lineRule="exact"/>
        <w:ind w:firstLine="640"/>
        <w:rPr>
          <w:rFonts w:ascii="Times New Roman" w:eastAsia="仿宋_GB2312" w:hAnsi="Times New Roman"/>
          <w:sz w:val="32"/>
          <w:szCs w:val="32"/>
        </w:rPr>
      </w:pPr>
    </w:p>
    <w:p w:rsidR="002562E6" w:rsidRPr="002562E6" w:rsidRDefault="002562E6" w:rsidP="002562E6">
      <w:pPr>
        <w:wordWrap w:val="0"/>
        <w:spacing w:line="560" w:lineRule="exact"/>
        <w:ind w:firstLineChars="200" w:firstLine="640"/>
        <w:jc w:val="right"/>
        <w:rPr>
          <w:rFonts w:eastAsia="仿宋_GB2312"/>
          <w:sz w:val="32"/>
          <w:szCs w:val="32"/>
        </w:rPr>
      </w:pPr>
      <w:r w:rsidRPr="002562E6">
        <w:rPr>
          <w:rFonts w:eastAsia="仿宋_GB2312"/>
          <w:sz w:val="32"/>
          <w:szCs w:val="32"/>
        </w:rPr>
        <w:t xml:space="preserve">                         </w:t>
      </w:r>
      <w:r w:rsidRPr="002562E6">
        <w:rPr>
          <w:rFonts w:eastAsia="仿宋_GB2312" w:hAnsi="仿宋_GB2312"/>
          <w:sz w:val="32"/>
          <w:szCs w:val="32"/>
        </w:rPr>
        <w:t>忻州市人民政府办公室</w:t>
      </w:r>
      <w:r>
        <w:rPr>
          <w:rFonts w:eastAsia="仿宋_GB2312" w:hAnsi="仿宋_GB2312" w:hint="eastAsia"/>
          <w:sz w:val="32"/>
          <w:szCs w:val="32"/>
        </w:rPr>
        <w:t xml:space="preserve">     </w:t>
      </w:r>
    </w:p>
    <w:p w:rsidR="002562E6" w:rsidRPr="002562E6" w:rsidRDefault="002562E6" w:rsidP="002562E6">
      <w:pPr>
        <w:wordWrap w:val="0"/>
        <w:spacing w:line="560" w:lineRule="exact"/>
        <w:ind w:firstLineChars="200" w:firstLine="640"/>
        <w:jc w:val="right"/>
        <w:rPr>
          <w:rFonts w:eastAsia="仿宋_GB2312"/>
          <w:sz w:val="32"/>
          <w:szCs w:val="32"/>
        </w:rPr>
      </w:pPr>
      <w:r w:rsidRPr="002562E6">
        <w:rPr>
          <w:rFonts w:eastAsia="仿宋_GB2312"/>
          <w:sz w:val="32"/>
          <w:szCs w:val="32"/>
        </w:rPr>
        <w:t xml:space="preserve">                           2022</w:t>
      </w:r>
      <w:r w:rsidRPr="002562E6">
        <w:rPr>
          <w:rFonts w:eastAsia="仿宋_GB2312" w:hAnsi="仿宋_GB2312"/>
          <w:sz w:val="32"/>
          <w:szCs w:val="32"/>
        </w:rPr>
        <w:t>年</w:t>
      </w:r>
      <w:r w:rsidRPr="002562E6">
        <w:rPr>
          <w:rFonts w:eastAsia="仿宋_GB2312"/>
          <w:sz w:val="32"/>
          <w:szCs w:val="32"/>
        </w:rPr>
        <w:t>1</w:t>
      </w:r>
      <w:r w:rsidRPr="002562E6">
        <w:rPr>
          <w:rFonts w:eastAsia="仿宋_GB2312" w:hAnsi="仿宋_GB2312"/>
          <w:sz w:val="32"/>
          <w:szCs w:val="32"/>
        </w:rPr>
        <w:t>月</w:t>
      </w:r>
      <w:r w:rsidRPr="002562E6">
        <w:rPr>
          <w:rFonts w:eastAsia="仿宋_GB2312"/>
          <w:sz w:val="32"/>
          <w:szCs w:val="32"/>
        </w:rPr>
        <w:t>5</w:t>
      </w:r>
      <w:r w:rsidRPr="002562E6">
        <w:rPr>
          <w:rFonts w:eastAsia="仿宋_GB2312" w:hAnsi="仿宋_GB2312"/>
          <w:sz w:val="32"/>
          <w:szCs w:val="32"/>
        </w:rPr>
        <w:t>日</w:t>
      </w:r>
      <w:r>
        <w:rPr>
          <w:rFonts w:eastAsia="仿宋_GB2312" w:hAnsi="仿宋_GB2312" w:hint="eastAsia"/>
          <w:sz w:val="32"/>
          <w:szCs w:val="32"/>
        </w:rPr>
        <w:t xml:space="preserve">        </w:t>
      </w:r>
    </w:p>
    <w:p w:rsidR="002562E6" w:rsidRPr="002562E6" w:rsidRDefault="002562E6" w:rsidP="002562E6">
      <w:pPr>
        <w:spacing w:line="560" w:lineRule="exact"/>
        <w:ind w:firstLine="640"/>
        <w:rPr>
          <w:rFonts w:eastAsia="仿宋_GB2312"/>
          <w:sz w:val="32"/>
          <w:szCs w:val="32"/>
        </w:rPr>
      </w:pPr>
      <w:r>
        <w:rPr>
          <w:rFonts w:eastAsia="仿宋_GB2312" w:hint="eastAsia"/>
          <w:sz w:val="32"/>
          <w:szCs w:val="32"/>
        </w:rPr>
        <w:t>（此件公开发布）</w:t>
      </w:r>
    </w:p>
    <w:p w:rsidR="002562E6" w:rsidRPr="002562E6" w:rsidRDefault="002562E6" w:rsidP="002562E6">
      <w:pPr>
        <w:spacing w:line="560" w:lineRule="exact"/>
        <w:ind w:firstLineChars="200" w:firstLine="640"/>
        <w:rPr>
          <w:rFonts w:eastAsia="仿宋_GB2312"/>
          <w:sz w:val="32"/>
          <w:szCs w:val="32"/>
        </w:rPr>
      </w:pPr>
    </w:p>
    <w:p w:rsidR="002562E6" w:rsidRPr="002562E6" w:rsidRDefault="002562E6" w:rsidP="002562E6">
      <w:pPr>
        <w:spacing w:line="560" w:lineRule="exact"/>
        <w:jc w:val="center"/>
        <w:rPr>
          <w:rFonts w:ascii="方正大标宋简体" w:eastAsia="方正大标宋简体"/>
          <w:sz w:val="44"/>
          <w:szCs w:val="44"/>
        </w:rPr>
      </w:pPr>
      <w:r w:rsidRPr="002562E6">
        <w:rPr>
          <w:rFonts w:ascii="方正大标宋简体" w:eastAsia="方正大标宋简体" w:hAnsi="方正小标宋简体" w:hint="eastAsia"/>
          <w:sz w:val="44"/>
          <w:szCs w:val="44"/>
        </w:rPr>
        <w:t>忻州市进口冷冻冷藏肉品总仓管理</w:t>
      </w:r>
    </w:p>
    <w:p w:rsidR="002562E6" w:rsidRPr="002562E6" w:rsidRDefault="002562E6" w:rsidP="002562E6">
      <w:pPr>
        <w:spacing w:line="560" w:lineRule="exact"/>
        <w:jc w:val="center"/>
        <w:rPr>
          <w:rFonts w:ascii="方正大标宋简体" w:eastAsia="方正大标宋简体"/>
          <w:sz w:val="44"/>
          <w:szCs w:val="44"/>
        </w:rPr>
      </w:pPr>
      <w:r w:rsidRPr="002562E6">
        <w:rPr>
          <w:rFonts w:ascii="方正大标宋简体" w:eastAsia="方正大标宋简体" w:hAnsi="方正小标宋简体" w:hint="eastAsia"/>
          <w:sz w:val="44"/>
          <w:szCs w:val="44"/>
        </w:rPr>
        <w:t>实施细则（暂行）</w:t>
      </w:r>
    </w:p>
    <w:p w:rsidR="002562E6" w:rsidRPr="002562E6" w:rsidRDefault="002562E6" w:rsidP="002562E6">
      <w:pPr>
        <w:spacing w:line="560" w:lineRule="exact"/>
        <w:ind w:firstLineChars="900" w:firstLine="2880"/>
        <w:rPr>
          <w:rFonts w:eastAsia="仿宋_GB2312"/>
          <w:sz w:val="32"/>
          <w:szCs w:val="32"/>
        </w:rPr>
      </w:pPr>
    </w:p>
    <w:p w:rsidR="002562E6" w:rsidRPr="002562E6" w:rsidRDefault="002562E6" w:rsidP="00D06327">
      <w:pPr>
        <w:spacing w:line="560" w:lineRule="exact"/>
        <w:jc w:val="center"/>
        <w:rPr>
          <w:rFonts w:ascii="黑体" w:eastAsia="黑体" w:hAnsi="黑体"/>
          <w:sz w:val="32"/>
          <w:szCs w:val="32"/>
        </w:rPr>
      </w:pPr>
      <w:r w:rsidRPr="002562E6">
        <w:rPr>
          <w:rFonts w:ascii="黑体" w:eastAsia="黑体" w:hAnsi="黑体"/>
          <w:sz w:val="32"/>
          <w:szCs w:val="32"/>
        </w:rPr>
        <w:t>第一章</w:t>
      </w:r>
      <w:r>
        <w:rPr>
          <w:rFonts w:ascii="黑体" w:eastAsia="黑体" w:hAnsi="黑体" w:hint="eastAsia"/>
          <w:sz w:val="32"/>
          <w:szCs w:val="32"/>
        </w:rPr>
        <w:t xml:space="preserve"> </w:t>
      </w:r>
      <w:r w:rsidRPr="002562E6">
        <w:rPr>
          <w:rFonts w:ascii="黑体" w:eastAsia="黑体" w:hAnsi="黑体"/>
          <w:sz w:val="32"/>
          <w:szCs w:val="32"/>
        </w:rPr>
        <w:t xml:space="preserve"> 总则</w:t>
      </w:r>
    </w:p>
    <w:p w:rsidR="002562E6" w:rsidRDefault="002562E6" w:rsidP="002562E6">
      <w:pPr>
        <w:spacing w:line="300" w:lineRule="exact"/>
        <w:ind w:firstLineChars="200" w:firstLine="640"/>
        <w:rPr>
          <w:rFonts w:eastAsia="仿宋_GB2312" w:hAnsi="仿宋_GB2312"/>
          <w:sz w:val="32"/>
          <w:szCs w:val="32"/>
        </w:rPr>
      </w:pP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第一条</w:t>
      </w:r>
      <w:r w:rsidRPr="002562E6">
        <w:rPr>
          <w:rFonts w:eastAsia="仿宋_GB2312"/>
          <w:sz w:val="32"/>
          <w:szCs w:val="32"/>
        </w:rPr>
        <w:t xml:space="preserve"> </w:t>
      </w:r>
      <w:r w:rsidRPr="002562E6">
        <w:rPr>
          <w:rFonts w:eastAsia="仿宋_GB2312" w:hAnsi="仿宋_GB2312"/>
          <w:sz w:val="32"/>
          <w:szCs w:val="32"/>
        </w:rPr>
        <w:t>为进一步加强我市进口冷冻冷藏肉品总仓</w:t>
      </w:r>
      <w:r w:rsidR="00613CBE">
        <w:rPr>
          <w:rFonts w:eastAsia="仿宋_GB2312"/>
          <w:sz w:val="32"/>
          <w:szCs w:val="32"/>
        </w:rPr>
        <w:t>（</w:t>
      </w:r>
      <w:r w:rsidRPr="002562E6">
        <w:rPr>
          <w:rFonts w:eastAsia="仿宋_GB2312" w:hAnsi="仿宋_GB2312"/>
          <w:sz w:val="32"/>
          <w:szCs w:val="32"/>
        </w:rPr>
        <w:t>以下简称总仓</w:t>
      </w:r>
      <w:r w:rsidR="00613CBE">
        <w:rPr>
          <w:rFonts w:eastAsia="仿宋_GB2312"/>
          <w:sz w:val="32"/>
          <w:szCs w:val="32"/>
        </w:rPr>
        <w:t>）</w:t>
      </w:r>
      <w:r w:rsidRPr="002562E6">
        <w:rPr>
          <w:rFonts w:eastAsia="仿宋_GB2312" w:hAnsi="仿宋_GB2312"/>
          <w:sz w:val="32"/>
          <w:szCs w:val="32"/>
        </w:rPr>
        <w:t>管理，严防严控通过进口冷冻冷藏肉品输入新冠病毒风险，根据《中华人民共和国突发事件应对法》《突发公共卫生事件应急条例》《山西省进口冷冻冷藏肉品总仓管理暂行办法》（晋政发</w:t>
      </w:r>
      <w:r w:rsidRPr="002562E6">
        <w:rPr>
          <w:rFonts w:eastAsia="仿宋_GB2312" w:hAnsi="仿宋_GB2312"/>
          <w:color w:val="000000"/>
          <w:sz w:val="32"/>
          <w:szCs w:val="32"/>
        </w:rPr>
        <w:t>〔</w:t>
      </w:r>
      <w:r w:rsidRPr="002562E6">
        <w:rPr>
          <w:rFonts w:eastAsia="仿宋_GB2312"/>
          <w:color w:val="000000"/>
          <w:sz w:val="32"/>
          <w:szCs w:val="32"/>
        </w:rPr>
        <w:t>2021</w:t>
      </w:r>
      <w:r w:rsidRPr="002562E6">
        <w:rPr>
          <w:rFonts w:eastAsia="仿宋_GB2312" w:hAnsi="仿宋_GB2312"/>
          <w:color w:val="000000"/>
          <w:sz w:val="32"/>
          <w:szCs w:val="32"/>
        </w:rPr>
        <w:t>〕</w:t>
      </w:r>
      <w:r w:rsidRPr="002562E6">
        <w:rPr>
          <w:rFonts w:eastAsia="仿宋_GB2312"/>
          <w:color w:val="000000"/>
          <w:sz w:val="32"/>
          <w:szCs w:val="32"/>
        </w:rPr>
        <w:t>39</w:t>
      </w:r>
      <w:r w:rsidRPr="002562E6">
        <w:rPr>
          <w:rFonts w:eastAsia="仿宋_GB2312" w:hAnsi="仿宋_GB2312"/>
          <w:sz w:val="32"/>
          <w:szCs w:val="32"/>
        </w:rPr>
        <w:t>号）《忻州市人民政府办公室关于认真做好我市进口冷冻冷藏肉品总仓运营和监督管理工作的通知》（</w:t>
      </w:r>
      <w:r w:rsidRPr="002562E6">
        <w:rPr>
          <w:rFonts w:eastAsia="仿宋_GB2312" w:hAnsi="仿宋_GB2312"/>
          <w:color w:val="000000"/>
          <w:sz w:val="32"/>
          <w:szCs w:val="32"/>
        </w:rPr>
        <w:t>忻政办发电〔</w:t>
      </w:r>
      <w:r w:rsidRPr="002562E6">
        <w:rPr>
          <w:rFonts w:eastAsia="仿宋_GB2312"/>
          <w:color w:val="000000"/>
          <w:sz w:val="32"/>
          <w:szCs w:val="32"/>
        </w:rPr>
        <w:t>2020</w:t>
      </w:r>
      <w:r w:rsidRPr="002562E6">
        <w:rPr>
          <w:rFonts w:eastAsia="仿宋_GB2312" w:hAnsi="仿宋_GB2312"/>
          <w:color w:val="000000"/>
          <w:sz w:val="32"/>
          <w:szCs w:val="32"/>
        </w:rPr>
        <w:t>〕</w:t>
      </w:r>
      <w:r w:rsidRPr="002562E6">
        <w:rPr>
          <w:rFonts w:eastAsia="仿宋_GB2312"/>
          <w:color w:val="000000"/>
          <w:sz w:val="32"/>
          <w:szCs w:val="32"/>
        </w:rPr>
        <w:t>262</w:t>
      </w:r>
      <w:r w:rsidRPr="002562E6">
        <w:rPr>
          <w:rFonts w:eastAsia="仿宋_GB2312" w:hAnsi="仿宋_GB2312"/>
          <w:color w:val="000000"/>
          <w:sz w:val="32"/>
          <w:szCs w:val="32"/>
        </w:rPr>
        <w:t>号</w:t>
      </w:r>
      <w:r w:rsidRPr="002562E6">
        <w:rPr>
          <w:rFonts w:eastAsia="仿宋_GB2312" w:hAnsi="仿宋_GB2312"/>
          <w:sz w:val="32"/>
          <w:szCs w:val="32"/>
        </w:rPr>
        <w:t>）等有关规定，制定本实施细则。</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第二条</w:t>
      </w:r>
      <w:r w:rsidRPr="002562E6">
        <w:rPr>
          <w:rFonts w:eastAsia="仿宋_GB2312"/>
          <w:sz w:val="32"/>
          <w:szCs w:val="32"/>
        </w:rPr>
        <w:t xml:space="preserve"> </w:t>
      </w:r>
      <w:r w:rsidRPr="002562E6">
        <w:rPr>
          <w:rFonts w:eastAsia="仿宋_GB2312" w:hAnsi="仿宋_GB2312"/>
          <w:sz w:val="32"/>
          <w:szCs w:val="32"/>
        </w:rPr>
        <w:t>总仓管理是指对流入山西省境内的进口冷冻冷藏畜禽和水产等肉品，在储存、生产、销售、加工使用前进行核酸检测、全面性预防消毒、信息追溯等，实行集中统一管理。</w:t>
      </w:r>
    </w:p>
    <w:p w:rsidR="002562E6" w:rsidRPr="002562E6" w:rsidRDefault="002562E6" w:rsidP="002562E6">
      <w:pPr>
        <w:numPr>
          <w:ilvl w:val="0"/>
          <w:numId w:val="8"/>
        </w:numPr>
        <w:spacing w:line="560" w:lineRule="exact"/>
        <w:ind w:left="0" w:firstLine="640"/>
        <w:rPr>
          <w:rFonts w:eastAsia="仿宋_GB2312"/>
          <w:color w:val="000000"/>
          <w:sz w:val="32"/>
          <w:szCs w:val="32"/>
        </w:rPr>
      </w:pPr>
      <w:r w:rsidRPr="002562E6">
        <w:rPr>
          <w:rFonts w:eastAsia="仿宋_GB2312" w:hAnsi="仿宋_GB2312"/>
          <w:sz w:val="32"/>
          <w:szCs w:val="32"/>
        </w:rPr>
        <w:t>山西省对进口冷冻冷藏肉品实施严格的总仓管理、严格的消杀检测、严格的人员管理、严格的督查检查制度，做到</w:t>
      </w:r>
      <w:r w:rsidRPr="002562E6">
        <w:rPr>
          <w:rFonts w:eastAsia="仿宋_GB2312"/>
          <w:sz w:val="32"/>
          <w:szCs w:val="32"/>
        </w:rPr>
        <w:t>“</w:t>
      </w:r>
      <w:r w:rsidRPr="002562E6">
        <w:rPr>
          <w:rFonts w:eastAsia="仿宋_GB2312" w:hAnsi="仿宋_GB2312"/>
          <w:sz w:val="32"/>
          <w:szCs w:val="32"/>
        </w:rPr>
        <w:t>凡进必检、凡进必消、人物同防</w:t>
      </w:r>
      <w:r w:rsidRPr="002562E6">
        <w:rPr>
          <w:rFonts w:eastAsia="仿宋_GB2312"/>
          <w:sz w:val="32"/>
          <w:szCs w:val="32"/>
        </w:rPr>
        <w:t>”</w:t>
      </w:r>
      <w:r w:rsidRPr="002562E6">
        <w:rPr>
          <w:rFonts w:eastAsia="仿宋_GB2312" w:hAnsi="仿宋_GB2312"/>
          <w:sz w:val="32"/>
          <w:szCs w:val="32"/>
        </w:rPr>
        <w:t>。</w:t>
      </w:r>
      <w:r w:rsidRPr="002562E6">
        <w:rPr>
          <w:rFonts w:eastAsia="仿宋_GB2312" w:hAnsi="仿宋_GB2312"/>
          <w:color w:val="000000"/>
          <w:sz w:val="32"/>
          <w:szCs w:val="32"/>
        </w:rPr>
        <w:t>凡进入我市的进口冷冻冷藏肉品，若没有我省其他地市的总仓运营检测报告，必须按照规定要求入我市总仓进行检验检测，合格以后才能运营销售。</w:t>
      </w:r>
    </w:p>
    <w:p w:rsidR="002562E6" w:rsidRPr="002562E6" w:rsidRDefault="002562E6" w:rsidP="002562E6">
      <w:pPr>
        <w:pStyle w:val="23"/>
        <w:numPr>
          <w:ilvl w:val="0"/>
          <w:numId w:val="8"/>
        </w:numPr>
        <w:spacing w:after="0" w:line="560" w:lineRule="exact"/>
        <w:ind w:leftChars="0" w:left="0" w:firstLineChars="0" w:firstLine="640"/>
        <w:rPr>
          <w:rFonts w:ascii="Times New Roman" w:eastAsia="仿宋_GB2312" w:hAnsi="Times New Roman"/>
          <w:color w:val="000000"/>
          <w:sz w:val="32"/>
          <w:szCs w:val="32"/>
        </w:rPr>
      </w:pPr>
      <w:r w:rsidRPr="002562E6">
        <w:rPr>
          <w:rFonts w:ascii="Times New Roman" w:eastAsia="仿宋_GB2312" w:hAnsi="仿宋_GB2312"/>
          <w:color w:val="000000"/>
          <w:sz w:val="32"/>
          <w:szCs w:val="32"/>
        </w:rPr>
        <w:t>总仓承办单位要认真贯彻落实国家、省、市关于加强进口冷冻冷藏肉品管理的决策部署，按照疫情防控要求，持</w:t>
      </w:r>
      <w:r w:rsidRPr="002562E6">
        <w:rPr>
          <w:rFonts w:ascii="Times New Roman" w:eastAsia="仿宋_GB2312" w:hAnsi="仿宋_GB2312"/>
          <w:color w:val="000000"/>
          <w:sz w:val="32"/>
          <w:szCs w:val="32"/>
        </w:rPr>
        <w:lastRenderedPageBreak/>
        <w:t>续优化工作流程和提升管理水平，认真加强</w:t>
      </w:r>
      <w:r w:rsidRPr="002562E6">
        <w:rPr>
          <w:rFonts w:ascii="Times New Roman" w:eastAsia="仿宋_GB2312" w:hAnsi="仿宋_GB2312"/>
          <w:sz w:val="32"/>
          <w:szCs w:val="32"/>
        </w:rPr>
        <w:t>总仓设施及制度、检测消杀、人员防护、出入库等各个环节的管理。</w:t>
      </w:r>
    </w:p>
    <w:p w:rsidR="002562E6" w:rsidRDefault="002562E6" w:rsidP="002562E6">
      <w:pPr>
        <w:spacing w:line="300" w:lineRule="exact"/>
        <w:rPr>
          <w:rFonts w:eastAsia="仿宋_GB2312" w:hAnsi="仿宋_GB2312"/>
          <w:sz w:val="32"/>
          <w:szCs w:val="32"/>
        </w:rPr>
      </w:pPr>
    </w:p>
    <w:p w:rsidR="002562E6" w:rsidRPr="002562E6" w:rsidRDefault="002562E6" w:rsidP="002562E6">
      <w:pPr>
        <w:spacing w:line="560" w:lineRule="exact"/>
        <w:jc w:val="center"/>
        <w:rPr>
          <w:rFonts w:ascii="黑体" w:eastAsia="黑体" w:hAnsi="黑体"/>
          <w:sz w:val="32"/>
          <w:szCs w:val="32"/>
        </w:rPr>
      </w:pPr>
      <w:r w:rsidRPr="002562E6">
        <w:rPr>
          <w:rFonts w:ascii="黑体" w:eastAsia="黑体" w:hAnsi="黑体"/>
          <w:sz w:val="32"/>
          <w:szCs w:val="32"/>
        </w:rPr>
        <w:t xml:space="preserve">第二章 </w:t>
      </w:r>
      <w:r>
        <w:rPr>
          <w:rFonts w:ascii="黑体" w:eastAsia="黑体" w:hAnsi="黑体" w:hint="eastAsia"/>
          <w:sz w:val="32"/>
          <w:szCs w:val="32"/>
        </w:rPr>
        <w:t xml:space="preserve"> </w:t>
      </w:r>
      <w:r w:rsidRPr="002562E6">
        <w:rPr>
          <w:rFonts w:ascii="黑体" w:eastAsia="黑体" w:hAnsi="黑体"/>
          <w:sz w:val="32"/>
          <w:szCs w:val="32"/>
        </w:rPr>
        <w:t>管理职责</w:t>
      </w:r>
    </w:p>
    <w:p w:rsidR="002562E6" w:rsidRDefault="002562E6" w:rsidP="002562E6">
      <w:pPr>
        <w:spacing w:line="300" w:lineRule="exact"/>
        <w:ind w:firstLineChars="200" w:firstLine="640"/>
        <w:rPr>
          <w:rFonts w:eastAsia="仿宋_GB2312" w:hAnsi="仿宋_GB2312"/>
          <w:sz w:val="32"/>
          <w:szCs w:val="32"/>
        </w:rPr>
      </w:pP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第五条</w:t>
      </w:r>
      <w:r w:rsidRPr="002562E6">
        <w:rPr>
          <w:rFonts w:eastAsia="仿宋_GB2312"/>
          <w:sz w:val="32"/>
          <w:szCs w:val="32"/>
        </w:rPr>
        <w:t xml:space="preserve"> </w:t>
      </w:r>
      <w:r w:rsidRPr="002562E6">
        <w:rPr>
          <w:rFonts w:eastAsia="仿宋_GB2312" w:hAnsi="仿宋_GB2312"/>
          <w:sz w:val="32"/>
          <w:szCs w:val="32"/>
        </w:rPr>
        <w:t>忻州市人民政府对总仓管理负总责，加强对总仓管理的领导、组织和协调。在市疫情防控指挥机构下设立由市场监管、卫生健康、商务、交通运输、财政、公安、生态环境、海关和邮政管理等部门组成的工作专班，按照职责分工负责总仓管理的相关工作。</w:t>
      </w:r>
    </w:p>
    <w:p w:rsidR="002562E6" w:rsidRPr="002562E6" w:rsidRDefault="002562E6" w:rsidP="002562E6">
      <w:pPr>
        <w:pStyle w:val="23"/>
        <w:spacing w:after="0" w:line="560" w:lineRule="exact"/>
        <w:ind w:leftChars="0" w:left="0" w:firstLine="640"/>
        <w:rPr>
          <w:rFonts w:ascii="Times New Roman" w:eastAsia="仿宋_GB2312" w:hAnsi="Times New Roman"/>
          <w:color w:val="000000"/>
          <w:sz w:val="32"/>
          <w:szCs w:val="32"/>
        </w:rPr>
      </w:pPr>
      <w:r w:rsidRPr="002562E6">
        <w:rPr>
          <w:rFonts w:ascii="Times New Roman" w:eastAsia="仿宋_GB2312" w:hAnsi="仿宋_GB2312"/>
          <w:color w:val="000000"/>
          <w:sz w:val="32"/>
          <w:szCs w:val="32"/>
        </w:rPr>
        <w:t>忻府区人民政府负责落实属地责任，</w:t>
      </w:r>
      <w:r w:rsidRPr="002562E6">
        <w:rPr>
          <w:rFonts w:ascii="Times New Roman" w:eastAsia="仿宋_GB2312" w:hAnsi="仿宋_GB2312"/>
          <w:sz w:val="32"/>
          <w:szCs w:val="32"/>
        </w:rPr>
        <w:t>在忻府区疫情防控指挥机构下设立由市场监管、卫生健康、商务、交通运输、财政、公安、生态环境、邮政管理等部门组成的工作专班，</w:t>
      </w:r>
      <w:r w:rsidRPr="002562E6">
        <w:rPr>
          <w:rFonts w:ascii="Times New Roman" w:eastAsia="仿宋_GB2312" w:hAnsi="仿宋_GB2312"/>
          <w:color w:val="000000"/>
          <w:sz w:val="32"/>
          <w:szCs w:val="32"/>
        </w:rPr>
        <w:t>结合实际制定总仓监督管理制度，协调本行政区内相关部门做好总仓日常运营和规范化监督管理工作，要以加强产品追溯和疫情防控为重点，在实践过程中不断总结经验、优化流程，提高风险防范能力和安全保障水平。</w:t>
      </w:r>
    </w:p>
    <w:p w:rsidR="002562E6" w:rsidRPr="002562E6" w:rsidRDefault="002562E6" w:rsidP="002562E6">
      <w:pPr>
        <w:pStyle w:val="23"/>
        <w:spacing w:after="0" w:line="560" w:lineRule="exact"/>
        <w:ind w:leftChars="0" w:left="0" w:firstLine="640"/>
        <w:rPr>
          <w:rFonts w:ascii="Times New Roman" w:eastAsia="仿宋_GB2312" w:hAnsi="Times New Roman"/>
          <w:color w:val="000000"/>
          <w:sz w:val="32"/>
          <w:szCs w:val="32"/>
        </w:rPr>
      </w:pPr>
      <w:r w:rsidRPr="002562E6">
        <w:rPr>
          <w:rFonts w:ascii="Times New Roman" w:eastAsia="仿宋_GB2312" w:hAnsi="仿宋_GB2312"/>
          <w:color w:val="000000"/>
          <w:sz w:val="32"/>
          <w:szCs w:val="32"/>
        </w:rPr>
        <w:t>各县（市、区）人民政府、五台山风景名胜区管委会要守土有责，切实加强本地区冷链经营环节、特别是进口冷冻冷藏肉品经营环节的监督管理，严防未经总仓把关的进口冷冻冷藏肉品流入我市。</w:t>
      </w:r>
    </w:p>
    <w:p w:rsidR="002562E6" w:rsidRPr="002562E6" w:rsidRDefault="002562E6" w:rsidP="00D06327">
      <w:pPr>
        <w:spacing w:line="560" w:lineRule="exact"/>
        <w:ind w:firstLineChars="200" w:firstLine="643"/>
        <w:rPr>
          <w:rFonts w:eastAsia="仿宋_GB2312"/>
          <w:sz w:val="32"/>
          <w:szCs w:val="32"/>
        </w:rPr>
      </w:pPr>
      <w:r w:rsidRPr="002562E6">
        <w:rPr>
          <w:rFonts w:eastAsia="仿宋_GB2312" w:hAnsi="仿宋_GB2312"/>
          <w:b/>
          <w:sz w:val="32"/>
          <w:szCs w:val="32"/>
        </w:rPr>
        <w:t>第六条</w:t>
      </w:r>
      <w:r w:rsidRPr="002562E6">
        <w:rPr>
          <w:rFonts w:eastAsia="仿宋_GB2312"/>
          <w:sz w:val="32"/>
          <w:szCs w:val="32"/>
        </w:rPr>
        <w:t xml:space="preserve"> </w:t>
      </w:r>
      <w:r w:rsidRPr="002562E6">
        <w:rPr>
          <w:rFonts w:eastAsia="仿宋_GB2312" w:hAnsi="仿宋_GB2312"/>
          <w:sz w:val="32"/>
          <w:szCs w:val="32"/>
        </w:rPr>
        <w:t>市级相关部门依法履行下列职责，未明确到的职责，将由市人民政府根据疫情防控具体要求指定相关部门承担。</w:t>
      </w:r>
    </w:p>
    <w:p w:rsidR="002562E6" w:rsidRPr="002562E6" w:rsidRDefault="002562E6" w:rsidP="00D06327">
      <w:pPr>
        <w:spacing w:line="560" w:lineRule="exact"/>
        <w:ind w:firstLineChars="200" w:firstLine="640"/>
        <w:rPr>
          <w:rFonts w:eastAsia="仿宋_GB2312"/>
          <w:sz w:val="32"/>
          <w:szCs w:val="32"/>
        </w:rPr>
      </w:pPr>
      <w:r w:rsidRPr="002562E6">
        <w:rPr>
          <w:rFonts w:eastAsia="仿宋_GB2312" w:hAnsi="仿宋_GB2312"/>
          <w:sz w:val="32"/>
          <w:szCs w:val="32"/>
        </w:rPr>
        <w:t>市场监管部门负责总仓管理工作方案制定、运营秩序监管、</w:t>
      </w:r>
      <w:r w:rsidRPr="002562E6">
        <w:rPr>
          <w:rFonts w:eastAsia="仿宋_GB2312" w:hAnsi="仿宋_GB2312"/>
          <w:sz w:val="32"/>
          <w:szCs w:val="32"/>
        </w:rPr>
        <w:lastRenderedPageBreak/>
        <w:t>信息收集报送等相关工作</w:t>
      </w:r>
      <w:r w:rsidR="00613CBE">
        <w:rPr>
          <w:rFonts w:eastAsia="仿宋_GB2312"/>
          <w:sz w:val="32"/>
          <w:szCs w:val="32"/>
        </w:rPr>
        <w:t>；</w:t>
      </w:r>
      <w:r w:rsidRPr="002562E6">
        <w:rPr>
          <w:rFonts w:eastAsia="仿宋_GB2312" w:hAnsi="仿宋_GB2312"/>
          <w:sz w:val="32"/>
          <w:szCs w:val="32"/>
        </w:rPr>
        <w:t>督促总仓严格落实进货查验、索证索票、台账记录等制度，对进入总仓的进口冷冻冷藏肉品实施可追溯管理</w:t>
      </w:r>
      <w:r w:rsidR="00613CBE">
        <w:rPr>
          <w:rFonts w:eastAsia="仿宋_GB2312"/>
          <w:sz w:val="32"/>
          <w:szCs w:val="32"/>
        </w:rPr>
        <w:t>；</w:t>
      </w:r>
      <w:r w:rsidRPr="002562E6">
        <w:rPr>
          <w:rFonts w:eastAsia="仿宋_GB2312" w:hAnsi="仿宋_GB2312"/>
          <w:sz w:val="32"/>
          <w:szCs w:val="32"/>
        </w:rPr>
        <w:t>协助卫生健康部门开展核酸检测阳性货品、疑似接触从业人员的排查和管控。</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卫生健康部门负责组织具备资质的医疗卫生</w:t>
      </w:r>
      <w:r w:rsidR="00613CBE">
        <w:rPr>
          <w:rFonts w:eastAsia="仿宋_GB2312"/>
          <w:sz w:val="32"/>
          <w:szCs w:val="32"/>
        </w:rPr>
        <w:t>（</w:t>
      </w:r>
      <w:r w:rsidRPr="002562E6">
        <w:rPr>
          <w:rFonts w:eastAsia="仿宋_GB2312" w:hAnsi="仿宋_GB2312"/>
          <w:sz w:val="32"/>
          <w:szCs w:val="32"/>
        </w:rPr>
        <w:t>检验</w:t>
      </w:r>
      <w:r w:rsidR="00613CBE">
        <w:rPr>
          <w:rFonts w:eastAsia="仿宋_GB2312"/>
          <w:sz w:val="32"/>
          <w:szCs w:val="32"/>
        </w:rPr>
        <w:t>）</w:t>
      </w:r>
      <w:r w:rsidRPr="002562E6">
        <w:rPr>
          <w:rFonts w:eastAsia="仿宋_GB2312" w:hAnsi="仿宋_GB2312"/>
          <w:sz w:val="32"/>
          <w:szCs w:val="32"/>
        </w:rPr>
        <w:t>机构承担总仓货品、环境的新冠病毒核酸采样检测，开展作业及专班人员的定期核酸检测</w:t>
      </w:r>
      <w:r w:rsidR="00613CBE">
        <w:rPr>
          <w:rFonts w:eastAsia="仿宋_GB2312"/>
          <w:sz w:val="32"/>
          <w:szCs w:val="32"/>
        </w:rPr>
        <w:t>；</w:t>
      </w:r>
      <w:r w:rsidRPr="002562E6">
        <w:rPr>
          <w:rFonts w:eastAsia="仿宋_GB2312" w:hAnsi="仿宋_GB2312"/>
          <w:sz w:val="32"/>
          <w:szCs w:val="32"/>
        </w:rPr>
        <w:t>指导消毒专业技术机构承担货品外包装及环境消杀作业</w:t>
      </w:r>
      <w:r w:rsidR="00613CBE">
        <w:rPr>
          <w:rFonts w:eastAsia="仿宋_GB2312"/>
          <w:sz w:val="32"/>
          <w:szCs w:val="32"/>
        </w:rPr>
        <w:t>；</w:t>
      </w:r>
      <w:r w:rsidRPr="002562E6">
        <w:rPr>
          <w:rFonts w:eastAsia="仿宋_GB2312" w:hAnsi="仿宋_GB2312"/>
          <w:sz w:val="32"/>
          <w:szCs w:val="32"/>
        </w:rPr>
        <w:t>牵头组织核酸检测阳性货品风险的综合研判、无害化处理及相关信息通报</w:t>
      </w:r>
      <w:r w:rsidR="00613CBE">
        <w:rPr>
          <w:rFonts w:eastAsia="仿宋_GB2312"/>
          <w:sz w:val="32"/>
          <w:szCs w:val="32"/>
        </w:rPr>
        <w:t>；</w:t>
      </w:r>
      <w:r w:rsidRPr="002562E6">
        <w:rPr>
          <w:rFonts w:eastAsia="仿宋_GB2312" w:hAnsi="仿宋_GB2312"/>
          <w:sz w:val="32"/>
          <w:szCs w:val="32"/>
        </w:rPr>
        <w:t>指导总仓作业及专班工作人员进行疫苗接种等工作。</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商务部门负责做好市场设施改造、经营和消费环境提升改善等相关工作，加强对我市自营进口冷冻冷藏肉品外贸企业的政策指导和业务支持。</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交通运输部门负责进口冷冻冷藏肉品运输环节的安全监管工作。督促指导进口冷冻冷藏肉品承运单位落实运输环节的主体责任并实施相应消毒处理措施，严格查验进口冷冻冷藏肉品海关通关单证，落实进口冷冻冷藏肉品运输工具消毒，严把冷链运输进、出口关。</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海关部门负责按规定开展口岸环节进口冷冻冷藏肉品核酸检测，组织指导进口冷冻冷藏肉品进口商、海关查验场所经营单位做好口岸环节进口冷冻冷藏肉品集装箱内壁和货物外包装的预防性全面消毒处理工作。</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财政部门负责总仓建设</w:t>
      </w:r>
      <w:r w:rsidR="00613CBE">
        <w:rPr>
          <w:rFonts w:eastAsia="仿宋_GB2312"/>
          <w:sz w:val="32"/>
          <w:szCs w:val="32"/>
        </w:rPr>
        <w:t>（</w:t>
      </w:r>
      <w:r w:rsidRPr="002562E6">
        <w:rPr>
          <w:rFonts w:eastAsia="仿宋_GB2312" w:hAnsi="仿宋_GB2312"/>
          <w:sz w:val="32"/>
          <w:szCs w:val="32"/>
        </w:rPr>
        <w:t>租赁</w:t>
      </w:r>
      <w:r w:rsidR="00613CBE">
        <w:rPr>
          <w:rFonts w:eastAsia="仿宋_GB2312"/>
          <w:sz w:val="32"/>
          <w:szCs w:val="32"/>
        </w:rPr>
        <w:t>）</w:t>
      </w:r>
      <w:r w:rsidRPr="002562E6">
        <w:rPr>
          <w:rFonts w:eastAsia="仿宋_GB2312" w:hAnsi="仿宋_GB2312"/>
          <w:sz w:val="32"/>
          <w:szCs w:val="32"/>
        </w:rPr>
        <w:t>、核酸检测、预防性全面消</w:t>
      </w:r>
      <w:r w:rsidRPr="002562E6">
        <w:rPr>
          <w:rFonts w:eastAsia="仿宋_GB2312" w:hAnsi="仿宋_GB2312"/>
          <w:sz w:val="32"/>
          <w:szCs w:val="32"/>
        </w:rPr>
        <w:lastRenderedPageBreak/>
        <w:t>毒、办公、防护装备等经费保障工作。</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公安部门负责依法查处相关违反治安管理行为，依法打击犯罪行为。</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生态环境部门负责做好医疗废物、核酸检测阳性货品无害化处理的环境监管工作。</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邮政管理部门负责进口冷冻冷藏肉品寄递环节的安全监管工作，督促企业落实消毒、信息报送等管控措施。</w:t>
      </w:r>
    </w:p>
    <w:p w:rsidR="002562E6" w:rsidRPr="002562E6" w:rsidRDefault="002562E6" w:rsidP="002562E6">
      <w:pPr>
        <w:pStyle w:val="23"/>
        <w:spacing w:after="0" w:line="560" w:lineRule="exact"/>
        <w:ind w:leftChars="0" w:left="0" w:firstLine="640"/>
        <w:rPr>
          <w:rFonts w:ascii="Times New Roman" w:eastAsia="仿宋_GB2312" w:hAnsi="Times New Roman"/>
          <w:sz w:val="32"/>
          <w:szCs w:val="32"/>
        </w:rPr>
      </w:pPr>
      <w:r w:rsidRPr="002562E6">
        <w:rPr>
          <w:rFonts w:ascii="Times New Roman" w:eastAsia="仿宋_GB2312" w:hAnsi="仿宋_GB2312"/>
          <w:sz w:val="32"/>
          <w:szCs w:val="32"/>
        </w:rPr>
        <w:t>农业农村部门负责涉氨制冷产地果蔬储存库、畜禽屠宰行业的安全监督管理。</w:t>
      </w:r>
    </w:p>
    <w:p w:rsidR="002562E6" w:rsidRPr="002562E6" w:rsidRDefault="002562E6" w:rsidP="002562E6">
      <w:pPr>
        <w:pStyle w:val="23"/>
        <w:spacing w:after="0" w:line="560" w:lineRule="exact"/>
        <w:ind w:leftChars="0" w:left="0" w:firstLine="640"/>
        <w:rPr>
          <w:rFonts w:ascii="Times New Roman" w:eastAsia="仿宋_GB2312" w:hAnsi="Times New Roman"/>
          <w:sz w:val="32"/>
          <w:szCs w:val="32"/>
        </w:rPr>
      </w:pPr>
      <w:r w:rsidRPr="002562E6">
        <w:rPr>
          <w:rFonts w:ascii="Times New Roman" w:eastAsia="仿宋_GB2312" w:hAnsi="仿宋_GB2312"/>
          <w:sz w:val="32"/>
          <w:szCs w:val="32"/>
        </w:rPr>
        <w:t>工信部门负责行业技术规范、标准、质量等相关工作。</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鼓励保险机构运用保险机制，为总仓运营提供保障服务</w:t>
      </w:r>
      <w:r w:rsidR="00613CBE">
        <w:rPr>
          <w:rFonts w:eastAsia="仿宋_GB2312"/>
          <w:sz w:val="32"/>
          <w:szCs w:val="32"/>
        </w:rPr>
        <w:t>；</w:t>
      </w:r>
      <w:r w:rsidRPr="002562E6">
        <w:rPr>
          <w:rFonts w:eastAsia="仿宋_GB2312" w:hAnsi="仿宋_GB2312"/>
          <w:sz w:val="32"/>
          <w:szCs w:val="32"/>
        </w:rPr>
        <w:t>鼓励进口冷冻冷藏肉品经营者参保，最大限度减小经营损失。</w:t>
      </w:r>
    </w:p>
    <w:p w:rsidR="002562E6" w:rsidRDefault="002562E6" w:rsidP="002562E6">
      <w:pPr>
        <w:spacing w:line="300" w:lineRule="exact"/>
        <w:ind w:firstLineChars="700" w:firstLine="2240"/>
        <w:rPr>
          <w:rFonts w:eastAsia="仿宋_GB2312" w:hAnsi="仿宋_GB2312"/>
          <w:sz w:val="32"/>
          <w:szCs w:val="32"/>
        </w:rPr>
      </w:pPr>
    </w:p>
    <w:p w:rsidR="002562E6" w:rsidRPr="002562E6" w:rsidRDefault="002562E6" w:rsidP="002562E6">
      <w:pPr>
        <w:spacing w:line="560" w:lineRule="exact"/>
        <w:ind w:firstLineChars="700" w:firstLine="2240"/>
        <w:rPr>
          <w:rFonts w:ascii="黑体" w:eastAsia="黑体" w:hAnsi="黑体"/>
          <w:sz w:val="32"/>
          <w:szCs w:val="32"/>
        </w:rPr>
      </w:pPr>
      <w:r w:rsidRPr="002562E6">
        <w:rPr>
          <w:rFonts w:ascii="黑体" w:eastAsia="黑体" w:hAnsi="黑体"/>
          <w:sz w:val="32"/>
          <w:szCs w:val="32"/>
        </w:rPr>
        <w:t>第三章  总仓设施及制度</w:t>
      </w:r>
    </w:p>
    <w:p w:rsidR="002562E6" w:rsidRDefault="002562E6" w:rsidP="002562E6">
      <w:pPr>
        <w:spacing w:line="300" w:lineRule="exact"/>
        <w:ind w:firstLineChars="200" w:firstLine="643"/>
        <w:rPr>
          <w:rFonts w:eastAsia="仿宋_GB2312" w:hAnsi="仿宋_GB2312"/>
          <w:b/>
          <w:sz w:val="32"/>
          <w:szCs w:val="32"/>
        </w:rPr>
      </w:pP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第七条</w:t>
      </w:r>
      <w:r w:rsidRPr="002562E6">
        <w:rPr>
          <w:rFonts w:eastAsia="仿宋_GB2312"/>
          <w:sz w:val="32"/>
          <w:szCs w:val="32"/>
        </w:rPr>
        <w:t xml:space="preserve"> </w:t>
      </w:r>
      <w:r w:rsidRPr="002562E6">
        <w:rPr>
          <w:rFonts w:eastAsia="仿宋_GB2312" w:hAnsi="仿宋_GB2312"/>
          <w:sz w:val="32"/>
          <w:szCs w:val="32"/>
        </w:rPr>
        <w:t>总仓应配备相应的设施设备，按照疫情防控要求实施风险分级和分区管理，根据污染风险等级划分污染区、半污染区、清洁区，根据功能设置操作区、待验区、合格品区、应急处置区和专用停车区。</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第八条</w:t>
      </w:r>
      <w:r w:rsidRPr="002562E6">
        <w:rPr>
          <w:rFonts w:eastAsia="仿宋_GB2312"/>
          <w:sz w:val="32"/>
          <w:szCs w:val="32"/>
        </w:rPr>
        <w:t xml:space="preserve"> </w:t>
      </w:r>
      <w:r w:rsidRPr="002562E6">
        <w:rPr>
          <w:rFonts w:eastAsia="仿宋_GB2312" w:hAnsi="仿宋_GB2312"/>
          <w:sz w:val="32"/>
          <w:szCs w:val="32"/>
        </w:rPr>
        <w:t>总仓应建立健全入场产品信息档案，完善巡查、自查和问题整改等制度，及时处置新冠病毒污染风险</w:t>
      </w:r>
      <w:r w:rsidR="00613CBE">
        <w:rPr>
          <w:rFonts w:eastAsia="仿宋_GB2312"/>
          <w:sz w:val="32"/>
          <w:szCs w:val="32"/>
        </w:rPr>
        <w:t>；</w:t>
      </w:r>
      <w:r w:rsidRPr="002562E6">
        <w:rPr>
          <w:rFonts w:eastAsia="仿宋_GB2312" w:hAnsi="仿宋_GB2312"/>
          <w:sz w:val="32"/>
          <w:szCs w:val="32"/>
        </w:rPr>
        <w:t>严格落实进货查验、索证索票、台账记录等制度，建立追溯档案，管理信息准确录入市级追溯管理平台，并及时上传至省级追溯管理平台</w:t>
      </w:r>
      <w:r>
        <w:rPr>
          <w:rFonts w:eastAsia="仿宋_GB2312" w:hint="eastAsia"/>
          <w:sz w:val="32"/>
          <w:szCs w:val="32"/>
        </w:rPr>
        <w:t>；</w:t>
      </w:r>
      <w:r w:rsidRPr="002562E6">
        <w:rPr>
          <w:rFonts w:eastAsia="仿宋_GB2312" w:hAnsi="仿宋_GB2312"/>
          <w:sz w:val="32"/>
          <w:szCs w:val="32"/>
        </w:rPr>
        <w:t>严格落实经营场所卫生清洁、设施设备定期维护、工具</w:t>
      </w:r>
      <w:r w:rsidRPr="002562E6">
        <w:rPr>
          <w:rFonts w:eastAsia="仿宋_GB2312" w:hAnsi="仿宋_GB2312"/>
          <w:sz w:val="32"/>
          <w:szCs w:val="32"/>
        </w:rPr>
        <w:lastRenderedPageBreak/>
        <w:t>用具每日消毒、从业人员持证上岗等管理制度。</w:t>
      </w:r>
    </w:p>
    <w:p w:rsidR="002562E6" w:rsidRDefault="002562E6" w:rsidP="002562E6">
      <w:pPr>
        <w:spacing w:line="560" w:lineRule="exact"/>
        <w:ind w:firstLineChars="200" w:firstLine="643"/>
        <w:rPr>
          <w:rFonts w:eastAsia="仿宋_GB2312" w:hAnsi="仿宋_GB2312"/>
          <w:sz w:val="32"/>
          <w:szCs w:val="32"/>
        </w:rPr>
      </w:pPr>
      <w:r w:rsidRPr="002562E6">
        <w:rPr>
          <w:rFonts w:eastAsia="仿宋_GB2312" w:hAnsi="仿宋_GB2312"/>
          <w:b/>
          <w:sz w:val="32"/>
          <w:szCs w:val="32"/>
        </w:rPr>
        <w:t>第九条</w:t>
      </w:r>
      <w:r w:rsidRPr="002562E6">
        <w:rPr>
          <w:rFonts w:eastAsia="仿宋_GB2312"/>
          <w:sz w:val="32"/>
          <w:szCs w:val="32"/>
        </w:rPr>
        <w:t xml:space="preserve"> </w:t>
      </w:r>
      <w:r w:rsidRPr="002562E6">
        <w:rPr>
          <w:rFonts w:eastAsia="仿宋_GB2312" w:hAnsi="仿宋_GB2312"/>
          <w:sz w:val="32"/>
          <w:szCs w:val="32"/>
        </w:rPr>
        <w:t>总仓的设施及制度由总仓负责落实主体责任；市市场监管局负责牵头监督落实到位，市商务局、卫健委等部门分别按照职责负责区域设置指导规划及改造相关事宜；忻府区人民政府负责日常监管相关工作。</w:t>
      </w:r>
    </w:p>
    <w:p w:rsidR="002562E6" w:rsidRPr="002562E6" w:rsidRDefault="002562E6" w:rsidP="002562E6">
      <w:pPr>
        <w:spacing w:line="300" w:lineRule="exact"/>
        <w:ind w:firstLineChars="200" w:firstLine="640"/>
        <w:rPr>
          <w:rFonts w:eastAsia="仿宋_GB2312"/>
          <w:sz w:val="32"/>
          <w:szCs w:val="32"/>
        </w:rPr>
      </w:pPr>
    </w:p>
    <w:p w:rsidR="002562E6" w:rsidRPr="002562E6" w:rsidRDefault="002562E6" w:rsidP="002562E6">
      <w:pPr>
        <w:spacing w:line="560" w:lineRule="exact"/>
        <w:jc w:val="center"/>
        <w:rPr>
          <w:rFonts w:ascii="黑体" w:eastAsia="黑体" w:hAnsi="黑体"/>
          <w:sz w:val="32"/>
          <w:szCs w:val="32"/>
        </w:rPr>
      </w:pPr>
      <w:r w:rsidRPr="002562E6">
        <w:rPr>
          <w:rFonts w:ascii="黑体" w:eastAsia="黑体" w:hAnsi="黑体"/>
          <w:sz w:val="32"/>
          <w:szCs w:val="32"/>
        </w:rPr>
        <w:t>第四章</w:t>
      </w:r>
      <w:r w:rsidRPr="002562E6">
        <w:rPr>
          <w:rFonts w:ascii="黑体" w:eastAsia="黑体" w:hAnsi="黑体" w:hint="eastAsia"/>
          <w:sz w:val="32"/>
          <w:szCs w:val="32"/>
        </w:rPr>
        <w:t xml:space="preserve"> </w:t>
      </w:r>
      <w:r w:rsidRPr="002562E6">
        <w:rPr>
          <w:rFonts w:ascii="黑体" w:eastAsia="黑体" w:hAnsi="黑体"/>
          <w:sz w:val="32"/>
          <w:szCs w:val="32"/>
        </w:rPr>
        <w:t xml:space="preserve"> 检测消杀</w:t>
      </w:r>
    </w:p>
    <w:p w:rsidR="002562E6" w:rsidRDefault="002562E6" w:rsidP="002562E6">
      <w:pPr>
        <w:spacing w:line="300" w:lineRule="exact"/>
        <w:ind w:firstLineChars="200" w:firstLine="640"/>
        <w:rPr>
          <w:rFonts w:eastAsia="仿宋_GB2312" w:hAnsi="仿宋_GB2312"/>
          <w:sz w:val="32"/>
          <w:szCs w:val="32"/>
        </w:rPr>
      </w:pP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第十条</w:t>
      </w:r>
      <w:r w:rsidRPr="002562E6">
        <w:rPr>
          <w:rFonts w:eastAsia="仿宋_GB2312"/>
          <w:sz w:val="32"/>
          <w:szCs w:val="32"/>
        </w:rPr>
        <w:t xml:space="preserve"> </w:t>
      </w:r>
      <w:r w:rsidRPr="002562E6">
        <w:rPr>
          <w:rFonts w:eastAsia="仿宋_GB2312" w:hAnsi="仿宋_GB2312"/>
          <w:sz w:val="32"/>
          <w:szCs w:val="32"/>
        </w:rPr>
        <w:t>总仓的核酸检测由市疫情防控指挥机构统一领导，由具有资质的医疗</w:t>
      </w:r>
      <w:r w:rsidR="00613CBE">
        <w:rPr>
          <w:rFonts w:eastAsia="仿宋_GB2312"/>
          <w:sz w:val="32"/>
          <w:szCs w:val="32"/>
        </w:rPr>
        <w:t>（</w:t>
      </w:r>
      <w:r w:rsidRPr="002562E6">
        <w:rPr>
          <w:rFonts w:eastAsia="仿宋_GB2312" w:hAnsi="仿宋_GB2312"/>
          <w:sz w:val="32"/>
          <w:szCs w:val="32"/>
        </w:rPr>
        <w:t>检验</w:t>
      </w:r>
      <w:r w:rsidR="00613CBE">
        <w:rPr>
          <w:rFonts w:eastAsia="仿宋_GB2312"/>
          <w:sz w:val="32"/>
          <w:szCs w:val="32"/>
        </w:rPr>
        <w:t>）</w:t>
      </w:r>
      <w:r w:rsidRPr="002562E6">
        <w:rPr>
          <w:rFonts w:eastAsia="仿宋_GB2312" w:hAnsi="仿宋_GB2312"/>
          <w:sz w:val="32"/>
          <w:szCs w:val="32"/>
        </w:rPr>
        <w:t>机构负责对总仓冷冻冷藏肉品、环境、人员进行采样检测，严格按照操作规范进行。</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第十一条</w:t>
      </w:r>
      <w:r w:rsidRPr="002562E6">
        <w:rPr>
          <w:rFonts w:eastAsia="仿宋_GB2312"/>
          <w:sz w:val="32"/>
          <w:szCs w:val="32"/>
        </w:rPr>
        <w:t xml:space="preserve"> </w:t>
      </w:r>
      <w:r w:rsidRPr="002562E6">
        <w:rPr>
          <w:rFonts w:eastAsia="仿宋_GB2312" w:hAnsi="仿宋_GB2312"/>
          <w:sz w:val="32"/>
          <w:szCs w:val="32"/>
        </w:rPr>
        <w:t>对总仓进口冷冻冷藏肉品的核酸检测主要是对外包装、内包装及食品表面进行采样检测。外包装按照件件检测、全面消毒的原则进行，内包装和食品表面按照一定的比例进行抽检，确保类别、批次全覆盖。</w:t>
      </w:r>
    </w:p>
    <w:p w:rsidR="002562E6" w:rsidRPr="002562E6" w:rsidRDefault="002562E6" w:rsidP="002562E6">
      <w:pPr>
        <w:spacing w:line="560" w:lineRule="exact"/>
        <w:ind w:firstLineChars="200" w:firstLine="640"/>
        <w:rPr>
          <w:rFonts w:eastAsia="仿宋_GB2312"/>
          <w:sz w:val="32"/>
          <w:szCs w:val="32"/>
        </w:rPr>
      </w:pPr>
      <w:r w:rsidRPr="002562E6">
        <w:rPr>
          <w:rFonts w:eastAsia="仿宋_GB2312" w:hAnsi="仿宋_GB2312"/>
          <w:sz w:val="32"/>
          <w:szCs w:val="32"/>
        </w:rPr>
        <w:t>采样过程中要对样品名称、原产国、批号、采样人员、样品类别</w:t>
      </w:r>
      <w:r w:rsidR="00613CBE">
        <w:rPr>
          <w:rFonts w:eastAsia="仿宋_GB2312"/>
          <w:sz w:val="32"/>
          <w:szCs w:val="32"/>
        </w:rPr>
        <w:t>（</w:t>
      </w:r>
      <w:r w:rsidRPr="002562E6">
        <w:rPr>
          <w:rFonts w:eastAsia="仿宋_GB2312" w:hAnsi="仿宋_GB2312"/>
          <w:sz w:val="32"/>
          <w:szCs w:val="32"/>
        </w:rPr>
        <w:t>外包装、内包装、食品</w:t>
      </w:r>
      <w:r w:rsidR="00613CBE">
        <w:rPr>
          <w:rFonts w:eastAsia="仿宋_GB2312"/>
          <w:sz w:val="32"/>
          <w:szCs w:val="32"/>
        </w:rPr>
        <w:t>）</w:t>
      </w:r>
      <w:r w:rsidRPr="002562E6">
        <w:rPr>
          <w:rFonts w:eastAsia="仿宋_GB2312" w:hAnsi="仿宋_GB2312"/>
          <w:sz w:val="32"/>
          <w:szCs w:val="32"/>
        </w:rPr>
        <w:t>等信息进行详细登记。</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第十二条</w:t>
      </w:r>
      <w:r w:rsidRPr="002562E6">
        <w:rPr>
          <w:rFonts w:eastAsia="仿宋_GB2312"/>
          <w:sz w:val="32"/>
          <w:szCs w:val="32"/>
        </w:rPr>
        <w:t xml:space="preserve"> </w:t>
      </w:r>
      <w:r w:rsidRPr="002562E6">
        <w:rPr>
          <w:rFonts w:eastAsia="仿宋_GB2312" w:hAnsi="仿宋_GB2312"/>
          <w:sz w:val="32"/>
          <w:szCs w:val="32"/>
        </w:rPr>
        <w:t>总仓核酸检测检出肉品、环境、人员样本呈阳性的，检验机构应当及时将结果报告市疫情防控指挥机构，并启动相关应急响应程序。</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第十三条</w:t>
      </w:r>
      <w:r w:rsidRPr="002562E6">
        <w:rPr>
          <w:rFonts w:eastAsia="仿宋_GB2312"/>
          <w:sz w:val="32"/>
          <w:szCs w:val="32"/>
        </w:rPr>
        <w:t xml:space="preserve"> </w:t>
      </w:r>
      <w:r w:rsidRPr="002562E6">
        <w:rPr>
          <w:rFonts w:eastAsia="仿宋_GB2312" w:hAnsi="仿宋_GB2312"/>
          <w:sz w:val="32"/>
          <w:szCs w:val="32"/>
        </w:rPr>
        <w:t>经核酸检测呈阳性的肉品应转入应急处置区，经风险研判属于须无害化处理的情形，应通过应急处置专用通道移交疾控部门进行无害化处理，并按照疫情防控要求对环境进行消杀，对相关人员进行健康监测。</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lastRenderedPageBreak/>
        <w:t>第十四条</w:t>
      </w:r>
      <w:r w:rsidRPr="002562E6">
        <w:rPr>
          <w:rFonts w:eastAsia="仿宋_GB2312"/>
          <w:sz w:val="32"/>
          <w:szCs w:val="32"/>
        </w:rPr>
        <w:t xml:space="preserve"> </w:t>
      </w:r>
      <w:r w:rsidRPr="002562E6">
        <w:rPr>
          <w:rFonts w:eastAsia="仿宋_GB2312" w:hAnsi="仿宋_GB2312"/>
          <w:sz w:val="32"/>
          <w:szCs w:val="32"/>
        </w:rPr>
        <w:t>对进口冷冻冷藏肉品食品或包装核酸检测结果出现阳性的，实施</w:t>
      </w:r>
      <w:r w:rsidR="00613CBE" w:rsidRPr="00613CBE">
        <w:rPr>
          <w:rFonts w:eastAsia="仿宋_GB2312"/>
          <w:sz w:val="32"/>
          <w:szCs w:val="32"/>
        </w:rPr>
        <w:t>1</w:t>
      </w:r>
      <w:r w:rsidR="00613CBE">
        <w:rPr>
          <w:rFonts w:eastAsia="仿宋_GB2312" w:hint="eastAsia"/>
          <w:sz w:val="32"/>
          <w:szCs w:val="32"/>
        </w:rPr>
        <w:t>—</w:t>
      </w:r>
      <w:r w:rsidR="00613CBE" w:rsidRPr="00613CBE">
        <w:rPr>
          <w:rFonts w:eastAsia="仿宋_GB2312"/>
          <w:sz w:val="32"/>
          <w:szCs w:val="32"/>
        </w:rPr>
        <w:t>4</w:t>
      </w:r>
      <w:r w:rsidRPr="002562E6">
        <w:rPr>
          <w:rFonts w:eastAsia="仿宋_GB2312" w:hAnsi="仿宋_GB2312"/>
          <w:sz w:val="32"/>
          <w:szCs w:val="32"/>
        </w:rPr>
        <w:t>周严控涉疫生产企业食品流入的紧急预防性措施，期满后自动恢复。</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第十五条</w:t>
      </w:r>
      <w:r w:rsidRPr="002562E6">
        <w:rPr>
          <w:rFonts w:eastAsia="仿宋_GB2312"/>
          <w:sz w:val="32"/>
          <w:szCs w:val="32"/>
        </w:rPr>
        <w:t xml:space="preserve"> </w:t>
      </w:r>
      <w:r w:rsidRPr="002562E6">
        <w:rPr>
          <w:rFonts w:eastAsia="仿宋_GB2312" w:hAnsi="仿宋_GB2312"/>
          <w:sz w:val="32"/>
          <w:szCs w:val="32"/>
        </w:rPr>
        <w:t>忻府区疾控部门依托有消杀资质的机构，严格按照国务院联防联控机制综合组印发的《进口冷链食品预防性全面消毒工作方案》</w:t>
      </w:r>
      <w:r w:rsidR="00613CBE">
        <w:rPr>
          <w:rFonts w:eastAsia="仿宋_GB2312"/>
          <w:sz w:val="32"/>
          <w:szCs w:val="32"/>
        </w:rPr>
        <w:t>（</w:t>
      </w:r>
      <w:r w:rsidRPr="002562E6">
        <w:rPr>
          <w:rFonts w:eastAsia="仿宋_GB2312" w:hAnsi="仿宋_GB2312"/>
          <w:sz w:val="32"/>
          <w:szCs w:val="32"/>
        </w:rPr>
        <w:t>联防联控机制综发</w:t>
      </w:r>
      <w:r w:rsidRPr="002562E6">
        <w:rPr>
          <w:rFonts w:eastAsia="仿宋_GB2312" w:hAnsi="仿宋_GB2312"/>
          <w:color w:val="000000"/>
          <w:sz w:val="32"/>
          <w:szCs w:val="32"/>
        </w:rPr>
        <w:t>〔</w:t>
      </w:r>
      <w:r w:rsidRPr="002562E6">
        <w:rPr>
          <w:rFonts w:eastAsia="仿宋_GB2312"/>
          <w:color w:val="000000"/>
          <w:sz w:val="32"/>
          <w:szCs w:val="32"/>
        </w:rPr>
        <w:t>2020</w:t>
      </w:r>
      <w:r w:rsidRPr="002562E6">
        <w:rPr>
          <w:rFonts w:eastAsia="仿宋_GB2312" w:hAnsi="仿宋_GB2312"/>
          <w:color w:val="000000"/>
          <w:sz w:val="32"/>
          <w:szCs w:val="32"/>
        </w:rPr>
        <w:t>〕</w:t>
      </w:r>
      <w:r w:rsidRPr="002562E6">
        <w:rPr>
          <w:rFonts w:eastAsia="仿宋_GB2312"/>
          <w:color w:val="000000"/>
          <w:sz w:val="32"/>
          <w:szCs w:val="32"/>
        </w:rPr>
        <w:t>255</w:t>
      </w:r>
      <w:r w:rsidRPr="002562E6">
        <w:rPr>
          <w:rFonts w:eastAsia="仿宋_GB2312" w:hAnsi="仿宋_GB2312"/>
          <w:sz w:val="32"/>
          <w:szCs w:val="32"/>
        </w:rPr>
        <w:t>号</w:t>
      </w:r>
      <w:r w:rsidR="00613CBE">
        <w:rPr>
          <w:rFonts w:eastAsia="仿宋_GB2312"/>
          <w:sz w:val="32"/>
          <w:szCs w:val="32"/>
        </w:rPr>
        <w:t>）</w:t>
      </w:r>
      <w:r w:rsidRPr="002562E6">
        <w:rPr>
          <w:rFonts w:eastAsia="仿宋_GB2312" w:hAnsi="仿宋_GB2312"/>
          <w:sz w:val="32"/>
          <w:szCs w:val="32"/>
        </w:rPr>
        <w:t>开展预防性消毒相关工作。</w:t>
      </w:r>
    </w:p>
    <w:p w:rsidR="002562E6" w:rsidRDefault="002562E6" w:rsidP="002562E6">
      <w:pPr>
        <w:spacing w:line="560" w:lineRule="exact"/>
        <w:ind w:firstLineChars="200" w:firstLine="643"/>
        <w:rPr>
          <w:rFonts w:eastAsia="仿宋_GB2312" w:hAnsi="仿宋_GB2312"/>
          <w:sz w:val="32"/>
          <w:szCs w:val="32"/>
        </w:rPr>
      </w:pPr>
      <w:r w:rsidRPr="002562E6">
        <w:rPr>
          <w:rFonts w:eastAsia="仿宋_GB2312" w:hAnsi="仿宋_GB2312"/>
          <w:b/>
          <w:sz w:val="32"/>
          <w:szCs w:val="32"/>
        </w:rPr>
        <w:t>第十六条</w:t>
      </w:r>
      <w:r w:rsidRPr="002562E6">
        <w:rPr>
          <w:rFonts w:eastAsia="仿宋_GB2312"/>
          <w:sz w:val="32"/>
          <w:szCs w:val="32"/>
        </w:rPr>
        <w:t xml:space="preserve"> </w:t>
      </w:r>
      <w:r w:rsidRPr="002562E6">
        <w:rPr>
          <w:rFonts w:eastAsia="仿宋_GB2312" w:hAnsi="仿宋_GB2312"/>
          <w:sz w:val="32"/>
          <w:szCs w:val="32"/>
        </w:rPr>
        <w:t>日常消杀工作由总仓负责落实主体责任；卫健疾控部门负责核酸检测及消杀的监督管理相关工作，市级层面负责建立工作机制，区级层面落实具体监管事宜；市场监管、交通、邮政、海关等部门按照职责加强相关产品管控事宜；忻府区</w:t>
      </w:r>
      <w:r w:rsidR="00613CBE">
        <w:rPr>
          <w:rFonts w:eastAsia="仿宋_GB2312" w:hAnsi="仿宋_GB2312" w:hint="eastAsia"/>
          <w:sz w:val="32"/>
          <w:szCs w:val="32"/>
        </w:rPr>
        <w:t>人民政府</w:t>
      </w:r>
      <w:r w:rsidRPr="002562E6">
        <w:rPr>
          <w:rFonts w:eastAsia="仿宋_GB2312" w:hAnsi="仿宋_GB2312"/>
          <w:sz w:val="32"/>
          <w:szCs w:val="32"/>
        </w:rPr>
        <w:t>负责日常监管相关工作。</w:t>
      </w:r>
    </w:p>
    <w:p w:rsidR="002562E6" w:rsidRPr="002562E6" w:rsidRDefault="002562E6" w:rsidP="002562E6">
      <w:pPr>
        <w:spacing w:line="300" w:lineRule="exact"/>
        <w:ind w:firstLineChars="200" w:firstLine="640"/>
        <w:rPr>
          <w:rFonts w:eastAsia="仿宋_GB2312"/>
          <w:sz w:val="32"/>
          <w:szCs w:val="32"/>
        </w:rPr>
      </w:pPr>
    </w:p>
    <w:p w:rsidR="002562E6" w:rsidRPr="002562E6" w:rsidRDefault="002562E6" w:rsidP="002562E6">
      <w:pPr>
        <w:spacing w:line="560" w:lineRule="exact"/>
        <w:jc w:val="center"/>
        <w:rPr>
          <w:rFonts w:ascii="黑体" w:eastAsia="黑体" w:hAnsi="黑体"/>
          <w:sz w:val="32"/>
          <w:szCs w:val="32"/>
        </w:rPr>
      </w:pPr>
      <w:r w:rsidRPr="002562E6">
        <w:rPr>
          <w:rFonts w:ascii="黑体" w:eastAsia="黑体" w:hAnsi="黑体"/>
          <w:sz w:val="32"/>
          <w:szCs w:val="32"/>
        </w:rPr>
        <w:t xml:space="preserve">第五章 </w:t>
      </w:r>
      <w:r w:rsidRPr="002562E6">
        <w:rPr>
          <w:rFonts w:ascii="黑体" w:eastAsia="黑体" w:hAnsi="黑体" w:hint="eastAsia"/>
          <w:sz w:val="32"/>
          <w:szCs w:val="32"/>
        </w:rPr>
        <w:t xml:space="preserve"> </w:t>
      </w:r>
      <w:r w:rsidRPr="002562E6">
        <w:rPr>
          <w:rFonts w:ascii="黑体" w:eastAsia="黑体" w:hAnsi="黑体"/>
          <w:sz w:val="32"/>
          <w:szCs w:val="32"/>
        </w:rPr>
        <w:t>人员防护管理</w:t>
      </w:r>
    </w:p>
    <w:p w:rsidR="002562E6" w:rsidRDefault="002562E6" w:rsidP="002562E6">
      <w:pPr>
        <w:spacing w:line="300" w:lineRule="exact"/>
        <w:ind w:firstLineChars="200" w:firstLine="640"/>
        <w:rPr>
          <w:rFonts w:eastAsia="仿宋_GB2312" w:hAnsi="仿宋_GB2312"/>
          <w:sz w:val="32"/>
          <w:szCs w:val="32"/>
        </w:rPr>
      </w:pP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第十七条</w:t>
      </w:r>
      <w:r w:rsidRPr="002562E6">
        <w:rPr>
          <w:rFonts w:eastAsia="仿宋_GB2312"/>
          <w:sz w:val="32"/>
          <w:szCs w:val="32"/>
        </w:rPr>
        <w:t xml:space="preserve"> </w:t>
      </w:r>
      <w:r w:rsidRPr="002562E6">
        <w:rPr>
          <w:rFonts w:eastAsia="仿宋_GB2312" w:hAnsi="仿宋_GB2312"/>
          <w:sz w:val="32"/>
          <w:szCs w:val="32"/>
        </w:rPr>
        <w:t>总仓应按照</w:t>
      </w:r>
      <w:r w:rsidRPr="002562E6">
        <w:rPr>
          <w:rFonts w:eastAsia="仿宋_GB2312"/>
          <w:sz w:val="32"/>
          <w:szCs w:val="32"/>
        </w:rPr>
        <w:t>“</w:t>
      </w:r>
      <w:r w:rsidRPr="002562E6">
        <w:rPr>
          <w:rFonts w:eastAsia="仿宋_GB2312" w:hAnsi="仿宋_GB2312"/>
          <w:sz w:val="32"/>
          <w:szCs w:val="32"/>
        </w:rPr>
        <w:t>分类管理、明确活动范围、避免不必要接触</w:t>
      </w:r>
      <w:r w:rsidRPr="002562E6">
        <w:rPr>
          <w:rFonts w:eastAsia="仿宋_GB2312"/>
          <w:sz w:val="32"/>
          <w:szCs w:val="32"/>
        </w:rPr>
        <w:t>”</w:t>
      </w:r>
      <w:r w:rsidRPr="002562E6">
        <w:rPr>
          <w:rFonts w:eastAsia="仿宋_GB2312" w:hAnsi="仿宋_GB2312"/>
          <w:sz w:val="32"/>
          <w:szCs w:val="32"/>
        </w:rPr>
        <w:t>的原则，严格工作区域管理，避免无关人员与进口冷冻冷藏肉品接触。</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第十八条</w:t>
      </w:r>
      <w:r w:rsidRPr="002562E6">
        <w:rPr>
          <w:rFonts w:eastAsia="仿宋_GB2312"/>
          <w:sz w:val="32"/>
          <w:szCs w:val="32"/>
        </w:rPr>
        <w:t xml:space="preserve"> </w:t>
      </w:r>
      <w:r w:rsidRPr="002562E6">
        <w:rPr>
          <w:rFonts w:eastAsia="仿宋_GB2312" w:hAnsi="仿宋_GB2312"/>
          <w:sz w:val="32"/>
          <w:szCs w:val="32"/>
        </w:rPr>
        <w:t>认真做好总仓工作人员的健康监测，所有从业人员定期进行核酸检测，货品直接接触人员应严格执行工作期间日常封闭和换班后隔离观察管理制度。工作环境定期进行核酸检测，发现异常立即报市疫情防控指挥机构和疾控中心。所有工作人员必须全程接种新冠病毒疫苗后方可上岗。</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第十九条</w:t>
      </w:r>
      <w:r w:rsidRPr="002562E6">
        <w:rPr>
          <w:rFonts w:eastAsia="仿宋_GB2312"/>
          <w:sz w:val="32"/>
          <w:szCs w:val="32"/>
        </w:rPr>
        <w:t xml:space="preserve"> </w:t>
      </w:r>
      <w:r w:rsidRPr="002562E6">
        <w:rPr>
          <w:rFonts w:eastAsia="仿宋_GB2312" w:hAnsi="仿宋_GB2312"/>
          <w:sz w:val="32"/>
          <w:szCs w:val="32"/>
        </w:rPr>
        <w:t>参照医护人员防护标准，建立总仓疫情防控措施</w:t>
      </w:r>
      <w:r w:rsidRPr="002562E6">
        <w:rPr>
          <w:rFonts w:eastAsia="仿宋_GB2312" w:hAnsi="仿宋_GB2312"/>
          <w:sz w:val="32"/>
          <w:szCs w:val="32"/>
        </w:rPr>
        <w:lastRenderedPageBreak/>
        <w:t>落实核查制度和总仓感染防控监督员制度，总仓和负责消杀、采样检测、医疗废物处置等单位要认真落实主体责任</w:t>
      </w:r>
      <w:r w:rsidR="00613CBE">
        <w:rPr>
          <w:rFonts w:eastAsia="仿宋_GB2312" w:hint="eastAsia"/>
          <w:sz w:val="32"/>
          <w:szCs w:val="32"/>
        </w:rPr>
        <w:t>。</w:t>
      </w:r>
      <w:r w:rsidRPr="002562E6">
        <w:rPr>
          <w:rFonts w:eastAsia="仿宋_GB2312" w:hAnsi="仿宋_GB2312"/>
          <w:sz w:val="32"/>
          <w:szCs w:val="32"/>
        </w:rPr>
        <w:t>疾控部门指导总仓完善防护用品穿脱、清洁消毒等个人防护规范和采样、消毒、阳性货品处置等工作流程，做好相关工作人员培训。</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第二十条</w:t>
      </w:r>
      <w:r w:rsidRPr="002562E6">
        <w:rPr>
          <w:rFonts w:eastAsia="仿宋_GB2312"/>
          <w:sz w:val="32"/>
          <w:szCs w:val="32"/>
        </w:rPr>
        <w:t xml:space="preserve"> </w:t>
      </w:r>
      <w:r w:rsidRPr="002562E6">
        <w:rPr>
          <w:rFonts w:eastAsia="仿宋_GB2312" w:hAnsi="仿宋_GB2312"/>
          <w:sz w:val="32"/>
          <w:szCs w:val="32"/>
        </w:rPr>
        <w:t>加强个人卫生，避免与冷冻冷藏肉品不必要的接触</w:t>
      </w:r>
      <w:r w:rsidR="00613CBE">
        <w:rPr>
          <w:rFonts w:eastAsia="仿宋_GB2312"/>
          <w:sz w:val="32"/>
          <w:szCs w:val="32"/>
        </w:rPr>
        <w:t>；</w:t>
      </w:r>
      <w:r w:rsidRPr="002562E6">
        <w:rPr>
          <w:rFonts w:eastAsia="仿宋_GB2312" w:hAnsi="仿宋_GB2312"/>
          <w:sz w:val="32"/>
          <w:szCs w:val="32"/>
        </w:rPr>
        <w:t>保持安全距离，减少聚集，作业人员之间保持适当距离，加强工作环境消毒。</w:t>
      </w:r>
    </w:p>
    <w:p w:rsidR="002562E6" w:rsidRPr="002562E6" w:rsidRDefault="002562E6" w:rsidP="002562E6">
      <w:pPr>
        <w:spacing w:line="560" w:lineRule="exact"/>
        <w:ind w:firstLineChars="200" w:firstLine="643"/>
        <w:rPr>
          <w:rFonts w:eastAsia="仿宋_GB2312"/>
          <w:sz w:val="32"/>
          <w:szCs w:val="32"/>
        </w:rPr>
      </w:pPr>
      <w:r w:rsidRPr="002562E6">
        <w:rPr>
          <w:rFonts w:eastAsia="仿宋_GB2312" w:hAnsi="仿宋_GB2312"/>
          <w:b/>
          <w:sz w:val="32"/>
          <w:szCs w:val="32"/>
        </w:rPr>
        <w:t>第二十一条</w:t>
      </w:r>
      <w:r w:rsidRPr="002562E6">
        <w:rPr>
          <w:rFonts w:eastAsia="仿宋_GB2312"/>
          <w:sz w:val="32"/>
          <w:szCs w:val="32"/>
        </w:rPr>
        <w:t xml:space="preserve"> </w:t>
      </w:r>
      <w:r w:rsidRPr="002562E6">
        <w:rPr>
          <w:rFonts w:eastAsia="仿宋_GB2312" w:hAnsi="仿宋_GB2312"/>
          <w:sz w:val="32"/>
          <w:szCs w:val="32"/>
        </w:rPr>
        <w:t>忻府区人民政府应结合实际情况制定总仓防控应急预案，一旦发现病例或疑似新冠肺炎的异常状况工作人员，迅速启动响应，开展流行病学调查、密切接触者追踪管理、疫点消毒、污染物处置等工作。</w:t>
      </w:r>
    </w:p>
    <w:p w:rsidR="002562E6" w:rsidRDefault="002562E6" w:rsidP="002562E6">
      <w:pPr>
        <w:pStyle w:val="23"/>
        <w:spacing w:after="0" w:line="560" w:lineRule="exact"/>
        <w:ind w:leftChars="0" w:left="0" w:firstLine="643"/>
        <w:rPr>
          <w:rFonts w:ascii="Times New Roman" w:eastAsia="仿宋_GB2312" w:hAnsi="仿宋_GB2312"/>
          <w:sz w:val="32"/>
          <w:szCs w:val="32"/>
        </w:rPr>
      </w:pPr>
      <w:r w:rsidRPr="002562E6">
        <w:rPr>
          <w:rFonts w:ascii="Times New Roman" w:eastAsia="仿宋_GB2312" w:hAnsi="仿宋_GB2312"/>
          <w:b/>
          <w:sz w:val="32"/>
          <w:szCs w:val="32"/>
        </w:rPr>
        <w:t>第二十二条</w:t>
      </w:r>
      <w:r w:rsidRPr="002562E6">
        <w:rPr>
          <w:rFonts w:ascii="Times New Roman" w:eastAsia="仿宋_GB2312" w:hAnsi="Times New Roman"/>
          <w:sz w:val="32"/>
          <w:szCs w:val="32"/>
        </w:rPr>
        <w:t xml:space="preserve"> </w:t>
      </w:r>
      <w:r w:rsidRPr="002562E6">
        <w:rPr>
          <w:rFonts w:ascii="Times New Roman" w:eastAsia="仿宋_GB2312" w:hAnsi="仿宋_GB2312"/>
          <w:sz w:val="32"/>
          <w:szCs w:val="32"/>
        </w:rPr>
        <w:t>人员防护管理由总仓负责落实主体责任；卫健疾控部门负责相关监督工作，市级层面负责建立工作机制，忻府区</w:t>
      </w:r>
      <w:r w:rsidR="00613CBE">
        <w:rPr>
          <w:rFonts w:ascii="Times New Roman" w:eastAsia="仿宋_GB2312" w:hAnsi="仿宋_GB2312" w:hint="eastAsia"/>
          <w:sz w:val="32"/>
          <w:szCs w:val="32"/>
        </w:rPr>
        <w:t>人民政府</w:t>
      </w:r>
      <w:r w:rsidRPr="002562E6">
        <w:rPr>
          <w:rFonts w:ascii="Times New Roman" w:eastAsia="仿宋_GB2312" w:hAnsi="仿宋_GB2312"/>
          <w:sz w:val="32"/>
          <w:szCs w:val="32"/>
        </w:rPr>
        <w:t>负责日常监管相关工作。</w:t>
      </w:r>
    </w:p>
    <w:p w:rsidR="009C6211" w:rsidRPr="002562E6" w:rsidRDefault="009C6211" w:rsidP="009C6211">
      <w:pPr>
        <w:pStyle w:val="23"/>
        <w:spacing w:after="0" w:line="300" w:lineRule="exact"/>
        <w:ind w:leftChars="0" w:left="0" w:firstLine="640"/>
        <w:rPr>
          <w:rFonts w:ascii="Times New Roman" w:eastAsia="仿宋_GB2312" w:hAnsi="Times New Roman"/>
          <w:sz w:val="32"/>
          <w:szCs w:val="32"/>
        </w:rPr>
      </w:pPr>
    </w:p>
    <w:p w:rsidR="002562E6" w:rsidRPr="009C6211" w:rsidRDefault="002562E6" w:rsidP="009C6211">
      <w:pPr>
        <w:spacing w:line="560" w:lineRule="exact"/>
        <w:jc w:val="center"/>
        <w:rPr>
          <w:rFonts w:ascii="黑体" w:eastAsia="黑体" w:hAnsi="黑体"/>
          <w:sz w:val="32"/>
          <w:szCs w:val="32"/>
        </w:rPr>
      </w:pPr>
      <w:r w:rsidRPr="009C6211">
        <w:rPr>
          <w:rFonts w:ascii="黑体" w:eastAsia="黑体" w:hAnsi="黑体"/>
          <w:sz w:val="32"/>
          <w:szCs w:val="32"/>
        </w:rPr>
        <w:t xml:space="preserve">第六章 </w:t>
      </w:r>
      <w:r w:rsidR="009C6211">
        <w:rPr>
          <w:rFonts w:ascii="黑体" w:eastAsia="黑体" w:hAnsi="黑体" w:hint="eastAsia"/>
          <w:sz w:val="32"/>
          <w:szCs w:val="32"/>
        </w:rPr>
        <w:t xml:space="preserve"> </w:t>
      </w:r>
      <w:r w:rsidRPr="009C6211">
        <w:rPr>
          <w:rFonts w:ascii="黑体" w:eastAsia="黑体" w:hAnsi="黑体"/>
          <w:sz w:val="32"/>
          <w:szCs w:val="32"/>
        </w:rPr>
        <w:t>出入库管理</w:t>
      </w:r>
    </w:p>
    <w:p w:rsidR="009C6211" w:rsidRDefault="009C6211" w:rsidP="009C6211">
      <w:pPr>
        <w:spacing w:line="300" w:lineRule="exact"/>
        <w:ind w:firstLineChars="200" w:firstLine="643"/>
        <w:rPr>
          <w:rFonts w:eastAsia="仿宋_GB2312" w:hAnsi="仿宋_GB2312"/>
          <w:b/>
          <w:sz w:val="32"/>
          <w:szCs w:val="32"/>
        </w:rPr>
      </w:pPr>
    </w:p>
    <w:p w:rsidR="002562E6" w:rsidRPr="002562E6" w:rsidRDefault="002562E6" w:rsidP="009C6211">
      <w:pPr>
        <w:spacing w:line="560" w:lineRule="exact"/>
        <w:ind w:firstLineChars="200" w:firstLine="643"/>
        <w:rPr>
          <w:rFonts w:eastAsia="仿宋_GB2312"/>
          <w:sz w:val="32"/>
          <w:szCs w:val="32"/>
        </w:rPr>
      </w:pPr>
      <w:r w:rsidRPr="009C6211">
        <w:rPr>
          <w:rFonts w:eastAsia="仿宋_GB2312" w:hAnsi="仿宋_GB2312"/>
          <w:b/>
          <w:sz w:val="32"/>
          <w:szCs w:val="32"/>
        </w:rPr>
        <w:t>第二十三条</w:t>
      </w:r>
      <w:r w:rsidRPr="002562E6">
        <w:rPr>
          <w:rFonts w:eastAsia="仿宋_GB2312"/>
          <w:sz w:val="32"/>
          <w:szCs w:val="32"/>
        </w:rPr>
        <w:t xml:space="preserve"> </w:t>
      </w:r>
      <w:r w:rsidRPr="002562E6">
        <w:rPr>
          <w:rFonts w:eastAsia="仿宋_GB2312" w:hAnsi="仿宋_GB2312"/>
          <w:sz w:val="32"/>
          <w:szCs w:val="32"/>
        </w:rPr>
        <w:t>总仓接受货物所有人预约，货物所有人应按要求如实填写预约信息，总仓根据货物所有人提交的资料形成入库凭证。</w:t>
      </w:r>
    </w:p>
    <w:p w:rsidR="002562E6" w:rsidRPr="002562E6" w:rsidRDefault="002562E6" w:rsidP="009C6211">
      <w:pPr>
        <w:spacing w:line="560" w:lineRule="exact"/>
        <w:ind w:firstLineChars="200" w:firstLine="643"/>
        <w:rPr>
          <w:rFonts w:eastAsia="仿宋_GB2312"/>
          <w:sz w:val="32"/>
          <w:szCs w:val="32"/>
        </w:rPr>
      </w:pPr>
      <w:r w:rsidRPr="009C6211">
        <w:rPr>
          <w:rFonts w:eastAsia="仿宋_GB2312" w:hAnsi="仿宋_GB2312"/>
          <w:b/>
          <w:sz w:val="32"/>
          <w:szCs w:val="32"/>
        </w:rPr>
        <w:t>第二十四条</w:t>
      </w:r>
      <w:r w:rsidRPr="002562E6">
        <w:rPr>
          <w:rFonts w:eastAsia="仿宋_GB2312"/>
          <w:sz w:val="32"/>
          <w:szCs w:val="32"/>
        </w:rPr>
        <w:t xml:space="preserve"> </w:t>
      </w:r>
      <w:r w:rsidRPr="002562E6">
        <w:rPr>
          <w:rFonts w:eastAsia="仿宋_GB2312" w:hAnsi="仿宋_GB2312"/>
          <w:sz w:val="32"/>
          <w:szCs w:val="32"/>
        </w:rPr>
        <w:t>总仓应及时对入库货品进行核酸检测和预防性全面消毒，并形成相关报告。</w:t>
      </w:r>
    </w:p>
    <w:p w:rsidR="002562E6" w:rsidRPr="002562E6" w:rsidRDefault="002562E6" w:rsidP="009C6211">
      <w:pPr>
        <w:spacing w:line="560" w:lineRule="exact"/>
        <w:ind w:firstLineChars="200" w:firstLine="643"/>
        <w:rPr>
          <w:rFonts w:eastAsia="仿宋_GB2312"/>
          <w:sz w:val="32"/>
          <w:szCs w:val="32"/>
        </w:rPr>
      </w:pPr>
      <w:r w:rsidRPr="009C6211">
        <w:rPr>
          <w:rFonts w:eastAsia="仿宋_GB2312" w:hAnsi="仿宋_GB2312"/>
          <w:b/>
          <w:sz w:val="32"/>
          <w:szCs w:val="32"/>
        </w:rPr>
        <w:t>第二十五条</w:t>
      </w:r>
      <w:r w:rsidRPr="002562E6">
        <w:rPr>
          <w:rFonts w:eastAsia="仿宋_GB2312"/>
          <w:sz w:val="32"/>
          <w:szCs w:val="32"/>
        </w:rPr>
        <w:t xml:space="preserve"> </w:t>
      </w:r>
      <w:r w:rsidRPr="002562E6">
        <w:rPr>
          <w:rFonts w:eastAsia="仿宋_GB2312" w:hAnsi="仿宋_GB2312"/>
          <w:sz w:val="32"/>
          <w:szCs w:val="32"/>
        </w:rPr>
        <w:t>出库进口冷冻冷藏肉品应附带进口货物报关单、入境货物检验检疫证明、货物来源凭证、入库凭证、核酸</w:t>
      </w:r>
      <w:r w:rsidRPr="002562E6">
        <w:rPr>
          <w:rFonts w:eastAsia="仿宋_GB2312" w:hAnsi="仿宋_GB2312"/>
          <w:sz w:val="32"/>
          <w:szCs w:val="32"/>
        </w:rPr>
        <w:lastRenderedPageBreak/>
        <w:t>检测报告、消杀报告、追溯信息、出库证明等凭证。</w:t>
      </w:r>
    </w:p>
    <w:p w:rsidR="002562E6" w:rsidRPr="009C6211" w:rsidRDefault="002562E6" w:rsidP="009C6211">
      <w:pPr>
        <w:pStyle w:val="23"/>
        <w:spacing w:after="0" w:line="560" w:lineRule="exact"/>
        <w:ind w:leftChars="0" w:left="0" w:firstLine="643"/>
        <w:rPr>
          <w:rFonts w:ascii="Times New Roman" w:eastAsia="仿宋_GB2312" w:hAnsi="Times New Roman"/>
          <w:spacing w:val="-6"/>
          <w:sz w:val="32"/>
          <w:szCs w:val="32"/>
        </w:rPr>
      </w:pPr>
      <w:r w:rsidRPr="009C6211">
        <w:rPr>
          <w:rFonts w:ascii="Times New Roman" w:eastAsia="仿宋_GB2312" w:hAnsi="仿宋_GB2312"/>
          <w:b/>
          <w:sz w:val="32"/>
          <w:szCs w:val="32"/>
        </w:rPr>
        <w:t>第二十六条</w:t>
      </w:r>
      <w:r w:rsidRPr="002562E6">
        <w:rPr>
          <w:rFonts w:ascii="Times New Roman" w:eastAsia="仿宋_GB2312" w:hAnsi="Times New Roman"/>
          <w:sz w:val="32"/>
          <w:szCs w:val="32"/>
        </w:rPr>
        <w:t xml:space="preserve"> </w:t>
      </w:r>
      <w:r w:rsidRPr="002562E6">
        <w:rPr>
          <w:rFonts w:ascii="Times New Roman" w:eastAsia="仿宋_GB2312" w:hAnsi="仿宋_GB2312"/>
          <w:sz w:val="32"/>
          <w:szCs w:val="32"/>
        </w:rPr>
        <w:t>出入</w:t>
      </w:r>
      <w:r w:rsidRPr="009C6211">
        <w:rPr>
          <w:rFonts w:ascii="Times New Roman" w:eastAsia="仿宋_GB2312" w:hAnsi="仿宋_GB2312"/>
          <w:spacing w:val="-6"/>
          <w:sz w:val="32"/>
          <w:szCs w:val="32"/>
        </w:rPr>
        <w:t>库管理由总仓负责落实主体责任；市市场</w:t>
      </w:r>
      <w:r w:rsidR="00613CBE" w:rsidRPr="009C6211">
        <w:rPr>
          <w:rFonts w:ascii="Times New Roman" w:eastAsia="仿宋_GB2312" w:hAnsi="仿宋_GB2312"/>
          <w:spacing w:val="-6"/>
          <w:sz w:val="32"/>
          <w:szCs w:val="32"/>
        </w:rPr>
        <w:t>监督</w:t>
      </w:r>
      <w:r w:rsidR="00613CBE">
        <w:rPr>
          <w:rFonts w:ascii="Times New Roman" w:eastAsia="仿宋_GB2312" w:hAnsi="仿宋_GB2312" w:hint="eastAsia"/>
          <w:spacing w:val="-6"/>
          <w:sz w:val="32"/>
          <w:szCs w:val="32"/>
        </w:rPr>
        <w:t>管理</w:t>
      </w:r>
      <w:r w:rsidRPr="009C6211">
        <w:rPr>
          <w:rFonts w:ascii="Times New Roman" w:eastAsia="仿宋_GB2312" w:hAnsi="仿宋_GB2312"/>
          <w:spacing w:val="-6"/>
          <w:sz w:val="32"/>
          <w:szCs w:val="32"/>
        </w:rPr>
        <w:t>局负责牵头监督落实到位；忻府区市场</w:t>
      </w:r>
      <w:r w:rsidR="00613CBE" w:rsidRPr="009C6211">
        <w:rPr>
          <w:rFonts w:ascii="Times New Roman" w:eastAsia="仿宋_GB2312" w:hAnsi="仿宋_GB2312"/>
          <w:spacing w:val="-6"/>
          <w:sz w:val="32"/>
          <w:szCs w:val="32"/>
        </w:rPr>
        <w:t>监督</w:t>
      </w:r>
      <w:r w:rsidR="00613CBE">
        <w:rPr>
          <w:rFonts w:ascii="Times New Roman" w:eastAsia="仿宋_GB2312" w:hAnsi="仿宋_GB2312" w:hint="eastAsia"/>
          <w:spacing w:val="-6"/>
          <w:sz w:val="32"/>
          <w:szCs w:val="32"/>
        </w:rPr>
        <w:t>管理</w:t>
      </w:r>
      <w:r w:rsidRPr="009C6211">
        <w:rPr>
          <w:rFonts w:ascii="Times New Roman" w:eastAsia="仿宋_GB2312" w:hAnsi="仿宋_GB2312"/>
          <w:spacing w:val="-6"/>
          <w:sz w:val="32"/>
          <w:szCs w:val="32"/>
        </w:rPr>
        <w:t>局负责日常监管相关工作。</w:t>
      </w:r>
    </w:p>
    <w:p w:rsidR="009C6211" w:rsidRDefault="009C6211" w:rsidP="009C6211">
      <w:pPr>
        <w:spacing w:line="300" w:lineRule="exact"/>
        <w:ind w:firstLineChars="600" w:firstLine="1920"/>
        <w:rPr>
          <w:rFonts w:eastAsia="仿宋_GB2312" w:hAnsi="仿宋_GB2312"/>
          <w:sz w:val="32"/>
          <w:szCs w:val="32"/>
        </w:rPr>
      </w:pPr>
    </w:p>
    <w:p w:rsidR="002562E6" w:rsidRPr="009C6211" w:rsidRDefault="002562E6" w:rsidP="009C6211">
      <w:pPr>
        <w:spacing w:line="560" w:lineRule="exact"/>
        <w:jc w:val="center"/>
        <w:rPr>
          <w:rFonts w:ascii="黑体" w:eastAsia="黑体" w:hAnsi="黑体"/>
          <w:sz w:val="32"/>
          <w:szCs w:val="32"/>
        </w:rPr>
      </w:pPr>
      <w:r w:rsidRPr="009C6211">
        <w:rPr>
          <w:rFonts w:ascii="黑体" w:eastAsia="黑体" w:hAnsi="黑体"/>
          <w:sz w:val="32"/>
          <w:szCs w:val="32"/>
        </w:rPr>
        <w:t>第七章 监督管理</w:t>
      </w:r>
    </w:p>
    <w:p w:rsidR="009C6211" w:rsidRPr="002562E6" w:rsidRDefault="009C6211" w:rsidP="009C6211">
      <w:pPr>
        <w:spacing w:line="300" w:lineRule="exact"/>
        <w:ind w:firstLineChars="600" w:firstLine="1920"/>
        <w:rPr>
          <w:rFonts w:eastAsia="仿宋_GB2312"/>
          <w:sz w:val="32"/>
          <w:szCs w:val="32"/>
        </w:rPr>
      </w:pPr>
    </w:p>
    <w:p w:rsidR="002562E6" w:rsidRPr="002562E6" w:rsidRDefault="002562E6" w:rsidP="009C6211">
      <w:pPr>
        <w:spacing w:line="560" w:lineRule="exact"/>
        <w:ind w:firstLineChars="200" w:firstLine="643"/>
        <w:rPr>
          <w:rFonts w:eastAsia="仿宋_GB2312"/>
          <w:sz w:val="32"/>
          <w:szCs w:val="32"/>
        </w:rPr>
      </w:pPr>
      <w:r w:rsidRPr="009C6211">
        <w:rPr>
          <w:rFonts w:eastAsia="仿宋_GB2312" w:hAnsi="仿宋_GB2312"/>
          <w:b/>
          <w:sz w:val="32"/>
          <w:szCs w:val="32"/>
        </w:rPr>
        <w:t>第二十七条</w:t>
      </w:r>
      <w:r w:rsidRPr="002562E6">
        <w:rPr>
          <w:rFonts w:eastAsia="仿宋_GB2312"/>
          <w:sz w:val="32"/>
          <w:szCs w:val="32"/>
        </w:rPr>
        <w:t xml:space="preserve"> </w:t>
      </w:r>
      <w:r w:rsidRPr="002562E6">
        <w:rPr>
          <w:rFonts w:eastAsia="仿宋_GB2312" w:hAnsi="仿宋_GB2312"/>
          <w:sz w:val="32"/>
          <w:szCs w:val="32"/>
        </w:rPr>
        <w:t>对流入我省境内但未经省内总仓管理，私自储存、生产、销售、加工使用进口冷冻冷藏肉品的，由相关行政主管部门责令改正。对拒不改正、构成违反治安管理行为的，由公安机关依法予以处罚</w:t>
      </w:r>
      <w:r w:rsidR="00613CBE">
        <w:rPr>
          <w:rFonts w:eastAsia="仿宋_GB2312"/>
          <w:sz w:val="32"/>
          <w:szCs w:val="32"/>
        </w:rPr>
        <w:t>；</w:t>
      </w:r>
      <w:r w:rsidRPr="002562E6">
        <w:rPr>
          <w:rFonts w:eastAsia="仿宋_GB2312" w:hAnsi="仿宋_GB2312"/>
          <w:sz w:val="32"/>
          <w:szCs w:val="32"/>
        </w:rPr>
        <w:t>构成犯罪的，依法追究刑事责任。</w:t>
      </w:r>
    </w:p>
    <w:p w:rsidR="002562E6" w:rsidRPr="002562E6" w:rsidRDefault="002562E6" w:rsidP="009C6211">
      <w:pPr>
        <w:spacing w:line="560" w:lineRule="exact"/>
        <w:ind w:firstLineChars="200" w:firstLine="643"/>
        <w:rPr>
          <w:rFonts w:eastAsia="仿宋_GB2312"/>
          <w:sz w:val="32"/>
          <w:szCs w:val="32"/>
        </w:rPr>
      </w:pPr>
      <w:r w:rsidRPr="009C6211">
        <w:rPr>
          <w:rFonts w:eastAsia="仿宋_GB2312" w:hAnsi="仿宋_GB2312"/>
          <w:b/>
          <w:sz w:val="32"/>
          <w:szCs w:val="32"/>
        </w:rPr>
        <w:t>第二十八条</w:t>
      </w:r>
      <w:r w:rsidRPr="002562E6">
        <w:rPr>
          <w:rFonts w:eastAsia="仿宋_GB2312"/>
          <w:sz w:val="32"/>
          <w:szCs w:val="32"/>
        </w:rPr>
        <w:t xml:space="preserve"> </w:t>
      </w:r>
      <w:r w:rsidRPr="002562E6">
        <w:rPr>
          <w:rFonts w:eastAsia="仿宋_GB2312" w:hAnsi="仿宋_GB2312"/>
          <w:sz w:val="32"/>
          <w:szCs w:val="32"/>
        </w:rPr>
        <w:t>货物所有人应如实提供进口冷冻冷藏肉品有关单据、凭证等信息，对弄虚作假、提供信息不实，造成严重后果的，依法追究相关责任。</w:t>
      </w:r>
    </w:p>
    <w:p w:rsidR="002562E6" w:rsidRDefault="002562E6" w:rsidP="009C6211">
      <w:pPr>
        <w:spacing w:line="560" w:lineRule="exact"/>
        <w:ind w:firstLineChars="200" w:firstLine="643"/>
        <w:rPr>
          <w:rFonts w:eastAsia="仿宋_GB2312" w:hAnsi="仿宋_GB2312"/>
          <w:sz w:val="32"/>
          <w:szCs w:val="32"/>
        </w:rPr>
      </w:pPr>
      <w:r w:rsidRPr="009C6211">
        <w:rPr>
          <w:rFonts w:eastAsia="仿宋_GB2312" w:hAnsi="仿宋_GB2312"/>
          <w:b/>
          <w:sz w:val="32"/>
          <w:szCs w:val="32"/>
        </w:rPr>
        <w:t>第二十九条</w:t>
      </w:r>
      <w:r w:rsidRPr="002562E6">
        <w:rPr>
          <w:rFonts w:eastAsia="仿宋_GB2312"/>
          <w:sz w:val="32"/>
          <w:szCs w:val="32"/>
        </w:rPr>
        <w:t xml:space="preserve"> </w:t>
      </w:r>
      <w:r w:rsidRPr="002562E6">
        <w:rPr>
          <w:rFonts w:eastAsia="仿宋_GB2312" w:hAnsi="仿宋_GB2312"/>
          <w:sz w:val="32"/>
          <w:szCs w:val="32"/>
        </w:rPr>
        <w:t>总仓相关工作人员未按规定严格履行职责，监督管理不力造成严重后果的，依法追究相关人员责任。</w:t>
      </w:r>
    </w:p>
    <w:p w:rsidR="009C6211" w:rsidRPr="002562E6" w:rsidRDefault="009C6211" w:rsidP="009C6211">
      <w:pPr>
        <w:spacing w:line="300" w:lineRule="exact"/>
        <w:ind w:firstLineChars="200" w:firstLine="640"/>
        <w:rPr>
          <w:rFonts w:eastAsia="仿宋_GB2312"/>
          <w:sz w:val="32"/>
          <w:szCs w:val="32"/>
        </w:rPr>
      </w:pPr>
    </w:p>
    <w:p w:rsidR="002562E6" w:rsidRPr="009C6211" w:rsidRDefault="002562E6" w:rsidP="009C6211">
      <w:pPr>
        <w:numPr>
          <w:ilvl w:val="0"/>
          <w:numId w:val="9"/>
        </w:numPr>
        <w:spacing w:line="560" w:lineRule="exact"/>
        <w:jc w:val="center"/>
        <w:rPr>
          <w:rFonts w:ascii="黑体" w:eastAsia="黑体" w:hAnsi="黑体"/>
          <w:sz w:val="32"/>
          <w:szCs w:val="32"/>
        </w:rPr>
      </w:pPr>
      <w:r w:rsidRPr="009C6211">
        <w:rPr>
          <w:rFonts w:ascii="黑体" w:eastAsia="黑体" w:hAnsi="黑体"/>
          <w:sz w:val="32"/>
          <w:szCs w:val="32"/>
        </w:rPr>
        <w:t>附 则</w:t>
      </w:r>
    </w:p>
    <w:p w:rsidR="009C6211" w:rsidRDefault="009C6211" w:rsidP="009C6211">
      <w:pPr>
        <w:pStyle w:val="23"/>
        <w:spacing w:after="0" w:line="300" w:lineRule="exact"/>
        <w:ind w:leftChars="0" w:left="0" w:firstLine="643"/>
        <w:rPr>
          <w:rFonts w:ascii="Times New Roman" w:eastAsia="仿宋_GB2312" w:hAnsi="仿宋_GB2312"/>
          <w:b/>
          <w:sz w:val="32"/>
          <w:szCs w:val="32"/>
        </w:rPr>
      </w:pPr>
    </w:p>
    <w:p w:rsidR="002562E6" w:rsidRPr="002562E6" w:rsidRDefault="002562E6" w:rsidP="009C6211">
      <w:pPr>
        <w:pStyle w:val="23"/>
        <w:spacing w:after="0" w:line="560" w:lineRule="exact"/>
        <w:ind w:leftChars="0" w:left="0" w:firstLine="643"/>
        <w:rPr>
          <w:rFonts w:ascii="Times New Roman" w:eastAsia="仿宋_GB2312" w:hAnsi="Times New Roman"/>
          <w:sz w:val="32"/>
          <w:szCs w:val="32"/>
        </w:rPr>
      </w:pPr>
      <w:r w:rsidRPr="009C6211">
        <w:rPr>
          <w:rFonts w:ascii="Times New Roman" w:eastAsia="仿宋_GB2312" w:hAnsi="仿宋_GB2312"/>
          <w:b/>
          <w:sz w:val="32"/>
          <w:szCs w:val="32"/>
        </w:rPr>
        <w:t>第三十条</w:t>
      </w:r>
      <w:r w:rsidRPr="002562E6">
        <w:rPr>
          <w:rFonts w:ascii="Times New Roman" w:eastAsia="仿宋_GB2312" w:hAnsi="Times New Roman"/>
          <w:sz w:val="32"/>
          <w:szCs w:val="32"/>
        </w:rPr>
        <w:t xml:space="preserve"> </w:t>
      </w:r>
      <w:r w:rsidRPr="002562E6">
        <w:rPr>
          <w:rFonts w:ascii="Times New Roman" w:eastAsia="仿宋_GB2312" w:hAnsi="仿宋_GB2312"/>
          <w:sz w:val="32"/>
          <w:szCs w:val="32"/>
        </w:rPr>
        <w:t>忻府区人民政府要结合实际制定工作方案，市市场监督管理局、市卫生健康委员会等专班成员单位要对照职责进一步细化工作措施，建立长效工作机制。</w:t>
      </w:r>
    </w:p>
    <w:p w:rsidR="002562E6" w:rsidRPr="002562E6" w:rsidRDefault="002562E6" w:rsidP="009C6211">
      <w:pPr>
        <w:spacing w:line="560" w:lineRule="exact"/>
        <w:ind w:firstLineChars="200" w:firstLine="643"/>
        <w:rPr>
          <w:rFonts w:eastAsia="仿宋_GB2312"/>
          <w:sz w:val="32"/>
          <w:szCs w:val="32"/>
        </w:rPr>
      </w:pPr>
      <w:r w:rsidRPr="009C6211">
        <w:rPr>
          <w:rFonts w:eastAsia="仿宋_GB2312" w:hAnsi="仿宋_GB2312"/>
          <w:b/>
          <w:sz w:val="32"/>
          <w:szCs w:val="32"/>
        </w:rPr>
        <w:t>第三十一条</w:t>
      </w:r>
      <w:r w:rsidRPr="002562E6">
        <w:rPr>
          <w:rFonts w:eastAsia="仿宋_GB2312"/>
          <w:sz w:val="32"/>
          <w:szCs w:val="32"/>
        </w:rPr>
        <w:t xml:space="preserve"> </w:t>
      </w:r>
      <w:r w:rsidRPr="002562E6">
        <w:rPr>
          <w:rFonts w:eastAsia="仿宋_GB2312" w:hAnsi="仿宋_GB2312"/>
          <w:sz w:val="32"/>
          <w:szCs w:val="32"/>
        </w:rPr>
        <w:t>本实施细则自发布之日起施行，与省暂行办法有效期一致。</w:t>
      </w:r>
    </w:p>
    <w:p w:rsidR="002562E6" w:rsidRPr="002562E6" w:rsidRDefault="002562E6" w:rsidP="002562E6">
      <w:pPr>
        <w:pStyle w:val="23"/>
        <w:spacing w:after="0" w:line="560" w:lineRule="exact"/>
        <w:ind w:firstLine="640"/>
        <w:rPr>
          <w:rFonts w:ascii="Times New Roman" w:eastAsia="仿宋_GB2312" w:hAnsi="Times New Roman"/>
          <w:sz w:val="32"/>
          <w:szCs w:val="32"/>
        </w:rPr>
      </w:pPr>
    </w:p>
    <w:p w:rsidR="002562E6" w:rsidRPr="002562E6" w:rsidRDefault="002562E6" w:rsidP="002562E6">
      <w:pPr>
        <w:spacing w:line="560" w:lineRule="exact"/>
      </w:pPr>
    </w:p>
    <w:p w:rsidR="00511805" w:rsidRPr="002562E6" w:rsidRDefault="00511805" w:rsidP="002562E6">
      <w:pPr>
        <w:spacing w:line="560" w:lineRule="exact"/>
      </w:pPr>
    </w:p>
    <w:p w:rsidR="00711983" w:rsidRPr="002562E6" w:rsidRDefault="00711983" w:rsidP="002562E6">
      <w:pPr>
        <w:spacing w:line="560" w:lineRule="exact"/>
        <w:rPr>
          <w:rFonts w:eastAsia="仿宋_GB2312"/>
          <w:color w:val="000000"/>
          <w:sz w:val="32"/>
          <w:szCs w:val="32"/>
        </w:rPr>
      </w:pPr>
    </w:p>
    <w:p w:rsidR="00711983" w:rsidRPr="002562E6" w:rsidRDefault="00711983" w:rsidP="002562E6">
      <w:pPr>
        <w:spacing w:line="560" w:lineRule="exact"/>
        <w:rPr>
          <w:rFonts w:eastAsia="仿宋_GB2312"/>
          <w:color w:val="000000"/>
          <w:sz w:val="32"/>
          <w:szCs w:val="32"/>
        </w:rPr>
      </w:pPr>
    </w:p>
    <w:p w:rsidR="00711983" w:rsidRPr="002562E6" w:rsidRDefault="00711983" w:rsidP="002562E6">
      <w:pPr>
        <w:spacing w:line="560" w:lineRule="exact"/>
        <w:rPr>
          <w:rFonts w:eastAsia="仿宋_GB2312"/>
          <w:color w:val="000000"/>
          <w:sz w:val="32"/>
          <w:szCs w:val="32"/>
        </w:rPr>
      </w:pPr>
    </w:p>
    <w:p w:rsidR="00711983" w:rsidRPr="002562E6" w:rsidRDefault="00711983" w:rsidP="002562E6">
      <w:pPr>
        <w:spacing w:line="560" w:lineRule="exact"/>
        <w:rPr>
          <w:rFonts w:eastAsia="仿宋_GB2312"/>
          <w:color w:val="000000"/>
          <w:sz w:val="32"/>
          <w:szCs w:val="32"/>
        </w:rPr>
      </w:pPr>
    </w:p>
    <w:p w:rsidR="00CB7B90" w:rsidRPr="002562E6" w:rsidRDefault="00CB7B90" w:rsidP="002562E6">
      <w:pPr>
        <w:spacing w:line="560" w:lineRule="exact"/>
        <w:rPr>
          <w:rFonts w:eastAsia="仿宋_GB2312"/>
          <w:color w:val="000000"/>
          <w:sz w:val="32"/>
          <w:szCs w:val="32"/>
        </w:rPr>
      </w:pPr>
    </w:p>
    <w:p w:rsidR="00DE1A70" w:rsidRPr="002562E6" w:rsidRDefault="00DE1A70" w:rsidP="002562E6">
      <w:pPr>
        <w:spacing w:line="560" w:lineRule="exact"/>
        <w:rPr>
          <w:rFonts w:eastAsia="仿宋_GB2312"/>
          <w:color w:val="000000"/>
          <w:sz w:val="32"/>
          <w:szCs w:val="32"/>
        </w:rPr>
      </w:pPr>
    </w:p>
    <w:p w:rsidR="00667239" w:rsidRPr="002562E6" w:rsidRDefault="00667239" w:rsidP="002562E6">
      <w:pPr>
        <w:spacing w:line="560" w:lineRule="exact"/>
        <w:rPr>
          <w:rFonts w:eastAsia="仿宋_GB2312"/>
          <w:color w:val="000000"/>
          <w:sz w:val="32"/>
          <w:szCs w:val="32"/>
        </w:rPr>
      </w:pPr>
    </w:p>
    <w:p w:rsidR="00667239" w:rsidRDefault="00667239" w:rsidP="002562E6">
      <w:pPr>
        <w:spacing w:line="560" w:lineRule="exact"/>
        <w:rPr>
          <w:rFonts w:eastAsia="仿宋_GB2312"/>
          <w:color w:val="000000"/>
          <w:sz w:val="32"/>
          <w:szCs w:val="32"/>
        </w:rPr>
      </w:pPr>
    </w:p>
    <w:p w:rsidR="009C6211" w:rsidRDefault="009C6211" w:rsidP="002562E6">
      <w:pPr>
        <w:spacing w:line="560" w:lineRule="exact"/>
        <w:rPr>
          <w:rFonts w:eastAsia="仿宋_GB2312"/>
          <w:color w:val="000000"/>
          <w:sz w:val="32"/>
          <w:szCs w:val="32"/>
        </w:rPr>
      </w:pPr>
    </w:p>
    <w:p w:rsidR="009C6211" w:rsidRDefault="009C6211" w:rsidP="002562E6">
      <w:pPr>
        <w:spacing w:line="560" w:lineRule="exact"/>
        <w:rPr>
          <w:rFonts w:eastAsia="仿宋_GB2312"/>
          <w:color w:val="000000"/>
          <w:sz w:val="32"/>
          <w:szCs w:val="32"/>
        </w:rPr>
      </w:pPr>
    </w:p>
    <w:p w:rsidR="009C6211" w:rsidRDefault="009C6211" w:rsidP="002562E6">
      <w:pPr>
        <w:spacing w:line="560" w:lineRule="exact"/>
        <w:rPr>
          <w:rFonts w:eastAsia="仿宋_GB2312"/>
          <w:color w:val="000000"/>
          <w:sz w:val="32"/>
          <w:szCs w:val="32"/>
        </w:rPr>
      </w:pPr>
    </w:p>
    <w:p w:rsidR="009C6211" w:rsidRDefault="009C6211" w:rsidP="002562E6">
      <w:pPr>
        <w:spacing w:line="560" w:lineRule="exact"/>
        <w:rPr>
          <w:rFonts w:eastAsia="仿宋_GB2312"/>
          <w:color w:val="000000"/>
          <w:sz w:val="32"/>
          <w:szCs w:val="32"/>
        </w:rPr>
      </w:pPr>
    </w:p>
    <w:p w:rsidR="009C6211" w:rsidRDefault="009C6211" w:rsidP="002562E6">
      <w:pPr>
        <w:spacing w:line="560" w:lineRule="exact"/>
        <w:rPr>
          <w:rFonts w:eastAsia="仿宋_GB2312"/>
          <w:color w:val="000000"/>
          <w:sz w:val="32"/>
          <w:szCs w:val="32"/>
        </w:rPr>
      </w:pPr>
    </w:p>
    <w:p w:rsidR="009C6211" w:rsidRDefault="009C6211" w:rsidP="002562E6">
      <w:pPr>
        <w:spacing w:line="560" w:lineRule="exact"/>
        <w:rPr>
          <w:rFonts w:eastAsia="仿宋_GB2312"/>
          <w:color w:val="000000"/>
          <w:sz w:val="32"/>
          <w:szCs w:val="32"/>
        </w:rPr>
      </w:pPr>
    </w:p>
    <w:p w:rsidR="00F6478E" w:rsidRPr="00D00C9A" w:rsidRDefault="00F6478E">
      <w:pPr>
        <w:spacing w:line="60" w:lineRule="exact"/>
        <w:rPr>
          <w:rFonts w:eastAsia="仿宋_GB2312"/>
          <w:color w:val="000000"/>
          <w:sz w:val="32"/>
          <w:szCs w:val="32"/>
        </w:rPr>
      </w:pPr>
    </w:p>
    <w:p w:rsidR="00F6478E" w:rsidRDefault="00F6478E">
      <w:pPr>
        <w:spacing w:line="60" w:lineRule="exact"/>
        <w:rPr>
          <w:rFonts w:eastAsia="仿宋_GB2312"/>
          <w:color w:val="000000"/>
          <w:sz w:val="32"/>
          <w:szCs w:val="32"/>
        </w:rPr>
      </w:pPr>
    </w:p>
    <w:p w:rsidR="001C202B" w:rsidRDefault="001C202B">
      <w:pPr>
        <w:spacing w:line="60" w:lineRule="exact"/>
        <w:rPr>
          <w:rFonts w:eastAsia="仿宋_GB2312"/>
          <w:color w:val="000000"/>
          <w:sz w:val="32"/>
          <w:szCs w:val="32"/>
        </w:rPr>
      </w:pPr>
    </w:p>
    <w:p w:rsidR="00E5710A" w:rsidRDefault="00E5710A">
      <w:pPr>
        <w:spacing w:line="60" w:lineRule="exact"/>
        <w:rPr>
          <w:rFonts w:eastAsia="仿宋_GB2312"/>
          <w:color w:val="000000"/>
          <w:sz w:val="32"/>
          <w:szCs w:val="32"/>
        </w:rPr>
      </w:pPr>
    </w:p>
    <w:p w:rsidR="00E5710A" w:rsidRDefault="00E5710A">
      <w:pPr>
        <w:spacing w:line="60" w:lineRule="exact"/>
        <w:rPr>
          <w:rFonts w:eastAsia="仿宋_GB2312"/>
          <w:color w:val="000000"/>
          <w:sz w:val="32"/>
          <w:szCs w:val="32"/>
        </w:rPr>
      </w:pPr>
    </w:p>
    <w:p w:rsidR="001C202B" w:rsidRDefault="001C202B">
      <w:pPr>
        <w:spacing w:line="60" w:lineRule="exact"/>
        <w:rPr>
          <w:rFonts w:eastAsia="仿宋_GB2312"/>
          <w:color w:val="000000"/>
          <w:sz w:val="32"/>
          <w:szCs w:val="32"/>
        </w:rPr>
      </w:pPr>
    </w:p>
    <w:p w:rsidR="001C202B" w:rsidRDefault="001C202B">
      <w:pPr>
        <w:spacing w:line="60" w:lineRule="exact"/>
        <w:rPr>
          <w:rFonts w:eastAsia="仿宋_GB2312"/>
          <w:color w:val="000000"/>
          <w:sz w:val="32"/>
          <w:szCs w:val="32"/>
        </w:rPr>
      </w:pPr>
    </w:p>
    <w:p w:rsidR="001C202B" w:rsidRDefault="001C202B">
      <w:pPr>
        <w:spacing w:line="60" w:lineRule="exact"/>
        <w:rPr>
          <w:rFonts w:eastAsia="仿宋_GB2312"/>
          <w:color w:val="000000"/>
          <w:sz w:val="32"/>
          <w:szCs w:val="32"/>
        </w:rPr>
      </w:pPr>
    </w:p>
    <w:p w:rsidR="001C202B" w:rsidRPr="00D00C9A" w:rsidRDefault="001C202B">
      <w:pPr>
        <w:spacing w:line="60" w:lineRule="exact"/>
        <w:rPr>
          <w:rFonts w:eastAsia="仿宋_GB2312"/>
          <w:color w:val="000000"/>
          <w:sz w:val="32"/>
          <w:szCs w:val="32"/>
        </w:rPr>
      </w:pPr>
    </w:p>
    <w:p w:rsidR="00F6478E" w:rsidRDefault="00F6478E">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Pr="00D00C9A" w:rsidRDefault="0088279B">
      <w:pPr>
        <w:spacing w:line="60" w:lineRule="exact"/>
        <w:rPr>
          <w:rFonts w:eastAsia="仿宋_GB2312"/>
          <w:color w:val="000000"/>
          <w:sz w:val="32"/>
          <w:szCs w:val="32"/>
        </w:rPr>
      </w:pPr>
    </w:p>
    <w:p w:rsidR="00F6478E" w:rsidRPr="00D00C9A" w:rsidRDefault="00F6478E">
      <w:pPr>
        <w:spacing w:line="60" w:lineRule="exact"/>
        <w:rPr>
          <w:rFonts w:eastAsia="仿宋_GB2312"/>
          <w:color w:val="000000"/>
          <w:sz w:val="32"/>
          <w:szCs w:val="32"/>
        </w:rPr>
      </w:pPr>
    </w:p>
    <w:p w:rsidR="00667239" w:rsidRPr="00D00C9A" w:rsidRDefault="00667239">
      <w:pPr>
        <w:spacing w:line="60" w:lineRule="exact"/>
        <w:rPr>
          <w:rFonts w:eastAsia="仿宋_GB2312"/>
          <w:color w:val="000000"/>
          <w:sz w:val="32"/>
          <w:szCs w:val="32"/>
        </w:rPr>
      </w:pPr>
    </w:p>
    <w:p w:rsidR="00EF3E76" w:rsidRPr="00D00C9A" w:rsidRDefault="00EF3E76">
      <w:pPr>
        <w:spacing w:line="60" w:lineRule="exact"/>
        <w:rPr>
          <w:rFonts w:eastAsia="仿宋_GB2312"/>
          <w:color w:val="000000"/>
          <w:sz w:val="32"/>
          <w:szCs w:val="32"/>
        </w:rPr>
      </w:pPr>
    </w:p>
    <w:p w:rsidR="00C66F02" w:rsidRPr="00D00C9A" w:rsidRDefault="00C66F02">
      <w:pPr>
        <w:spacing w:line="60" w:lineRule="exact"/>
        <w:rPr>
          <w:rFonts w:eastAsia="仿宋_GB2312"/>
          <w:color w:val="000000"/>
          <w:sz w:val="32"/>
          <w:szCs w:val="32"/>
        </w:rPr>
      </w:pPr>
    </w:p>
    <w:p w:rsidR="00C66F02" w:rsidRPr="00D00C9A" w:rsidRDefault="00183E4B">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p>
    <w:p w:rsidR="00C66F02" w:rsidRPr="00D00C9A" w:rsidRDefault="00183E4B">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EF3E76" w:rsidRPr="00D00C9A">
        <w:rPr>
          <w:rFonts w:eastAsia="仿宋_GB2312"/>
          <w:color w:val="000000"/>
          <w:kern w:val="0"/>
          <w:sz w:val="28"/>
          <w:szCs w:val="28"/>
        </w:rPr>
        <w:t>1</w:t>
      </w:r>
      <w:r w:rsidR="007B4545" w:rsidRPr="00D00C9A">
        <w:rPr>
          <w:rFonts w:eastAsia="仿宋_GB2312"/>
          <w:color w:val="000000"/>
          <w:kern w:val="0"/>
          <w:sz w:val="28"/>
          <w:szCs w:val="28"/>
        </w:rPr>
        <w:t>月</w:t>
      </w:r>
      <w:r w:rsidR="00D06327">
        <w:rPr>
          <w:rFonts w:eastAsia="仿宋_GB2312" w:hint="eastAsia"/>
          <w:color w:val="000000"/>
          <w:kern w:val="0"/>
          <w:sz w:val="28"/>
          <w:szCs w:val="28"/>
        </w:rPr>
        <w:t>5</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D9309D">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3687445</wp:posOffset>
            </wp:positionH>
            <wp:positionV relativeFrom="paragraph">
              <wp:posOffset>360045</wp:posOffset>
            </wp:positionV>
            <wp:extent cx="2085975" cy="638175"/>
            <wp:effectExtent l="19050" t="0" r="9525" b="0"/>
            <wp:wrapNone/>
            <wp:docPr id="2" name="图片 1" descr="C:\Users\Administrator\Desktop\20220110164105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110164105_00001.jpg"/>
                    <pic:cNvPicPr>
                      <a:picLocks noChangeAspect="1" noChangeArrowheads="1"/>
                    </pic:cNvPicPr>
                  </pic:nvPicPr>
                  <pic:blipFill>
                    <a:blip r:embed="rId9" cstate="print"/>
                    <a:srcRect/>
                    <a:stretch>
                      <a:fillRect/>
                    </a:stretch>
                  </pic:blipFill>
                  <pic:spPr bwMode="auto">
                    <a:xfrm>
                      <a:off x="0" y="0"/>
                      <a:ext cx="2085975" cy="638175"/>
                    </a:xfrm>
                    <a:prstGeom prst="rect">
                      <a:avLst/>
                    </a:prstGeom>
                    <a:noFill/>
                    <a:ln w="9525">
                      <a:noFill/>
                      <a:miter lim="800000"/>
                      <a:headEnd/>
                      <a:tailEnd/>
                    </a:ln>
                  </pic:spPr>
                </pic:pic>
              </a:graphicData>
            </a:graphic>
          </wp:anchor>
        </w:drawing>
      </w:r>
      <w:r w:rsidR="00183E4B" w:rsidRPr="00183E4B">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D06327">
        <w:rPr>
          <w:rFonts w:eastAsia="仿宋_GB2312" w:hint="eastAsia"/>
          <w:color w:val="000000"/>
          <w:kern w:val="0"/>
          <w:sz w:val="28"/>
          <w:szCs w:val="28"/>
        </w:rPr>
        <w:t>7</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p>
    <w:sectPr w:rsidR="00567D99" w:rsidRPr="00D00C9A" w:rsidSect="00F6478E">
      <w:footerReference w:type="even" r:id="rId10"/>
      <w:footerReference w:type="defaul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6E" w:rsidRDefault="00A1426E" w:rsidP="00C66F02">
      <w:r>
        <w:separator/>
      </w:r>
    </w:p>
  </w:endnote>
  <w:endnote w:type="continuationSeparator" w:id="0">
    <w:p w:rsidR="00A1426E" w:rsidRDefault="00A1426E"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41"/>
    </w:sdtPr>
    <w:sdtEndPr>
      <w:rPr>
        <w:rFonts w:ascii="宋体" w:hAnsi="宋体"/>
        <w:sz w:val="24"/>
      </w:rPr>
    </w:sdtEndPr>
    <w:sdtContent>
      <w:p w:rsidR="00DE77E2" w:rsidRDefault="00183E4B">
        <w:pPr>
          <w:pStyle w:val="ac"/>
        </w:pPr>
        <w:r>
          <w:rPr>
            <w:rFonts w:ascii="宋体" w:hAnsi="宋体"/>
            <w:sz w:val="24"/>
          </w:rPr>
          <w:fldChar w:fldCharType="begin"/>
        </w:r>
        <w:r w:rsidR="00DE77E2">
          <w:rPr>
            <w:rFonts w:ascii="宋体" w:hAnsi="宋体"/>
            <w:sz w:val="24"/>
          </w:rPr>
          <w:instrText xml:space="preserve"> PAGE   \* MERGEFORMAT </w:instrText>
        </w:r>
        <w:r>
          <w:rPr>
            <w:rFonts w:ascii="宋体" w:hAnsi="宋体"/>
            <w:sz w:val="24"/>
          </w:rPr>
          <w:fldChar w:fldCharType="separate"/>
        </w:r>
        <w:r w:rsidR="008D35FB" w:rsidRPr="008D35FB">
          <w:rPr>
            <w:rFonts w:ascii="宋体" w:hAnsi="宋体"/>
            <w:noProof/>
            <w:sz w:val="24"/>
            <w:lang w:val="zh-CN"/>
          </w:rPr>
          <w:t>-</w:t>
        </w:r>
        <w:r w:rsidR="008D35FB">
          <w:rPr>
            <w:rFonts w:ascii="宋体" w:hAnsi="宋体"/>
            <w:noProof/>
            <w:sz w:val="24"/>
          </w:rPr>
          <w:t xml:space="preserve"> 10 -</w:t>
        </w:r>
        <w:r>
          <w:rPr>
            <w:rFonts w:ascii="宋体" w:hAnsi="宋体"/>
            <w:sz w:val="24"/>
          </w:rPr>
          <w:fldChar w:fldCharType="end"/>
        </w:r>
      </w:p>
    </w:sdtContent>
  </w:sdt>
  <w:p w:rsidR="00DE77E2" w:rsidRDefault="00DE77E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43"/>
    </w:sdtPr>
    <w:sdtEndPr>
      <w:rPr>
        <w:rFonts w:ascii="宋体" w:hAnsi="宋体"/>
        <w:sz w:val="24"/>
      </w:rPr>
    </w:sdtEndPr>
    <w:sdtContent>
      <w:p w:rsidR="00DE77E2" w:rsidRDefault="00183E4B">
        <w:pPr>
          <w:pStyle w:val="ac"/>
          <w:jc w:val="right"/>
        </w:pPr>
        <w:r>
          <w:rPr>
            <w:rFonts w:ascii="宋体" w:hAnsi="宋体"/>
            <w:sz w:val="24"/>
          </w:rPr>
          <w:fldChar w:fldCharType="begin"/>
        </w:r>
        <w:r w:rsidR="00DE77E2">
          <w:rPr>
            <w:rFonts w:ascii="宋体" w:hAnsi="宋体"/>
            <w:sz w:val="24"/>
          </w:rPr>
          <w:instrText xml:space="preserve"> PAGE   \* MERGEFORMAT </w:instrText>
        </w:r>
        <w:r>
          <w:rPr>
            <w:rFonts w:ascii="宋体" w:hAnsi="宋体"/>
            <w:sz w:val="24"/>
          </w:rPr>
          <w:fldChar w:fldCharType="separate"/>
        </w:r>
        <w:r w:rsidR="008D35FB" w:rsidRPr="008D35FB">
          <w:rPr>
            <w:rFonts w:ascii="宋体" w:hAnsi="宋体"/>
            <w:noProof/>
            <w:sz w:val="24"/>
            <w:lang w:val="zh-CN"/>
          </w:rPr>
          <w:t>-</w:t>
        </w:r>
        <w:r w:rsidR="008D35FB">
          <w:rPr>
            <w:rFonts w:ascii="宋体" w:hAnsi="宋体"/>
            <w:noProof/>
            <w:sz w:val="24"/>
          </w:rPr>
          <w:t xml:space="preserve"> 9 -</w:t>
        </w:r>
        <w:r>
          <w:rPr>
            <w:rFonts w:ascii="宋体" w:hAnsi="宋体"/>
            <w:sz w:val="24"/>
          </w:rPr>
          <w:fldChar w:fldCharType="end"/>
        </w:r>
      </w:p>
    </w:sdtContent>
  </w:sdt>
  <w:p w:rsidR="00DE77E2" w:rsidRDefault="00DE77E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6E" w:rsidRDefault="00A1426E" w:rsidP="00C66F02">
      <w:r>
        <w:separator/>
      </w:r>
    </w:p>
  </w:footnote>
  <w:footnote w:type="continuationSeparator" w:id="0">
    <w:p w:rsidR="00A1426E" w:rsidRDefault="00A1426E"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1">
    <w:nsid w:val="07C50B78"/>
    <w:multiLevelType w:val="singleLevel"/>
    <w:tmpl w:val="07C50B78"/>
    <w:lvl w:ilvl="0">
      <w:start w:val="1"/>
      <w:numFmt w:val="decimal"/>
      <w:suff w:val="nothing"/>
      <w:lvlText w:val="（%1）"/>
      <w:lvlJc w:val="left"/>
    </w:lvl>
  </w:abstractNum>
  <w:abstractNum w:abstractNumId="2">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0B4B11"/>
    <w:multiLevelType w:val="singleLevel"/>
    <w:tmpl w:val="150B4B11"/>
    <w:lvl w:ilvl="0">
      <w:start w:val="8"/>
      <w:numFmt w:val="chineseCounting"/>
      <w:suff w:val="space"/>
      <w:lvlText w:val="第%1章"/>
      <w:lvlJc w:val="left"/>
      <w:rPr>
        <w:rFonts w:hint="eastAsia"/>
      </w:rPr>
    </w:lvl>
  </w:abstractNum>
  <w:abstractNum w:abstractNumId="4">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5">
    <w:nsid w:val="3EE01F45"/>
    <w:multiLevelType w:val="singleLevel"/>
    <w:tmpl w:val="3EE01F45"/>
    <w:lvl w:ilvl="0">
      <w:start w:val="1"/>
      <w:numFmt w:val="decimal"/>
      <w:suff w:val="nothing"/>
      <w:lvlText w:val="（%1）"/>
      <w:lvlJc w:val="left"/>
    </w:lvl>
  </w:abstractNum>
  <w:abstractNum w:abstractNumId="6">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0374D2"/>
    <w:multiLevelType w:val="singleLevel"/>
    <w:tmpl w:val="570374D2"/>
    <w:lvl w:ilvl="0">
      <w:start w:val="1"/>
      <w:numFmt w:val="decimal"/>
      <w:suff w:val="nothing"/>
      <w:lvlText w:val="（%1）"/>
      <w:lvlJc w:val="left"/>
    </w:lvl>
  </w:abstractNum>
  <w:abstractNum w:abstractNumId="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378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3D96"/>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26E"/>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74391-DF6A-4CDB-8283-D2CC63B8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667</Words>
  <Characters>3807</Characters>
  <Application>Microsoft Office Word</Application>
  <DocSecurity>0</DocSecurity>
  <Lines>31</Lines>
  <Paragraphs>8</Paragraphs>
  <ScaleCrop>false</ScaleCrop>
  <Company>2012dnd.com</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15</cp:revision>
  <cp:lastPrinted>2022-01-10T09:31:00Z</cp:lastPrinted>
  <dcterms:created xsi:type="dcterms:W3CDTF">2022-01-10T08:44:00Z</dcterms:created>
  <dcterms:modified xsi:type="dcterms:W3CDTF">2022-01-11T02:31:00Z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