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spacing w:line="360" w:lineRule="auto"/>
        <w:rPr>
          <w:b/>
          <w:bCs/>
          <w:sz w:val="32"/>
          <w:szCs w:val="32"/>
        </w:rPr>
      </w:pPr>
    </w:p>
    <w:p>
      <w:pPr>
        <w:spacing w:line="36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附件</w:t>
      </w:r>
    </w:p>
    <w:p>
      <w:pPr>
        <w:spacing w:line="360" w:lineRule="auto"/>
        <w:rPr>
          <w:b/>
          <w:bCs/>
          <w:sz w:val="52"/>
          <w:szCs w:val="52"/>
        </w:rPr>
      </w:pPr>
    </w:p>
    <w:p>
      <w:pPr>
        <w:spacing w:line="360" w:lineRule="auto"/>
        <w:jc w:val="center"/>
        <w:rPr>
          <w:b/>
          <w:bCs/>
          <w:sz w:val="52"/>
          <w:szCs w:val="52"/>
        </w:rPr>
      </w:pPr>
    </w:p>
    <w:p>
      <w:pPr>
        <w:pStyle w:val="16"/>
        <w:tabs>
          <w:tab w:val="left" w:pos="-720"/>
        </w:tabs>
      </w:pPr>
    </w:p>
    <w:p>
      <w:pPr>
        <w:pStyle w:val="16"/>
        <w:tabs>
          <w:tab w:val="left" w:pos="-720"/>
        </w:tabs>
      </w:pPr>
    </w:p>
    <w:p>
      <w:pPr>
        <w:spacing w:line="360" w:lineRule="auto"/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个体工商户智能审批</w:t>
      </w:r>
    </w:p>
    <w:p>
      <w:pPr>
        <w:spacing w:line="360" w:lineRule="auto"/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操作流程</w:t>
      </w:r>
    </w:p>
    <w:p>
      <w:pPr>
        <w:spacing w:line="360" w:lineRule="auto"/>
        <w:jc w:val="center"/>
        <w:rPr>
          <w:b/>
          <w:bCs/>
          <w:sz w:val="52"/>
          <w:szCs w:val="52"/>
        </w:rPr>
      </w:pPr>
    </w:p>
    <w:p>
      <w:pPr>
        <w:spacing w:line="360" w:lineRule="auto"/>
        <w:jc w:val="center"/>
        <w:rPr>
          <w:b/>
          <w:bCs/>
          <w:sz w:val="52"/>
          <w:szCs w:val="52"/>
        </w:rPr>
      </w:pPr>
    </w:p>
    <w:p>
      <w:pPr>
        <w:spacing w:line="360" w:lineRule="auto"/>
        <w:jc w:val="center"/>
        <w:rPr>
          <w:b/>
          <w:bCs/>
          <w:sz w:val="52"/>
          <w:szCs w:val="52"/>
        </w:rPr>
      </w:pPr>
    </w:p>
    <w:p>
      <w:pPr>
        <w:spacing w:line="360" w:lineRule="auto"/>
        <w:jc w:val="center"/>
        <w:rPr>
          <w:b/>
          <w:bCs/>
          <w:sz w:val="52"/>
          <w:szCs w:val="52"/>
        </w:rPr>
      </w:pPr>
    </w:p>
    <w:p>
      <w:pPr>
        <w:spacing w:line="360" w:lineRule="auto"/>
        <w:jc w:val="center"/>
        <w:rPr>
          <w:b/>
          <w:bCs/>
          <w:sz w:val="52"/>
          <w:szCs w:val="52"/>
        </w:rPr>
      </w:pPr>
    </w:p>
    <w:p>
      <w:pPr>
        <w:spacing w:line="360" w:lineRule="auto"/>
        <w:jc w:val="center"/>
        <w:rPr>
          <w:b/>
          <w:bCs/>
          <w:sz w:val="52"/>
          <w:szCs w:val="52"/>
        </w:rPr>
      </w:pPr>
    </w:p>
    <w:p>
      <w:pPr>
        <w:spacing w:line="360" w:lineRule="auto"/>
        <w:jc w:val="center"/>
        <w:rPr>
          <w:b/>
          <w:bCs/>
          <w:sz w:val="52"/>
          <w:szCs w:val="52"/>
        </w:rPr>
      </w:pPr>
      <w:bookmarkStart w:id="0" w:name="_GoBack"/>
      <w:bookmarkEnd w:id="0"/>
    </w:p>
    <w:p>
      <w:pPr>
        <w:pStyle w:val="16"/>
        <w:tabs>
          <w:tab w:val="left" w:pos="-720"/>
        </w:tabs>
      </w:pPr>
    </w:p>
    <w:p>
      <w:pPr>
        <w:pStyle w:val="16"/>
        <w:tabs>
          <w:tab w:val="left" w:pos="-720"/>
        </w:tabs>
      </w:pPr>
    </w:p>
    <w:p>
      <w:pPr>
        <w:pStyle w:val="16"/>
        <w:tabs>
          <w:tab w:val="left" w:pos="-720"/>
        </w:tabs>
      </w:pPr>
    </w:p>
    <w:p>
      <w:pPr>
        <w:pStyle w:val="16"/>
        <w:tabs>
          <w:tab w:val="left" w:pos="-720"/>
        </w:tabs>
      </w:pPr>
    </w:p>
    <w:p>
      <w:pPr>
        <w:spacing w:line="360" w:lineRule="auto"/>
        <w:jc w:val="center"/>
      </w:pPr>
      <w:r>
        <w:rPr>
          <w:rFonts w:hint="eastAsia"/>
        </w:rPr>
        <w:t xml:space="preserve">                                                               </w:t>
      </w: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22</w:t>
      </w:r>
      <w:r>
        <w:rPr>
          <w:rFonts w:hint="eastAsia"/>
          <w:sz w:val="28"/>
          <w:szCs w:val="28"/>
        </w:rPr>
        <w:t>年4月</w:t>
      </w:r>
    </w:p>
    <w:p>
      <w:pPr>
        <w:tabs>
          <w:tab w:val="left" w:pos="360"/>
        </w:tabs>
        <w:spacing w:line="360" w:lineRule="auto"/>
        <w:jc w:val="left"/>
      </w:pPr>
    </w:p>
    <w:p>
      <w:pPr>
        <w:pStyle w:val="16"/>
        <w:tabs>
          <w:tab w:val="left" w:pos="-720"/>
          <w:tab w:val="left" w:pos="360"/>
        </w:tabs>
      </w:pPr>
    </w:p>
    <w:p>
      <w:pPr>
        <w:pStyle w:val="16"/>
        <w:tabs>
          <w:tab w:val="left" w:pos="-720"/>
          <w:tab w:val="left" w:pos="360"/>
        </w:tabs>
      </w:pPr>
    </w:p>
    <w:sdt>
      <w:sdtPr>
        <w:rPr>
          <w:rFonts w:ascii="宋体" w:hAnsi="宋体"/>
          <w:sz w:val="21"/>
        </w:rPr>
        <w:id w:val="-719291144"/>
        <w:docPartObj>
          <w:docPartGallery w:val="Table of Contents"/>
          <w:docPartUnique/>
        </w:docPartObj>
      </w:sdtPr>
      <w:sdtEndPr>
        <w:rPr>
          <w:rFonts w:ascii="仿宋" w:eastAsia="仿宋" w:hint="eastAsia"/>
          <w:sz w:val="30"/>
          <w:szCs w:val="30"/>
        </w:rPr>
      </w:sdtEndPr>
      <w:sdtContent>
        <w:p>
          <w:pPr>
            <w:spacing w:afterLines="100" w:after="312"/>
            <w:jc w:val="center"/>
            <w:rPr>
              <w:rFonts w:ascii="宋体"/>
              <w:sz w:val="21"/>
            </w:rPr>
          </w:pPr>
        </w:p>
        <w:p>
          <w:pPr>
            <w:spacing w:afterLines="100" w:after="312"/>
            <w:jc w:val="center"/>
            <w:rPr>
              <w:rFonts w:ascii="宋体"/>
              <w:sz w:val="21"/>
            </w:rPr>
          </w:pPr>
        </w:p>
        <w:p>
          <w:pPr>
            <w:spacing w:afterLines="100" w:after="312"/>
            <w:jc w:val="center"/>
            <w:rPr>
              <w:rFonts w:ascii="宋体"/>
              <w:b/>
              <w:bCs/>
              <w:sz w:val="44"/>
              <w:szCs w:val="44"/>
            </w:rPr>
          </w:pPr>
        </w:p>
        <w:p>
          <w:pPr>
            <w:spacing w:afterLines="100" w:after="312"/>
            <w:jc w:val="center"/>
            <w:rPr>
              <w:rFonts w:ascii="宋体"/>
              <w:b/>
              <w:bCs/>
              <w:sz w:val="44"/>
              <w:szCs w:val="44"/>
            </w:rPr>
          </w:pPr>
        </w:p>
        <w:p>
          <w:pPr>
            <w:spacing w:afterLines="100" w:after="312"/>
            <w:jc w:val="center"/>
            <w:rPr>
              <w:rFonts w:ascii="宋体"/>
              <w:b/>
              <w:bCs/>
              <w:sz w:val="44"/>
              <w:szCs w:val="44"/>
            </w:rPr>
          </w:pPr>
          <w:r>
            <w:rPr>
              <w:rFonts w:ascii="宋体"/>
              <w:b/>
              <w:bCs/>
              <w:sz w:val="44"/>
              <w:szCs w:val="44"/>
            </w:rPr>
            <w:t>目  录</w:t>
          </w:r>
        </w:p>
        <w:p>
          <w:pPr>
            <w:pStyle w:val="16"/>
            <w:tabs>
              <w:tab w:val="left" w:pos="-720"/>
            </w:tabs>
            <w:spacing w:after="120"/>
          </w:pPr>
        </w:p>
        <w:p>
          <w:pPr>
            <w:pStyle w:val="16"/>
            <w:tabs>
              <w:tab w:val="left" w:pos="-720"/>
            </w:tabs>
            <w:spacing w:after="120"/>
          </w:pPr>
        </w:p>
        <w:p>
          <w:pPr>
            <w:pStyle w:val="23"/>
            <w:tabs>
              <w:tab w:val="right" w:leader="dot" w:pos="8306"/>
            </w:tabs>
            <w:spacing w:line="360" w:lineRule="auto"/>
            <w:rPr>
              <w:rFonts w:ascii="仿宋" w:eastAsia="仿宋" w:hint="eastAsia"/>
              <w:sz w:val="30"/>
              <w:szCs w:val="30"/>
            </w:rPr>
          </w:pP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 xml:space="preserve">TOC \o "1-3" \h \u 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>Hyperlink \l "_Toc13796"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cs="宋体" w:hint="eastAsia"/>
              <w:sz w:val="30"/>
              <w:szCs w:val="30"/>
            </w:rPr>
            <w:t>1 软件概述</w:t>
          </w:r>
          <w:r>
            <w:rPr>
              <w:rFonts w:ascii="仿宋" w:eastAsia="仿宋" w:hint="eastAsia"/>
              <w:sz w:val="30"/>
              <w:szCs w:val="30"/>
            </w:rPr>
            <w:tab/>
          </w: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 xml:space="preserve"> PAGEREF _Toc13796 \h 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hint="eastAsia"/>
              <w:sz w:val="30"/>
              <w:szCs w:val="30"/>
            </w:rPr>
            <w:t>1</w:t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</w:p>
        <w:p>
          <w:pPr>
            <w:pStyle w:val="23"/>
            <w:tabs>
              <w:tab w:val="right" w:leader="dot" w:pos="8306"/>
            </w:tabs>
            <w:spacing w:line="360" w:lineRule="auto"/>
            <w:rPr>
              <w:rFonts w:ascii="仿宋" w:eastAsia="仿宋" w:hint="eastAsia"/>
              <w:sz w:val="30"/>
              <w:szCs w:val="30"/>
            </w:rPr>
          </w:pP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>Hyperlink \l "_Toc4741"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cs="宋体" w:hint="eastAsia"/>
              <w:sz w:val="30"/>
              <w:szCs w:val="30"/>
            </w:rPr>
            <w:t>2.全程网办平台个体户自助登记</w:t>
          </w:r>
          <w:r>
            <w:rPr>
              <w:rFonts w:ascii="仿宋" w:eastAsia="仿宋" w:hint="eastAsia"/>
              <w:sz w:val="30"/>
              <w:szCs w:val="30"/>
            </w:rPr>
            <w:tab/>
          </w: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 xml:space="preserve"> PAGEREF _Toc4741 \h 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hint="eastAsia"/>
              <w:sz w:val="30"/>
              <w:szCs w:val="30"/>
            </w:rPr>
            <w:t>1</w:t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  <w:spacing w:line="360" w:lineRule="auto"/>
            <w:rPr>
              <w:rFonts w:ascii="仿宋" w:eastAsia="仿宋" w:hint="eastAsia"/>
              <w:sz w:val="30"/>
              <w:szCs w:val="30"/>
            </w:rPr>
          </w:pP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>Hyperlink \l "_Toc18085"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hint="eastAsia"/>
              <w:sz w:val="30"/>
              <w:szCs w:val="30"/>
            </w:rPr>
            <w:t>2.1外网申请</w:t>
            <w:tab/>
          </w: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 xml:space="preserve"> PAGEREF _Toc18085 \h 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hint="eastAsia"/>
              <w:sz w:val="30"/>
              <w:szCs w:val="30"/>
            </w:rPr>
            <w:t>1</w:t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spacing w:line="360" w:lineRule="auto"/>
            <w:ind w:leftChars="0" w:left="0" w:firstLineChars="400" w:firstLine="1200"/>
            <w:rPr>
              <w:rFonts w:ascii="仿宋" w:eastAsia="仿宋" w:hint="eastAsia"/>
              <w:sz w:val="30"/>
              <w:szCs w:val="30"/>
            </w:rPr>
          </w:pP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>Hyperlink \l "_Toc18279"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cs="宋体" w:hint="eastAsia"/>
              <w:kern w:val="2"/>
              <w:sz w:val="30"/>
              <w:szCs w:val="30"/>
            </w:rPr>
            <w:t>2.1.1用户注册及实名认证</w:t>
          </w:r>
          <w:r>
            <w:rPr>
              <w:rFonts w:ascii="仿宋" w:eastAsia="仿宋" w:hint="eastAsia"/>
              <w:sz w:val="30"/>
              <w:szCs w:val="30"/>
            </w:rPr>
            <w:tab/>
          </w: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 xml:space="preserve"> PAGEREF _Toc18279 \h 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hint="eastAsia"/>
              <w:sz w:val="30"/>
              <w:szCs w:val="30"/>
            </w:rPr>
            <w:t>1</w:t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spacing w:line="360" w:lineRule="auto"/>
            <w:ind w:leftChars="0" w:left="0" w:firstLineChars="400" w:firstLine="1200"/>
            <w:rPr>
              <w:rFonts w:ascii="仿宋" w:eastAsia="仿宋" w:hint="eastAsia"/>
              <w:sz w:val="30"/>
              <w:szCs w:val="30"/>
            </w:rPr>
          </w:pP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>Hyperlink \l "_Toc15407"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cs="宋体" w:hint="eastAsia"/>
              <w:sz w:val="30"/>
              <w:szCs w:val="30"/>
            </w:rPr>
            <w:t>2.1.2个体户自助登记</w:t>
          </w:r>
          <w:r>
            <w:rPr>
              <w:rFonts w:ascii="仿宋" w:eastAsia="仿宋" w:hint="eastAsia"/>
              <w:sz w:val="30"/>
              <w:szCs w:val="30"/>
            </w:rPr>
            <w:tab/>
          </w: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 xml:space="preserve"> PAGEREF _Toc15407 \h 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hint="eastAsia"/>
              <w:sz w:val="30"/>
              <w:szCs w:val="30"/>
            </w:rPr>
            <w:t>4</w:t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  <w:spacing w:line="360" w:lineRule="auto"/>
            <w:ind w:leftChars="0" w:left="0" w:firstLineChars="200" w:firstLine="600"/>
            <w:rPr>
              <w:rFonts w:ascii="仿宋" w:eastAsia="仿宋" w:hint="eastAsia"/>
              <w:sz w:val="30"/>
              <w:szCs w:val="30"/>
            </w:rPr>
          </w:pP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>Hyperlink \l "_Toc19806"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hint="eastAsia"/>
              <w:sz w:val="30"/>
              <w:szCs w:val="30"/>
            </w:rPr>
            <w:t>2.2证照登记</w:t>
            <w:tab/>
          </w: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 xml:space="preserve"> PAGEREF _Toc19806 \h 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hint="eastAsia"/>
              <w:sz w:val="30"/>
              <w:szCs w:val="30"/>
            </w:rPr>
            <w:t>12</w:t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spacing w:line="360" w:lineRule="auto"/>
            <w:ind w:leftChars="0" w:left="0" w:firstLineChars="400" w:firstLine="1200"/>
            <w:rPr>
              <w:rFonts w:ascii="仿宋" w:eastAsia="仿宋" w:hint="eastAsia"/>
              <w:sz w:val="30"/>
              <w:szCs w:val="30"/>
            </w:rPr>
          </w:pP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>Hyperlink \l "_Toc3371"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cs="宋体" w:hint="eastAsia"/>
              <w:sz w:val="30"/>
              <w:szCs w:val="30"/>
            </w:rPr>
            <w:t>2.2.1如何进入证照登记环节</w:t>
          </w:r>
          <w:r>
            <w:rPr>
              <w:rFonts w:ascii="仿宋" w:eastAsia="仿宋" w:hint="eastAsia"/>
              <w:sz w:val="30"/>
              <w:szCs w:val="30"/>
            </w:rPr>
            <w:tab/>
          </w: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 xml:space="preserve"> PAGEREF _Toc3371 \h 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hint="eastAsia"/>
              <w:sz w:val="30"/>
              <w:szCs w:val="30"/>
            </w:rPr>
            <w:t>12</w:t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spacing w:line="360" w:lineRule="auto"/>
            <w:ind w:leftChars="0" w:left="0" w:firstLineChars="400" w:firstLine="1200"/>
            <w:rPr>
              <w:rFonts w:ascii="仿宋" w:eastAsia="仿宋" w:hint="eastAsia"/>
              <w:sz w:val="30"/>
              <w:szCs w:val="30"/>
            </w:rPr>
          </w:pP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>Hyperlink \l "_Toc28137"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cs="宋体" w:hint="eastAsia"/>
              <w:sz w:val="30"/>
              <w:szCs w:val="30"/>
            </w:rPr>
            <w:t>2.2.2证照登记及打印</w:t>
          </w:r>
          <w:r>
            <w:rPr>
              <w:rFonts w:ascii="仿宋" w:eastAsia="仿宋" w:hint="eastAsia"/>
              <w:sz w:val="30"/>
              <w:szCs w:val="30"/>
            </w:rPr>
            <w:tab/>
          </w: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 xml:space="preserve"> PAGEREF _Toc28137 \h 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hint="eastAsia"/>
              <w:sz w:val="30"/>
              <w:szCs w:val="30"/>
            </w:rPr>
            <w:t>12</w:t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  <w:spacing w:line="360" w:lineRule="auto"/>
            <w:ind w:leftChars="0" w:left="0" w:firstLineChars="200" w:firstLine="600"/>
            <w:rPr>
              <w:rFonts w:ascii="仿宋" w:eastAsia="仿宋" w:hint="eastAsia"/>
              <w:sz w:val="30"/>
              <w:szCs w:val="30"/>
            </w:rPr>
          </w:pP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>Hyperlink \l "_Toc15534"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hint="eastAsia"/>
              <w:sz w:val="30"/>
              <w:szCs w:val="30"/>
            </w:rPr>
            <w:t>2.3</w:t>
          </w:r>
          <w:r>
            <w:rPr>
              <w:rFonts w:ascii="仿宋" w:eastAsia="仿宋" w:cs="宋体" w:hint="eastAsia"/>
              <w:sz w:val="30"/>
              <w:szCs w:val="30"/>
            </w:rPr>
            <w:t>全程电子化电子档案移交</w:t>
          </w:r>
          <w:r>
            <w:rPr>
              <w:rFonts w:ascii="仿宋" w:eastAsia="仿宋" w:hint="eastAsia"/>
              <w:sz w:val="30"/>
              <w:szCs w:val="30"/>
            </w:rPr>
            <w:tab/>
          </w:r>
          <w:r>
            <w:rPr>
              <w:rFonts w:ascii="仿宋" w:eastAsia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int="eastAsia"/>
              <w:sz w:val="30"/>
              <w:szCs w:val="30"/>
            </w:rPr>
            <w:instrText xml:space="preserve"> PAGEREF _Toc15534 \h </w:instrText>
          </w:r>
          <w:r>
            <w:rPr>
              <w:rFonts w:ascii="仿宋" w:eastAsia="仿宋" w:hint="eastAsia"/>
              <w:sz w:val="30"/>
              <w:szCs w:val="30"/>
            </w:rPr>
            <w:fldChar w:fldCharType="separate"/>
          </w:r>
          <w:r>
            <w:rPr>
              <w:rFonts w:ascii="仿宋" w:eastAsia="仿宋" w:hint="eastAsia"/>
              <w:sz w:val="30"/>
              <w:szCs w:val="30"/>
            </w:rPr>
            <w:t>14</w:t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  <w:r>
            <w:rPr>
              <w:rFonts w:ascii="仿宋" w:eastAsia="仿宋" w:hint="eastAsia"/>
              <w:sz w:val="30"/>
              <w:szCs w:val="30"/>
            </w:rPr>
            <w:fldChar w:fldCharType="end"/>
          </w:r>
        </w:p>
        <w:p>
          <w:pPr>
            <w:widowControl/>
            <w:spacing w:line="360" w:lineRule="auto"/>
            <w:sectPr>
              <w:pgSz w:w="11906" w:h="16838"/>
              <w:pgMar w:top="1440" w:right="1800" w:bottom="1440" w:left="1800" w:header="851" w:footer="992" w:gutter="0"/>
              <w:docGrid w:type="lines" w:linePitch="312" w:charSpace="0"/>
            </w:sectPr>
          </w:pPr>
          <w:r>
            <w:rPr>
              <w:rFonts w:ascii="仿宋" w:eastAsia="仿宋" w:hint="eastAsia"/>
              <w:sz w:val="30"/>
              <w:szCs w:val="30"/>
            </w:rPr>
            <w:fldChar w:fldCharType="end"/>
          </w:r>
        </w:p>
      </w:sdtContent>
    </w:sdt>
    <w:p>
      <w:pPr>
        <w:pStyle w:val="16"/>
        <w:tabs>
          <w:tab w:val="left" w:pos="-720"/>
        </w:tabs>
      </w:pPr>
    </w:p>
    <w:p>
      <w:pPr>
        <w:pStyle w:val="16"/>
        <w:tabs>
          <w:tab w:val="left" w:pos="-720"/>
        </w:tabs>
      </w:pPr>
    </w:p>
    <w:p>
      <w:pPr>
        <w:pStyle w:val="1"/>
        <w:numPr>
          <w:ilvl w:val="0"/>
          <w:numId w:val="1"/>
        </w:numPr>
        <w:tabs>
          <w:tab w:val="left" w:pos="360"/>
        </w:tabs>
        <w:spacing w:beforeLines="100" w:before="312" w:afterLines="100" w:after="312" w:line="360" w:lineRule="auto"/>
        <w:ind w:left="0" w:firstLine="0"/>
        <w:jc w:val="left"/>
        <w:rPr>
          <w:rFonts w:ascii="宋体" w:cs="宋体"/>
          <w:color w:val="000000"/>
          <w:sz w:val="28"/>
          <w:szCs w:val="28"/>
        </w:rPr>
      </w:pPr>
      <w:bookmarkStart w:id="1" w:name="_Toc13796"/>
      <w:r>
        <w:rPr>
          <w:rFonts w:ascii="宋体" w:cs="宋体" w:hint="eastAsia"/>
          <w:color w:val="000000"/>
          <w:sz w:val="28"/>
          <w:szCs w:val="28"/>
        </w:rPr>
        <w:t>软件</w:t>
      </w:r>
      <w:r>
        <w:rPr>
          <w:rFonts w:ascii="宋体" w:cs="宋体"/>
          <w:color w:val="000000"/>
          <w:sz w:val="28"/>
          <w:szCs w:val="28"/>
        </w:rPr>
        <w:t>概述</w:t>
      </w:r>
      <w:bookmarkEnd w:id="1"/>
    </w:p>
    <w:p>
      <w:pPr>
        <w:pStyle w:val="10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wordWrap/>
        <w:spacing w:before="0" w:beforeAutospacing="0" w:after="0" w:afterAutospacing="0" w:line="560" w:lineRule="exact"/>
        <w:ind w:left="0" w:right="0" w:firstLineChars="200" w:firstLine="480"/>
        <w:jc w:val="left"/>
        <w:rPr>
          <w:rFonts w:ascii="宋体" w:hint="eastAsia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</w:pPr>
      <w:r>
        <w:rPr>
          <w:rFonts w:ascii="宋体" w:cs="宋体" w:hint="eastAsia"/>
          <w:color w:val="000000"/>
          <w:sz w:val="24"/>
          <w:szCs w:val="24"/>
        </w:rPr>
        <w:t>在全面推进“数字政府”的背景下，通过本系统的建设，实现山西省个体工商户登记领域的“智能审批”，</w:t>
      </w:r>
      <w:r>
        <w:rPr>
          <w:rFonts w:ascii="宋体" w:cs="仿宋" w:hint="eastAsia"/>
          <w:color w:val="222222"/>
          <w:sz w:val="24"/>
          <w:szCs w:val="24"/>
          <w:shd w:val="clear" w:color="auto" w:fill="FFFFFF"/>
        </w:rPr>
        <w:t>着力破解群众办事难、办事慢，多头跑、来回跑等问题，更好提升群众的办事体验，增强获得感，</w:t>
      </w:r>
      <w:r>
        <w:rPr>
          <w:rFonts w:ascii="宋体" w:cs="宋体" w:hint="eastAsia"/>
          <w:color w:val="000000"/>
          <w:sz w:val="24"/>
          <w:szCs w:val="24"/>
        </w:rPr>
        <w:t>进一步优化营商环境</w:t>
      </w:r>
      <w:r>
        <w:rPr>
          <w:rFonts w:ascii="宋体" w:cs="宋体"/>
          <w:color w:val="000000"/>
          <w:sz w:val="24"/>
          <w:szCs w:val="24"/>
        </w:rPr>
        <w:t>。</w:t>
      </w:r>
      <w:bookmarkStart w:id="2" w:name="_Toc4741"/>
      <w:r>
        <w:rPr>
          <w:rFonts w:ascii="宋体" w:hint="eastAsia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t>通过登记业务流程再造，以标准化表单信息填报、标准化材料规范核验，实名认证核对，实现无人工干预，系统自动审核的高效、便捷、快速的审批方式，实现了登记全过程“零见面、零跑腿、零干预”，</w:t>
      </w:r>
      <w:r>
        <w:rPr>
          <w:rFonts w:ascii="宋体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t>有效提升政务服务水平，</w:t>
      </w:r>
      <w:r>
        <w:rPr>
          <w:rFonts w:ascii="宋体" w:hint="eastAsia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t>降低群众创业成本。</w:t>
      </w:r>
    </w:p>
    <w:p>
      <w:pPr>
        <w:spacing w:line="360" w:lineRule="auto"/>
        <w:ind w:firstLine="480"/>
        <w:rPr>
          <w:rFonts w:ascii="宋体" w:cs="宋体"/>
          <w:color w:val="000000"/>
          <w:sz w:val="28"/>
          <w:szCs w:val="28"/>
        </w:rPr>
      </w:pPr>
    </w:p>
    <w:p>
      <w:pPr>
        <w:spacing w:line="360" w:lineRule="auto"/>
        <w:ind w:firstLine="480"/>
        <w:rPr>
          <w:rFonts w:ascii="宋体" w:cs="宋体"/>
          <w:color w:val="000000"/>
          <w:sz w:val="28"/>
          <w:szCs w:val="28"/>
        </w:rPr>
      </w:pPr>
    </w:p>
    <w:p>
      <w:pPr>
        <w:spacing w:line="360" w:lineRule="auto"/>
        <w:ind w:firstLine="480"/>
        <w:rPr>
          <w:rFonts w:ascii="宋体" w:cs="宋体"/>
          <w:color w:val="000000"/>
          <w:sz w:val="28"/>
          <w:szCs w:val="28"/>
        </w:rPr>
      </w:pPr>
    </w:p>
    <w:p>
      <w:pPr>
        <w:spacing w:line="360" w:lineRule="auto"/>
        <w:ind w:firstLine="480"/>
        <w:rPr>
          <w:rFonts w:ascii="宋体" w:cs="宋体"/>
          <w:color w:val="000000"/>
          <w:sz w:val="28"/>
          <w:szCs w:val="28"/>
        </w:rPr>
      </w:pPr>
    </w:p>
    <w:p>
      <w:pPr>
        <w:pStyle w:val="16"/>
        <w:tabs>
          <w:tab w:val="left" w:pos="-720"/>
        </w:tabs>
        <w:ind w:firstLineChars="200" w:firstLine="468"/>
      </w:pPr>
    </w:p>
    <w:p>
      <w:pPr>
        <w:spacing w:line="360" w:lineRule="auto"/>
        <w:ind w:left="0"/>
        <w:rPr>
          <w:rFonts w:ascii="宋体" w:cs="宋体"/>
          <w:b/>
          <w:bCs/>
          <w:color w:val="000000"/>
          <w:sz w:val="28"/>
          <w:szCs w:val="28"/>
        </w:rPr>
      </w:pPr>
      <w:r>
        <w:rPr>
          <w:rFonts w:ascii="宋体" w:cs="宋体"/>
          <w:b/>
          <w:bCs/>
          <w:color w:val="000000"/>
          <w:sz w:val="28"/>
          <w:szCs w:val="28"/>
        </w:rPr>
        <w:t>2.</w:t>
      </w:r>
      <w:r>
        <w:rPr>
          <w:rFonts w:ascii="宋体" w:cs="宋体" w:hint="eastAsia"/>
          <w:b/>
          <w:bCs/>
          <w:color w:val="000000"/>
          <w:sz w:val="28"/>
          <w:szCs w:val="28"/>
        </w:rPr>
        <w:t>全程网办平台个体户自助登记</w:t>
      </w:r>
      <w:bookmarkEnd w:id="2"/>
    </w:p>
    <w:p>
      <w:pPr>
        <w:pStyle w:val="2"/>
        <w:rPr>
          <w:b w:val="0"/>
          <w:bCs w:val="0"/>
        </w:rPr>
      </w:pPr>
      <w:bookmarkStart w:id="3" w:name="_Toc18085"/>
      <w:r>
        <w:rPr>
          <w:rFonts w:hint="eastAsia"/>
          <w:b w:val="0"/>
          <w:bCs w:val="0"/>
        </w:rPr>
        <w:t>2.1外网申请</w:t>
      </w:r>
      <w:bookmarkEnd w:id="3"/>
    </w:p>
    <w:p>
      <w:pPr>
        <w:pStyle w:val="3"/>
        <w:numPr>
          <w:ilvl w:val="0"/>
          <w:numId w:val="0"/>
        </w:numPr>
        <w:rPr>
          <w:rFonts w:ascii="宋体" w:cs="宋体"/>
          <w:b w:val="0"/>
          <w:bCs w:val="0"/>
          <w:color w:val="000000"/>
          <w:szCs w:val="28"/>
        </w:rPr>
      </w:pPr>
      <w:bookmarkStart w:id="4" w:name="_Toc1915"/>
      <w:bookmarkStart w:id="5" w:name="_Toc20252"/>
      <w:bookmarkStart w:id="6" w:name="_Toc23651"/>
      <w:bookmarkStart w:id="7" w:name="_Toc7812"/>
      <w:bookmarkStart w:id="8" w:name="_Toc17890"/>
      <w:bookmarkStart w:id="9" w:name="_Toc18279"/>
      <w:r>
        <w:rPr>
          <w:rFonts w:ascii="宋体" w:cs="宋体" w:hint="eastAsia"/>
          <w:b w:val="0"/>
          <w:bCs w:val="0"/>
          <w:color w:val="000000"/>
          <w:szCs w:val="28"/>
        </w:rPr>
        <w:t>2.1.1用户注册及实名认证</w:t>
      </w:r>
      <w:bookmarkStart w:id="10" w:name="_Toc31800111"/>
      <w:bookmarkStart w:id="11" w:name="_Toc1293"/>
      <w:bookmarkStart w:id="12" w:name="_Toc27796"/>
      <w:bookmarkStart w:id="13" w:name="_Toc31875705"/>
      <w:bookmarkStart w:id="14" w:name="_Toc5731"/>
      <w:bookmarkStart w:id="15" w:name="_Toc31799085"/>
      <w:bookmarkStart w:id="16" w:name="_Toc17345"/>
      <w:bookmarkStart w:id="17" w:name="_Toc13981"/>
      <w:bookmarkEnd w:id="4"/>
      <w:bookmarkEnd w:id="5"/>
      <w:bookmarkEnd w:id="6"/>
      <w:bookmarkEnd w:id="7"/>
      <w:bookmarkEnd w:id="8"/>
      <w:bookmarkEnd w:id="9"/>
    </w:p>
    <w:p>
      <w:pPr>
        <w:pStyle w:val="4"/>
        <w:ind w:firstLineChars="200" w:firstLine="560"/>
        <w:rPr>
          <w:rFonts w:ascii="Arial" w:hAnsi="Arial"/>
          <w:b w:val="0"/>
        </w:rPr>
      </w:pPr>
      <w:r>
        <w:rPr>
          <w:rFonts w:ascii="Arial" w:cs="Arial" w:hAnsi="Arial" w:hint="eastAsia"/>
          <w:b w:val="0"/>
          <w:bCs w:val="0"/>
          <w:szCs w:val="22"/>
        </w:rPr>
        <w:t>2.1.1.1用户注册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pStyle w:val="21"/>
        <w:widowControl/>
        <w:spacing w:line="360" w:lineRule="auto"/>
        <w:rPr>
          <w:rFonts w:ascii="宋体" w:eastAsia="宋体"/>
          <w:sz w:val="28"/>
          <w:szCs w:val="28"/>
        </w:rPr>
      </w:pPr>
      <w:r>
        <w:rPr>
          <w:rFonts w:ascii="Times New Roman" w:eastAsia="宋体" w:cs="Times New Roman" w:hAnsi="Times New Roman" w:hint="eastAsia"/>
          <w:szCs w:val="24"/>
        </w:rPr>
        <w:t>对于申请人来说，先进行用户的注册。注册成功后，方可使用该系统进行登陆，办理相关业务。在网上全程网办系统首页上，我们点击“新用户注册”，如下图所示：</w:t>
      </w:r>
    </w:p>
    <w:p>
      <w:pPr>
        <w:widowControl/>
        <w:spacing w:line="360" w:lineRule="auto"/>
        <w:jc w:val="center"/>
        <w:rPr>
          <w:rFonts w:ascii="宋体"/>
          <w:sz w:val="28"/>
          <w:szCs w:val="28"/>
        </w:rPr>
      </w:pPr>
      <w:r>
        <w:drawing>
          <wp:inline distT="0" distB="0" distL="114300" distR="114300">
            <wp:extent cx="5267325" cy="2609215"/>
            <wp:effectExtent l="0" t="0" r="15" b="23"/>
            <wp:docPr id="4" name="图片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260921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widowControl/>
        <w:spacing w:line="360" w:lineRule="auto"/>
        <w:rPr>
          <w:rFonts w:ascii="宋体" w:eastAsia="宋体"/>
          <w:sz w:val="28"/>
          <w:szCs w:val="28"/>
        </w:rPr>
      </w:pPr>
      <w:r>
        <w:rPr>
          <w:rFonts w:ascii="Times New Roman" w:eastAsia="宋体" w:cs="Times New Roman" w:hAnsi="Times New Roman" w:hint="eastAsia"/>
          <w:szCs w:val="24"/>
        </w:rPr>
        <w:t>在注册用户界面，根据相关内容完成用户的注册，如下图所示：需要注意的在注册用户时，一个身份证号、一个手机号只能注册一个用户，不能重复注册。</w:t>
      </w:r>
    </w:p>
    <w:p>
      <w:pPr>
        <w:widowControl/>
        <w:spacing w:line="360" w:lineRule="auto"/>
        <w:jc w:val="left"/>
        <w:rPr>
          <w:rFonts w:ascii="宋体"/>
          <w:sz w:val="28"/>
          <w:szCs w:val="28"/>
        </w:rPr>
      </w:pPr>
      <w:r>
        <w:drawing>
          <wp:inline distT="0" distB="0" distL="114300" distR="114300">
            <wp:extent cx="5273040" cy="2584450"/>
            <wp:effectExtent l="0" t="0" r="15" b="24"/>
            <wp:docPr id="7" name="图片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8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58445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414270"/>
            <wp:effectExtent l="0" t="0" r="17" b="6"/>
            <wp:docPr id="10" name="图片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9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595" cy="241427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134"/>
        </w:tabs>
        <w:spacing w:line="360" w:lineRule="auto"/>
        <w:ind w:firstLineChars="200" w:firstLine="560"/>
        <w:rPr>
          <w:rFonts w:ascii="Arial" w:cs="Arial" w:hAnsi="Arial"/>
          <w:b w:val="0"/>
          <w:bCs w:val="0"/>
          <w:szCs w:val="22"/>
        </w:rPr>
      </w:pPr>
      <w:bookmarkStart w:id="18" w:name="_Toc21911"/>
      <w:bookmarkStart w:id="19" w:name="_Toc22987"/>
      <w:bookmarkStart w:id="20" w:name="_Toc31875706"/>
      <w:bookmarkStart w:id="21" w:name="_Toc31846"/>
      <w:bookmarkStart w:id="22" w:name="_Toc15911"/>
      <w:bookmarkStart w:id="23" w:name="_Toc26361"/>
      <w:r>
        <w:rPr>
          <w:rFonts w:ascii="Arial" w:cs="Arial" w:hAnsi="Arial" w:hint="eastAsia"/>
          <w:b w:val="0"/>
          <w:bCs w:val="0"/>
          <w:szCs w:val="22"/>
        </w:rPr>
        <w:t>2.1.1.2用户登录</w:t>
      </w:r>
      <w:bookmarkEnd w:id="18"/>
      <w:bookmarkEnd w:id="19"/>
      <w:bookmarkEnd w:id="20"/>
      <w:bookmarkEnd w:id="21"/>
      <w:bookmarkEnd w:id="22"/>
      <w:bookmarkEnd w:id="23"/>
    </w:p>
    <w:p>
      <w:pPr>
        <w:pStyle w:val="21"/>
        <w:widowControl/>
        <w:spacing w:line="360" w:lineRule="auto"/>
        <w:rPr>
          <w:rFonts w:ascii="Times New Roman" w:eastAsia="宋体" w:cs="Times New Roman" w:hAnsi="Times New Roman"/>
          <w:szCs w:val="24"/>
        </w:rPr>
      </w:pPr>
      <w:r>
        <w:rPr>
          <w:rFonts w:ascii="Times New Roman" w:eastAsia="宋体" w:cs="Times New Roman" w:hAnsi="Times New Roman" w:hint="eastAsia"/>
          <w:szCs w:val="24"/>
        </w:rPr>
        <w:t>根据省政务中心统一要求，我省市场主体登记电子系统已不再提供注册功能，所有新注册用户，需通过省政务服务网统一认证中心注册用户；原有账号仍从“用户登录”进行登录操作。</w:t>
      </w:r>
    </w:p>
    <w:p>
      <w:pPr>
        <w:spacing w:line="360" w:lineRule="auto"/>
      </w:pPr>
      <w:r>
        <w:drawing>
          <wp:inline distT="0" distB="0" distL="0" distR="0">
            <wp:extent cx="5274310" cy="3028315"/>
            <wp:effectExtent l="0" t="0" r="17" b="17"/>
            <wp:docPr id="13" name="图片 10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04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30283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1"/>
        <w:widowControl/>
        <w:spacing w:line="360" w:lineRule="auto"/>
        <w:jc w:val="left"/>
        <w:rPr>
          <w:rFonts w:ascii="Times New Roman" w:eastAsia="宋体" w:cs="Times New Roman" w:hAnsi="Times New Roman"/>
          <w:szCs w:val="24"/>
        </w:rPr>
      </w:pPr>
      <w:r>
        <w:rPr>
          <w:rFonts w:ascii="Times New Roman" w:eastAsia="宋体" w:cs="Times New Roman" w:hAnsi="Times New Roman" w:hint="eastAsia"/>
          <w:szCs w:val="24"/>
        </w:rPr>
        <w:t>在“山西政务服务平台统一身份认证登录”平台上，根据相关提示，输入信息，就可以找将密码重置，如下图所示：</w:t>
      </w:r>
      <w:r>
        <w:drawing>
          <wp:inline distT="0" distB="0" distL="0" distR="0">
            <wp:extent cx="5273040" cy="3032760"/>
            <wp:effectExtent l="0" t="0" r="15" b="47"/>
            <wp:docPr id="16" name="图片 1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108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03276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/>
          <w:sz w:val="18"/>
          <w:szCs w:val="18"/>
        </w:rPr>
      </w:pPr>
      <w:r>
        <w:drawing>
          <wp:inline distT="0" distB="0" distL="0" distR="0">
            <wp:extent cx="5274310" cy="3181350"/>
            <wp:effectExtent l="0" t="0" r="17" b="46"/>
            <wp:docPr id="19" name="图片 1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图片 109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318135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ascii="宋体" w:cs="宋体"/>
          <w:b w:val="0"/>
          <w:bCs w:val="0"/>
          <w:color w:val="000000"/>
          <w:szCs w:val="28"/>
        </w:rPr>
      </w:pPr>
      <w:bookmarkStart w:id="24" w:name="_Toc16630"/>
      <w:bookmarkStart w:id="25" w:name="_Toc6678"/>
      <w:bookmarkStart w:id="26" w:name="_Toc15407"/>
      <w:r>
        <w:rPr>
          <w:rFonts w:ascii="宋体" w:cs="宋体" w:hint="eastAsia"/>
          <w:b w:val="0"/>
          <w:bCs w:val="0"/>
          <w:color w:val="000000"/>
          <w:szCs w:val="28"/>
        </w:rPr>
        <w:t>2.1.2个体</w:t>
      </w:r>
      <w:bookmarkEnd w:id="24"/>
      <w:bookmarkEnd w:id="25"/>
      <w:r>
        <w:rPr>
          <w:rFonts w:ascii="宋体" w:cs="宋体" w:hint="eastAsia"/>
          <w:b w:val="0"/>
          <w:bCs w:val="0"/>
          <w:color w:val="000000"/>
          <w:szCs w:val="28"/>
        </w:rPr>
        <w:t>户自助登记</w:t>
      </w:r>
      <w:bookmarkEnd w:id="26"/>
    </w:p>
    <w:p>
      <w:pPr>
        <w:pStyle w:val="4"/>
        <w:ind w:firstLineChars="200" w:firstLine="560"/>
        <w:rPr>
          <w:rFonts w:ascii="宋体" w:cs="宋体" w:hAnsi="宋体"/>
          <w:b w:val="0"/>
          <w:bCs w:val="0"/>
        </w:rPr>
      </w:pPr>
      <w:r>
        <w:rPr>
          <w:rFonts w:ascii="宋体" w:cs="宋体" w:hAnsi="宋体" w:hint="eastAsia"/>
          <w:b w:val="0"/>
          <w:bCs w:val="0"/>
        </w:rPr>
        <w:t>2.1.2.1核名</w:t>
      </w:r>
    </w:p>
    <w:p>
      <w:pPr>
        <w:spacing w:line="360" w:lineRule="auto"/>
        <w:ind w:firstLine="560"/>
        <w:jc w:val="left"/>
        <w:rPr>
          <w:rFonts w:ascii="宋体"/>
        </w:rPr>
      </w:pPr>
      <w:r>
        <w:rPr>
          <w:rFonts w:ascii="宋体" w:hint="eastAsia"/>
        </w:rPr>
        <w:t>进入首页面，如果需要设立个体户，且满足可以设立的经营范围，选择个体户自助登记模块，如下图所示：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519680"/>
            <wp:effectExtent l="0" t="0" r="17" b="25"/>
            <wp:docPr id="22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1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5196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left"/>
        <w:rPr>
          <w:rFonts w:ascii="Helvetica" w:cs="Helvetica" w:hAnsi="Helvetica"/>
          <w:color w:val="000000"/>
          <w:shd w:val="clear" w:color="auto" w:fill="F4F4F4"/>
        </w:rPr>
      </w:pPr>
      <w:r>
        <w:rPr>
          <w:rFonts w:ascii="宋体" w:hint="eastAsia"/>
        </w:rPr>
        <w:t>个体户自助登记流程中设立行业、经营范围仅适用限定的范围，其他行业请使用普通设立流程申报。</w:t>
      </w:r>
    </w:p>
    <w:p>
      <w:pPr>
        <w:spacing w:line="360" w:lineRule="auto"/>
        <w:ind w:firstLine="560"/>
        <w:jc w:val="left"/>
        <w:rPr>
          <w:rFonts w:ascii="宋体"/>
        </w:rPr>
      </w:pPr>
      <w:r>
        <w:rPr>
          <w:rFonts w:ascii="宋体" w:hint="eastAsia"/>
        </w:rPr>
        <w:t>选择个体户类型，根据列表中所列内容，选择自己要经营的个体范围。</w:t>
      </w:r>
    </w:p>
    <w:p>
      <w:pPr>
        <w:spacing w:line="360" w:lineRule="auto"/>
        <w:jc w:val="left"/>
        <w:rPr>
          <w:rFonts w:ascii="宋体"/>
        </w:rPr>
      </w:pPr>
      <w:r>
        <w:drawing>
          <wp:inline distT="0" distB="0" distL="0" distR="0">
            <wp:extent cx="5274310" cy="2063115"/>
            <wp:effectExtent l="0" t="2" r="17" b="30"/>
            <wp:docPr id="25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图片 3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0631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left"/>
      </w:pPr>
      <w:r>
        <w:rPr>
          <w:rFonts w:ascii="宋体" w:hint="eastAsia"/>
        </w:rPr>
        <w:t>点击</w:t>
      </w:r>
      <w:r>
        <w:drawing>
          <wp:inline distT="0" distB="0" distL="0" distR="0">
            <wp:extent cx="336550" cy="306070"/>
            <wp:effectExtent l="0" t="0" r="37" b="37"/>
            <wp:docPr id="28" name="图片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图片 5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550" cy="3060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92735" cy="382270"/>
            <wp:effectExtent l="0" t="0" r="37" b="38"/>
            <wp:docPr id="31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图片 4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735" cy="3822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可以翻页查找，更多的个体类型，系统在陆续接入。</w:t>
      </w:r>
    </w:p>
    <w:p>
      <w:pPr>
        <w:spacing w:line="360" w:lineRule="auto"/>
        <w:ind w:firstLine="560"/>
        <w:jc w:val="left"/>
      </w:pPr>
      <w:r>
        <w:rPr>
          <w:rFonts w:hint="eastAsia"/>
        </w:rPr>
        <w:t>下一步：选择其中一个个体户类型进入核名页面。</w:t>
      </w:r>
    </w:p>
    <w:p>
      <w:pPr>
        <w:spacing w:line="360" w:lineRule="auto"/>
        <w:jc w:val="left"/>
        <w:rPr>
          <w:rFonts w:ascii="宋体"/>
        </w:rPr>
      </w:pPr>
      <w:r>
        <w:drawing>
          <wp:inline distT="0" distB="0" distL="0" distR="0">
            <wp:extent cx="5274310" cy="2077085"/>
            <wp:effectExtent l="0" t="0" r="17" b="1"/>
            <wp:docPr id="34" name="图片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图片 6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07708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left"/>
        <w:rPr>
          <w:rFonts w:ascii="宋体"/>
          <w:b/>
          <w:bCs/>
        </w:rPr>
      </w:pPr>
      <w:r>
        <w:rPr>
          <w:rFonts w:ascii="宋体" w:hint="eastAsia"/>
          <w:b/>
          <w:bCs/>
        </w:rPr>
        <w:t>个体核名</w:t>
      </w:r>
    </w:p>
    <w:p>
      <w:pPr>
        <w:spacing w:line="360" w:lineRule="auto"/>
        <w:ind w:firstLine="560"/>
        <w:jc w:val="left"/>
        <w:rPr>
          <w:rFonts w:ascii="宋体"/>
        </w:rPr>
      </w:pPr>
      <w:r>
        <w:rPr>
          <w:rFonts w:ascii="宋体" w:hint="eastAsia"/>
        </w:rPr>
        <w:t>我们第一步是需要完成基本信息的录入，申请人要逐个完善相应的内容，如图所示。</w:t>
      </w:r>
    </w:p>
    <w:p>
      <w:pPr>
        <w:spacing w:line="360" w:lineRule="auto"/>
        <w:ind w:firstLine="560"/>
        <w:jc w:val="left"/>
        <w:rPr>
          <w:rFonts w:ascii="宋体"/>
        </w:rPr>
      </w:pPr>
      <w:r>
        <w:rPr>
          <w:rFonts w:ascii="宋体" w:hint="eastAsia"/>
        </w:rPr>
        <w:t>选择需要个体户名称，页面如下，填写经营场所、资金数额、个体户名称。</w:t>
      </w:r>
    </w:p>
    <w:p>
      <w:pPr>
        <w:spacing w:line="360" w:lineRule="auto"/>
        <w:jc w:val="left"/>
        <w:rPr>
          <w:rFonts w:ascii="宋体"/>
        </w:rPr>
      </w:pPr>
      <w:r>
        <w:drawing>
          <wp:inline distT="0" distB="0" distL="0" distR="0">
            <wp:extent cx="5274310" cy="2225675"/>
            <wp:effectExtent l="0" t="0" r="17" b="3"/>
            <wp:docPr id="37" name="图片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图片 7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2256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/>
        </w:rPr>
      </w:pPr>
      <w:r>
        <w:drawing>
          <wp:inline distT="0" distB="0" distL="0" distR="0">
            <wp:extent cx="5274310" cy="2655570"/>
            <wp:effectExtent l="0" t="0" r="17" b="41"/>
            <wp:docPr id="40" name="图片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图片 8 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6555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left"/>
        <w:rPr>
          <w:rFonts w:ascii="宋体"/>
        </w:rPr>
      </w:pPr>
      <w:r>
        <w:rPr>
          <w:rFonts w:ascii="宋体" w:hint="eastAsia"/>
        </w:rPr>
        <w:t>选择不需要个体户名称，页面如下图所示：</w:t>
      </w:r>
    </w:p>
    <w:p>
      <w:pPr>
        <w:spacing w:line="360" w:lineRule="auto"/>
        <w:jc w:val="left"/>
        <w:rPr>
          <w:rFonts w:ascii="宋体"/>
        </w:rPr>
      </w:pPr>
      <w:r>
        <w:drawing>
          <wp:inline distT="0" distB="0" distL="0" distR="0">
            <wp:extent cx="5274310" cy="1610360"/>
            <wp:effectExtent l="0" t="0" r="17" b="7"/>
            <wp:docPr id="43" name="图片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" name="图片 9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16103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left"/>
        <w:rPr>
          <w:rFonts w:ascii="宋体"/>
        </w:rPr>
      </w:pPr>
      <w:r>
        <w:rPr>
          <w:rFonts w:ascii="宋体" w:hint="eastAsia"/>
        </w:rPr>
        <w:t>只需填写经营场所、资金数额。</w:t>
      </w:r>
    </w:p>
    <w:p>
      <w:pPr>
        <w:spacing w:line="360" w:lineRule="auto"/>
        <w:ind w:firstLine="560"/>
        <w:jc w:val="left"/>
      </w:pPr>
      <w:r>
        <w:rPr>
          <w:rFonts w:ascii="宋体" w:hint="eastAsia"/>
        </w:rPr>
        <w:t>点击进入“下一步”。</w:t>
      </w:r>
    </w:p>
    <w:p>
      <w:pPr>
        <w:pStyle w:val="4"/>
        <w:ind w:left="142" w:firstLineChars="200" w:firstLine="560"/>
        <w:rPr>
          <w:rFonts w:ascii="宋体" w:cs="宋体" w:hAnsi="宋体"/>
          <w:b w:val="0"/>
          <w:bCs w:val="0"/>
        </w:rPr>
      </w:pPr>
      <w:bookmarkStart w:id="27" w:name="_Toc27684"/>
      <w:r>
        <w:rPr>
          <w:rFonts w:ascii="宋体" w:cs="宋体" w:hAnsi="宋体" w:hint="eastAsia"/>
          <w:b w:val="0"/>
          <w:bCs w:val="0"/>
        </w:rPr>
        <w:t>2.1.2.2经营者信息</w:t>
      </w:r>
      <w:bookmarkEnd w:id="27"/>
    </w:p>
    <w:p>
      <w:pPr>
        <w:spacing w:line="360" w:lineRule="auto"/>
        <w:ind w:firstLineChars="252" w:firstLine="605"/>
        <w:rPr>
          <w:rFonts w:ascii="宋体"/>
        </w:rPr>
      </w:pPr>
      <w:r>
        <w:rPr>
          <w:rFonts w:ascii="宋体" w:hint="eastAsia"/>
        </w:rPr>
        <w:t>对于个体的经营，离不开经营者参与，因此在设立环节，需要采集经营者的信息，申请人需要依次填写相关内容。如下图所示：</w:t>
      </w:r>
    </w:p>
    <w:p>
      <w:pPr>
        <w:spacing w:line="360" w:lineRule="auto"/>
        <w:rPr>
          <w:rFonts w:ascii="宋体"/>
          <w:b/>
        </w:rPr>
      </w:pPr>
      <w:r>
        <w:drawing>
          <wp:inline distT="0" distB="0" distL="0" distR="0">
            <wp:extent cx="5874385" cy="3217545"/>
            <wp:effectExtent l="0" t="0" r="26" b="46"/>
            <wp:docPr id="46" name="图片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图片 10 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4385" cy="321754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>
          <w:rFonts w:ascii="宋体"/>
          <w:b/>
        </w:rPr>
      </w:pPr>
      <w:r>
        <w:rPr>
          <w:rFonts w:ascii="宋体"/>
          <w:b/>
        </w:rPr>
        <w:t xml:space="preserve">              </w:t>
      </w:r>
      <w:r>
        <w:t xml:space="preserve">      </w:t>
      </w:r>
      <w:r>
        <w:drawing>
          <wp:inline distT="0" distB="0" distL="0" distR="0">
            <wp:extent cx="5977890" cy="2308860"/>
            <wp:effectExtent l="0" t="6" r="4" b="30"/>
            <wp:docPr id="49" name="图片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" name="图片 12 5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7890" cy="23088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480"/>
        <w:rPr>
          <w:rFonts w:ascii="宋体"/>
        </w:rPr>
      </w:pPr>
      <w:r>
        <w:rPr>
          <w:rFonts w:ascii="宋体" w:hint="eastAsia"/>
        </w:rPr>
        <w:t>信息填写完成后，点击“下一步”确认信息是否正确，确定提交后不可更改，不可再返回到这一步。</w:t>
      </w:r>
    </w:p>
    <w:p>
      <w:pPr>
        <w:spacing w:line="360" w:lineRule="auto"/>
        <w:ind w:leftChars="135" w:left="324" w:firstLine="1"/>
        <w:rPr>
          <w:rFonts w:ascii="宋体"/>
        </w:rPr>
      </w:pPr>
      <w:r>
        <w:drawing>
          <wp:inline distT="0" distB="0" distL="0" distR="0">
            <wp:extent cx="5274310" cy="1786254"/>
            <wp:effectExtent l="0" t="0" r="17" b="37"/>
            <wp:docPr id="52" name="图片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图片 13 5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178625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300" w:firstLine="720"/>
        <w:jc w:val="left"/>
        <w:rPr>
          <w:rFonts w:ascii="宋体" w:eastAsia="等线" w:cs="Arial" w:hAnsi="宋体"/>
          <w:szCs w:val="22"/>
        </w:rPr>
      </w:pPr>
      <w:r>
        <w:rPr>
          <w:rFonts w:ascii="宋体" w:eastAsia="等线" w:cs="Arial" w:hAnsi="宋体" w:hint="eastAsia"/>
          <w:szCs w:val="22"/>
        </w:rPr>
        <w:t>点击“确定提交”后进入基本信息填写页面。</w:t>
      </w:r>
    </w:p>
    <w:p>
      <w:pPr>
        <w:pStyle w:val="4"/>
        <w:ind w:left="142" w:firstLineChars="200" w:firstLine="560"/>
        <w:rPr>
          <w:rFonts w:ascii="宋体" w:cs="宋体" w:hAnsi="宋体"/>
          <w:b w:val="0"/>
          <w:bCs w:val="0"/>
        </w:rPr>
      </w:pPr>
      <w:bookmarkStart w:id="28" w:name="_Toc30215"/>
      <w:r>
        <w:rPr>
          <w:rFonts w:ascii="宋体" w:cs="宋体" w:hAnsi="宋体" w:hint="eastAsia"/>
          <w:b w:val="0"/>
          <w:bCs w:val="0"/>
        </w:rPr>
        <w:t>2.1.2.3基本信息</w:t>
      </w:r>
    </w:p>
    <w:p>
      <w:pPr>
        <w:spacing w:line="360" w:lineRule="auto"/>
        <w:ind w:firstLineChars="233" w:firstLine="562"/>
      </w:pPr>
      <w:r>
        <w:rPr>
          <w:rFonts w:hint="eastAsia"/>
        </w:rPr>
        <w:t>基本信息页面，填写店铺名称、是否城镇、邮政编码、从业人数。</w:t>
      </w:r>
    </w:p>
    <w:p>
      <w:pPr>
        <w:spacing w:line="360" w:lineRule="auto"/>
        <w:ind w:firstLineChars="233" w:firstLine="562"/>
      </w:pPr>
      <w:r>
        <w:rPr>
          <w:rFonts w:hint="eastAsia"/>
        </w:rPr>
        <w:t>经营场所、联系电话、资金数额、行业类型、经营范围、经营期限、登记机关由系统自动带出。</w:t>
      </w:r>
    </w:p>
    <w:p>
      <w:pPr>
        <w:spacing w:line="360" w:lineRule="auto"/>
        <w:jc w:val="right"/>
        <w:rPr>
          <w:rFonts w:ascii="宋体"/>
          <w:sz w:val="18"/>
          <w:szCs w:val="18"/>
        </w:rPr>
      </w:pPr>
      <w:r>
        <w:drawing>
          <wp:inline distT="0" distB="0" distL="0" distR="0">
            <wp:extent cx="5382260" cy="2191385"/>
            <wp:effectExtent l="0" t="0" r="45" b="2"/>
            <wp:docPr id="55" name="图片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" name="图片 14 5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2260" cy="219138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/>
          <w:sz w:val="18"/>
          <w:szCs w:val="18"/>
        </w:rPr>
      </w:pPr>
      <w:r>
        <w:drawing>
          <wp:inline distT="0" distB="0" distL="0" distR="0">
            <wp:extent cx="5839460" cy="3364230"/>
            <wp:effectExtent l="0" t="0" r="38" b="44"/>
            <wp:docPr id="58" name="图片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图片 15 6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9460" cy="336423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line="360" w:lineRule="auto"/>
        <w:rPr>
          <w:rFonts w:ascii="宋体" w:hAnsi="宋体"/>
        </w:rPr>
      </w:pPr>
      <w:r>
        <w:rPr>
          <w:rFonts w:ascii="宋体" w:hAnsi="宋体" w:hint="eastAsia"/>
          <w:b/>
          <w:bCs/>
        </w:rPr>
        <w:t>经营范围</w:t>
      </w:r>
      <w:r>
        <w:rPr>
          <w:rFonts w:ascii="宋体" w:hAnsi="宋体" w:hint="eastAsia"/>
        </w:rPr>
        <w:t>：经营范围根据选择的个体户类型自动带出选定的相关经营范围，申请人可在选定范围之外再增加别的经营范围，可增加、减少经营范围条目，但主营条目不可更改，至少选定一条系统给定的经营范围。如不满足个体户经营类型，可重新开始自助设立流程，或走普通设立流程。</w:t>
      </w:r>
    </w:p>
    <w:p>
      <w:pPr>
        <w:pStyle w:val="21"/>
        <w:spacing w:line="360" w:lineRule="auto"/>
        <w:jc w:val="left"/>
        <w:rPr>
          <w:rFonts w:ascii="楷体" w:hAnsi="楷体"/>
          <w:sz w:val="18"/>
          <w:szCs w:val="18"/>
        </w:rPr>
      </w:pPr>
      <w:r>
        <w:rPr>
          <w:rFonts w:ascii="宋体" w:hAnsi="宋体" w:hint="eastAsia"/>
        </w:rPr>
        <w:t>在基本信息页面，我们要注意完善“住所信息”模块，该模块的内容，为住所承诺书所要求的相关内容。如下图所示：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404745"/>
            <wp:effectExtent l="0" t="0" r="17" b="5"/>
            <wp:docPr id="61" name="图片 8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" name="图片 806 6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40474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Chars="400" w:firstLine="960"/>
      </w:pPr>
      <w:r>
        <w:rPr>
          <w:rFonts w:hint="eastAsia"/>
        </w:rPr>
        <w:t>点击“下一步”进行信息预览节点。</w:t>
      </w:r>
    </w:p>
    <w:p>
      <w:pPr>
        <w:pStyle w:val="4"/>
        <w:tabs>
          <w:tab w:val="left" w:pos="360"/>
        </w:tabs>
        <w:ind w:left="142" w:firstLineChars="200" w:firstLine="560"/>
        <w:rPr>
          <w:rFonts w:ascii="宋体" w:cs="宋体" w:hAnsi="宋体"/>
          <w:b w:val="0"/>
          <w:bCs w:val="0"/>
        </w:rPr>
      </w:pPr>
      <w:bookmarkStart w:id="29" w:name="_Toc31660"/>
      <w:bookmarkEnd w:id="28"/>
      <w:r>
        <w:rPr>
          <w:rFonts w:ascii="宋体" w:cs="宋体" w:hAnsi="宋体" w:hint="eastAsia"/>
          <w:b w:val="0"/>
          <w:bCs w:val="0"/>
        </w:rPr>
        <w:t>2.1.2.4信息预览</w:t>
      </w:r>
      <w:bookmarkEnd w:id="29"/>
    </w:p>
    <w:p>
      <w:pPr>
        <w:spacing w:line="360" w:lineRule="auto"/>
        <w:ind w:left="142" w:firstLineChars="200" w:firstLine="480"/>
      </w:pPr>
      <w:r>
        <w:rPr>
          <w:rFonts w:ascii="宋体" w:hint="eastAsia"/>
        </w:rPr>
        <w:t>系统会生成电子文档，用户可预览上传的全部文件，确认无误后，点击“提交”按钮继续流程。</w:t>
      </w:r>
    </w:p>
    <w:p>
      <w:pPr>
        <w:spacing w:line="360" w:lineRule="auto"/>
        <w:ind w:firstLineChars="300" w:firstLine="720"/>
        <w:rPr>
          <w:rFonts w:ascii="宋体"/>
        </w:rPr>
      </w:pPr>
      <w:r>
        <w:rPr>
          <w:rFonts w:ascii="宋体" w:hint="eastAsia"/>
        </w:rPr>
        <w:t xml:space="preserve">申请人需要预览自己的生成的电子文档，查看相关信息是否填写正确，如下图所示： </w:t>
      </w:r>
    </w:p>
    <w:p>
      <w:pPr>
        <w:spacing w:line="360" w:lineRule="auto"/>
        <w:rPr>
          <w:rFonts w:ascii="宋体"/>
        </w:rPr>
      </w:pPr>
      <w:r>
        <w:drawing>
          <wp:inline distT="0" distB="0" distL="0" distR="0">
            <wp:extent cx="5274310" cy="2070099"/>
            <wp:effectExtent l="0" t="2" r="17" b="34"/>
            <wp:docPr id="64" name="图片 8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图片 835 6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07009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2" w:firstLineChars="100" w:firstLine="240"/>
        <w:jc w:val="center"/>
        <w:rPr>
          <w:rFonts w:ascii="宋体"/>
          <w:sz w:val="18"/>
          <w:szCs w:val="18"/>
        </w:rPr>
      </w:pPr>
      <w:r>
        <w:drawing>
          <wp:inline distT="0" distB="0" distL="114300" distR="114300">
            <wp:extent cx="5273675" cy="2778760"/>
            <wp:effectExtent l="0" t="0" r="46" b="21"/>
            <wp:docPr id="67" name="图片 1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" name="图片 109 6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675" cy="277876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360"/>
        </w:tabs>
        <w:ind w:left="142" w:firstLineChars="200" w:firstLine="560"/>
        <w:rPr>
          <w:rFonts w:ascii="宋体" w:cs="宋体" w:hAnsi="宋体"/>
          <w:b w:val="0"/>
          <w:bCs w:val="0"/>
        </w:rPr>
      </w:pPr>
      <w:bookmarkStart w:id="30" w:name="_Toc5760"/>
      <w:r>
        <w:rPr>
          <w:rFonts w:ascii="宋体" w:cs="宋体" w:hAnsi="宋体" w:hint="eastAsia"/>
          <w:b w:val="0"/>
          <w:bCs w:val="0"/>
        </w:rPr>
        <w:t>2.1.2.5实名认证</w:t>
      </w:r>
      <w:bookmarkEnd w:id="30"/>
    </w:p>
    <w:p>
      <w:pPr>
        <w:spacing w:line="360" w:lineRule="auto"/>
        <w:ind w:left="142" w:firstLineChars="200" w:firstLine="480"/>
        <w:rPr>
          <w:rFonts w:ascii="宋体"/>
        </w:rPr>
      </w:pPr>
      <w:r>
        <w:rPr>
          <w:rFonts w:ascii="宋体" w:hint="eastAsia"/>
        </w:rPr>
        <w:t>用户提交资料预览的电子文档后，进入实名认证界面，界面展示所有需要实名认证的人员信息、人员实名认证的状态，主要信息为“认证有效期”、“状态”。人员实名认证成功后，状态变为认证成功“认证成功”。</w:t>
      </w:r>
    </w:p>
    <w:p>
      <w:pPr>
        <w:spacing w:line="360" w:lineRule="auto"/>
        <w:rPr>
          <w:rFonts w:ascii="楷体" w:eastAsia="楷体"/>
          <w:sz w:val="18"/>
          <w:szCs w:val="18"/>
        </w:rPr>
      </w:pPr>
      <w:r>
        <w:drawing>
          <wp:inline distT="0" distB="0" distL="0" distR="0">
            <wp:extent cx="5274310" cy="1997710"/>
            <wp:effectExtent l="0" t="9" r="17" b="24"/>
            <wp:docPr id="70" name="图片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图片 16 7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199771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360"/>
        </w:tabs>
        <w:ind w:firstLineChars="200" w:firstLine="560"/>
        <w:rPr>
          <w:rFonts w:ascii="宋体" w:cs="宋体" w:hAnsi="宋体"/>
          <w:b w:val="0"/>
          <w:bCs w:val="0"/>
        </w:rPr>
      </w:pPr>
      <w:bookmarkStart w:id="31" w:name="_Toc2048"/>
      <w:r>
        <w:rPr>
          <w:rFonts w:ascii="宋体" w:cs="宋体" w:hAnsi="宋体" w:hint="eastAsia"/>
          <w:b w:val="0"/>
          <w:bCs w:val="0"/>
        </w:rPr>
        <w:t>2.1.2.6电子签名</w:t>
      </w:r>
      <w:bookmarkEnd w:id="31"/>
    </w:p>
    <w:p>
      <w:pPr>
        <w:spacing w:line="360" w:lineRule="auto"/>
        <w:ind w:firstLineChars="200" w:firstLine="480"/>
        <w:rPr>
          <w:rFonts w:ascii="宋体"/>
        </w:rPr>
      </w:pPr>
      <w:r>
        <w:rPr>
          <w:rFonts w:ascii="宋体" w:hint="eastAsia"/>
        </w:rPr>
        <w:t>用户对所有人员进行实名认证，且处于认证有效期内，点击“下一步”进入电子签名界面，界面会显示需要签名的人员信息，个体户签字为经营者，如下图所示：</w:t>
      </w:r>
    </w:p>
    <w:p>
      <w:pPr>
        <w:spacing w:line="360" w:lineRule="auto"/>
        <w:jc w:val="center"/>
        <w:rPr>
          <w:rFonts w:ascii="宋体"/>
          <w:sz w:val="28"/>
          <w:szCs w:val="28"/>
        </w:rPr>
      </w:pPr>
      <w:r>
        <w:drawing>
          <wp:inline distT="0" distB="0" distL="0" distR="0">
            <wp:extent cx="5274310" cy="1934845"/>
            <wp:effectExtent l="0" t="0" r="17" b="34"/>
            <wp:docPr id="73" name="图片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" name="图片 17 7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193484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480"/>
        <w:jc w:val="left"/>
        <w:rPr>
          <w:rFonts w:ascii="宋体"/>
          <w:sz w:val="28"/>
          <w:szCs w:val="28"/>
        </w:rPr>
      </w:pPr>
      <w:r>
        <w:rPr>
          <w:rFonts w:ascii="宋体" w:hint="eastAsia"/>
        </w:rPr>
        <w:t>点击【签字二维码】，扫描后使用第三方程序签字。</w:t>
      </w:r>
    </w:p>
    <w:p>
      <w:pPr>
        <w:spacing w:line="360" w:lineRule="auto"/>
        <w:jc w:val="left"/>
        <w:rPr>
          <w:rFonts w:ascii="宋体"/>
          <w:sz w:val="28"/>
          <w:szCs w:val="28"/>
        </w:rPr>
      </w:pPr>
      <w:r>
        <w:drawing>
          <wp:inline distT="0" distB="0" distL="0" distR="0">
            <wp:extent cx="5274310" cy="1997710"/>
            <wp:effectExtent l="0" t="0" r="17" b="33"/>
            <wp:docPr id="76" name="图片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图片 18 7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199771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480"/>
        <w:jc w:val="left"/>
        <w:rPr>
          <w:rFonts w:ascii="宋体"/>
        </w:rPr>
      </w:pPr>
      <w:r>
        <w:rPr>
          <w:rFonts w:ascii="宋体" w:hint="eastAsia"/>
        </w:rPr>
        <w:t>签名成功后，点击【提交】，页面提示可以直接领取执照。</w:t>
      </w:r>
    </w:p>
    <w:p>
      <w:pPr>
        <w:spacing w:line="360" w:lineRule="auto"/>
        <w:jc w:val="left"/>
        <w:rPr>
          <w:rFonts w:ascii="宋体"/>
          <w:sz w:val="28"/>
          <w:szCs w:val="28"/>
        </w:rPr>
      </w:pPr>
      <w:r>
        <w:drawing>
          <wp:inline distT="0" distB="0" distL="0" distR="0">
            <wp:extent cx="5274310" cy="2484120"/>
            <wp:effectExtent l="0" t="0" r="17" b="38"/>
            <wp:docPr id="79" name="图片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" name="图片 19 8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48412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480"/>
        <w:jc w:val="left"/>
        <w:rPr>
          <w:rFonts w:ascii="宋体"/>
        </w:rPr>
      </w:pPr>
      <w:r>
        <w:rPr>
          <w:rFonts w:ascii="宋体" w:hint="eastAsia"/>
        </w:rPr>
        <w:t>点击确定，完成自助登记业务。请到登记机关的服务大厅的窗口领取营业执照。</w:t>
      </w:r>
    </w:p>
    <w:p>
      <w:pPr>
        <w:spacing w:line="360" w:lineRule="auto"/>
        <w:jc w:val="left"/>
        <w:rPr>
          <w:rFonts w:ascii="宋体"/>
          <w:sz w:val="28"/>
          <w:szCs w:val="28"/>
        </w:rPr>
      </w:pPr>
    </w:p>
    <w:p>
      <w:pPr>
        <w:pStyle w:val="2"/>
        <w:tabs>
          <w:tab w:val="left" w:pos="360"/>
        </w:tabs>
        <w:spacing w:line="360" w:lineRule="auto"/>
        <w:rPr>
          <w:rFonts w:ascii="宋体"/>
          <w:b w:val="0"/>
          <w:bCs w:val="0"/>
          <w:color w:val="000000"/>
        </w:rPr>
      </w:pPr>
      <w:bookmarkStart w:id="32" w:name="_Toc26408"/>
      <w:bookmarkStart w:id="33" w:name="_Toc19806"/>
      <w:bookmarkStart w:id="34" w:name="_Toc65158885"/>
      <w:r>
        <w:rPr>
          <w:rFonts w:ascii="宋体" w:hint="eastAsia"/>
          <w:b w:val="0"/>
          <w:bCs w:val="0"/>
          <w:color w:val="000000"/>
        </w:rPr>
        <w:t>2.2证照登记</w:t>
      </w:r>
      <w:bookmarkEnd w:id="32"/>
      <w:bookmarkEnd w:id="33"/>
      <w:bookmarkEnd w:id="34"/>
    </w:p>
    <w:p>
      <w:pPr>
        <w:pStyle w:val="3"/>
        <w:numPr>
          <w:ilvl w:val="0"/>
          <w:numId w:val="0"/>
        </w:numPr>
        <w:rPr>
          <w:rFonts w:ascii="宋体" w:cs="宋体"/>
          <w:b w:val="0"/>
          <w:bCs w:val="0"/>
          <w:color w:val="000000"/>
          <w:szCs w:val="28"/>
        </w:rPr>
      </w:pPr>
      <w:bookmarkStart w:id="35" w:name="_Toc17216"/>
      <w:bookmarkStart w:id="36" w:name="_Toc65158886"/>
      <w:bookmarkStart w:id="37" w:name="_Toc3371"/>
      <w:r>
        <w:rPr>
          <w:rFonts w:ascii="宋体" w:cs="宋体" w:hint="eastAsia"/>
          <w:b w:val="0"/>
          <w:bCs w:val="0"/>
          <w:color w:val="000000"/>
          <w:szCs w:val="28"/>
        </w:rPr>
        <w:t>2.2.1如何进入证照登记环节</w:t>
      </w:r>
      <w:bookmarkEnd w:id="35"/>
      <w:bookmarkEnd w:id="36"/>
      <w:bookmarkEnd w:id="37"/>
    </w:p>
    <w:p>
      <w:pPr>
        <w:spacing w:line="360" w:lineRule="auto"/>
        <w:ind w:firstLineChars="200" w:firstLine="480"/>
      </w:pPr>
      <w:r>
        <w:rPr>
          <w:rFonts w:ascii="等线" w:hAnsi="等线" w:hint="eastAsia"/>
        </w:rPr>
        <w:t>点击【证照管理】【证照登记及打印】，通过筛选信息或搜索企业名称，找到对应的企业信息。点击【查看】即可查看该企业证照信息，</w:t>
      </w:r>
      <w:r>
        <w:rPr>
          <w:rFonts w:ascii="Times New Roman" w:hAnsi="Times New Roman" w:hint="eastAsia"/>
        </w:rPr>
        <w:t>如下图所示：</w:t>
      </w:r>
    </w:p>
    <w:p>
      <w:pPr>
        <w:rPr>
          <w:b/>
          <w:bCs/>
        </w:rPr>
      </w:pPr>
      <w:r>
        <w:drawing>
          <wp:inline distT="0" distB="0" distL="114300" distR="114300">
            <wp:extent cx="5266690" cy="2260600"/>
            <wp:effectExtent l="0" t="0" r="17" b="29"/>
            <wp:docPr id="82" name="图片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图片 10 8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690" cy="226060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52"/>
        </w:tabs>
        <w:rPr>
          <w:rFonts w:ascii="宋体" w:cs="宋体"/>
          <w:b w:val="0"/>
        </w:rPr>
      </w:pPr>
      <w:bookmarkStart w:id="38" w:name="_Toc28137"/>
      <w:bookmarkStart w:id="39" w:name="_Toc65158887"/>
      <w:bookmarkStart w:id="40" w:name="_Toc11104"/>
      <w:r>
        <w:rPr>
          <w:rFonts w:ascii="宋体" w:cs="宋体" w:hint="eastAsia"/>
          <w:b w:val="0"/>
          <w:bCs w:val="0"/>
        </w:rPr>
        <w:t>2.2.2证照登记及打印</w:t>
      </w:r>
      <w:bookmarkEnd w:id="38"/>
      <w:bookmarkEnd w:id="39"/>
      <w:bookmarkEnd w:id="40"/>
    </w:p>
    <w:p>
      <w:pPr>
        <w:spacing w:line="360" w:lineRule="auto"/>
        <w:ind w:firstLineChars="200" w:firstLine="480"/>
        <w:rPr>
          <w:rFonts w:ascii="等线" w:hAnsi="等线"/>
        </w:rPr>
      </w:pPr>
      <w:r>
        <w:rPr>
          <w:rFonts w:ascii="等线" w:hAnsi="等线" w:hint="eastAsia"/>
        </w:rPr>
        <w:t>外网用户通过自助登记申请提交后即可进入【证照登记】界面，可查看委托代理人信息、证照信息、电子营业执照、证照打印信息。</w:t>
      </w:r>
    </w:p>
    <w:p>
      <w:pPr>
        <w:spacing w:line="360" w:lineRule="auto"/>
        <w:ind w:firstLineChars="200" w:firstLine="480"/>
        <w:rPr>
          <w:rFonts w:ascii="Times New Roman" w:hAnsi="Times New Roman"/>
        </w:rPr>
      </w:pPr>
      <w:r>
        <w:rPr>
          <w:rFonts w:ascii="等线" w:hAnsi="等线" w:hint="eastAsia"/>
        </w:rPr>
        <w:t>点击【打印】可预览营业执照并打印。</w:t>
      </w:r>
      <w:r>
        <w:rPr>
          <w:rFonts w:ascii="Times New Roman" w:hAnsi="Times New Roman" w:hint="eastAsia"/>
        </w:rPr>
        <w:t>如下图所示：</w:t>
      </w:r>
    </w:p>
    <w:p>
      <w:pPr>
        <w:spacing w:line="360" w:lineRule="auto"/>
      </w:pPr>
      <w:r>
        <w:drawing>
          <wp:inline distT="0" distB="0" distL="0" distR="0">
            <wp:extent cx="5274310" cy="2511425"/>
            <wp:effectExtent l="0" t="0" r="17" b="7"/>
            <wp:docPr id="85" name="图片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" name="图片 21 8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5114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480"/>
      </w:pPr>
      <w:r>
        <w:rPr>
          <w:rFonts w:hint="eastAsia"/>
        </w:rPr>
        <w:t>校验通过后，查看证照信息：</w:t>
      </w:r>
    </w:p>
    <w:p>
      <w:pPr>
        <w:spacing w:line="360" w:lineRule="auto"/>
      </w:pPr>
      <w:r>
        <w:drawing>
          <wp:inline distT="0" distB="0" distL="0" distR="0">
            <wp:extent cx="5274310" cy="2632075"/>
            <wp:effectExtent l="0" t="0" r="17" b="23"/>
            <wp:docPr id="88" name="图片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图片 22 9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6320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480"/>
      </w:pPr>
      <w:r>
        <w:rPr>
          <w:rFonts w:hint="eastAsia"/>
        </w:rPr>
        <w:t>点击【下一步】进入电子营业执照。</w:t>
      </w:r>
    </w:p>
    <w:p>
      <w:pPr>
        <w:spacing w:line="360" w:lineRule="auto"/>
      </w:pPr>
      <w:r>
        <w:drawing>
          <wp:inline distT="0" distB="0" distL="0" distR="0">
            <wp:extent cx="5274310" cy="2711449"/>
            <wp:effectExtent l="0" t="0" r="17" b="9"/>
            <wp:docPr id="91" name="图片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" name="图片 23 9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71144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480"/>
      </w:pPr>
      <w:r>
        <w:rPr>
          <w:rFonts w:hint="eastAsia"/>
        </w:rPr>
        <w:t>点击【下一步】进行证照打印。</w:t>
      </w:r>
    </w:p>
    <w:p>
      <w:r>
        <w:drawing>
          <wp:inline distT="0" distB="0" distL="0" distR="0">
            <wp:extent cx="5274310" cy="2154554"/>
            <wp:effectExtent l="0" t="0" r="17" b="32"/>
            <wp:docPr id="94" name="图片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图片 24 9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15455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480"/>
        <w:jc w:val="left"/>
        <w:rPr>
          <w:rFonts w:ascii="等线" w:hAnsi="等线"/>
        </w:rPr>
      </w:pPr>
      <w:r>
        <w:rPr>
          <w:rFonts w:ascii="等线" w:hAnsi="等线" w:hint="eastAsia"/>
        </w:rPr>
        <w:t>点击【打印】如下图所示：</w:t>
      </w:r>
    </w:p>
    <w:p>
      <w:r>
        <w:drawing>
          <wp:inline distT="0" distB="0" distL="0" distR="0">
            <wp:extent cx="5274310" cy="2809240"/>
            <wp:effectExtent l="0" t="0" r="17" b="20"/>
            <wp:docPr id="97" name="图片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" name="图片 25 9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80924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宋体" w:cs="宋体"/>
          <w:b w:val="0"/>
          <w:szCs w:val="28"/>
        </w:rPr>
      </w:pPr>
      <w:bookmarkStart w:id="41" w:name="_Toc65158889"/>
      <w:bookmarkStart w:id="42" w:name="_Toc23747"/>
      <w:bookmarkStart w:id="43" w:name="_Toc15534"/>
      <w:r>
        <w:rPr>
          <w:rFonts w:ascii="宋体" w:hint="eastAsia"/>
          <w:b w:val="0"/>
          <w:bCs w:val="0"/>
          <w:color w:val="000000"/>
        </w:rPr>
        <w:t>2.3</w:t>
      </w:r>
      <w:bookmarkEnd w:id="41"/>
      <w:bookmarkEnd w:id="42"/>
      <w:r>
        <w:rPr>
          <w:rFonts w:ascii="宋体" w:cs="宋体" w:hint="eastAsia"/>
          <w:b w:val="0"/>
          <w:bCs w:val="0"/>
          <w:szCs w:val="28"/>
        </w:rPr>
        <w:t>全程电子化电子档案移交</w:t>
      </w:r>
      <w:bookmarkEnd w:id="43"/>
    </w:p>
    <w:p>
      <w:pPr>
        <w:spacing w:line="360" w:lineRule="auto"/>
        <w:ind w:firstLineChars="200" w:firstLine="480"/>
        <w:jc w:val="left"/>
      </w:pPr>
      <w:r>
        <w:rPr>
          <w:rFonts w:ascii="等线" w:hAnsi="等线" w:hint="eastAsia"/>
        </w:rPr>
        <w:t>全程电子化智慧审批通过之后，档案就会自动移交给web档案管理系统，进入【电子档案移交】【电子档案移交-全程电子化】界面，选择筛选信息点击查询，如下图所示：</w:t>
      </w:r>
      <w:r>
        <w:drawing>
          <wp:inline distT="0" distB="0" distL="0" distR="0">
            <wp:extent cx="5274310" cy="2550795"/>
            <wp:effectExtent l="0" t="0" r="17" b="39"/>
            <wp:docPr id="100" name="图片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图片 41 10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55079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480"/>
        <w:jc w:val="left"/>
        <w:rPr>
          <w:rFonts w:ascii="等线 Light" w:hAnsi="等线 Light"/>
          <w:sz w:val="18"/>
          <w:szCs w:val="18"/>
        </w:rPr>
      </w:pPr>
      <w:r>
        <w:rPr>
          <w:rFonts w:ascii="等线" w:hAnsi="等线" w:hint="eastAsia"/>
        </w:rPr>
        <w:t>点击【查看】，进入档案移交界面，可查看和下载材料，系统自动归档材料。可编辑【归档信息】进行修改。如下图所示：</w:t>
      </w:r>
    </w:p>
    <w:p>
      <w:pPr>
        <w:jc w:val="center"/>
        <w:rPr>
          <w:rFonts w:ascii="等线 Light" w:eastAsia="等线 Light"/>
          <w:sz w:val="18"/>
          <w:szCs w:val="18"/>
        </w:rPr>
      </w:pPr>
      <w:r>
        <w:drawing>
          <wp:inline distT="0" distB="0" distL="0" distR="0">
            <wp:extent cx="5274310" cy="2990850"/>
            <wp:effectExtent l="0" t="1" r="17" b="45"/>
            <wp:docPr id="103" name="图片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" name="图片 42 10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9908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163445"/>
            <wp:effectExtent l="0" t="0" r="17" b="30"/>
            <wp:docPr id="106" name="图片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图片 43 10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16344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footerReference w:type="default" r:id="rId2"/>
      <w:pgSz w:w="11906" w:h="16838"/>
      <w:pgMar w:top="1440" w:right="1800" w:bottom="1440" w:left="1800" w:header="851" w:footer="992" w:gutter="0"/>
      <w:pgNumType w:start="1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altName w:val="DejaVu Sans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DejaVu San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altName w:val="DejaVu Sans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等线">
    <w:altName w:val="宋体"/>
    <w:panose1 w:val="00000000000000000000"/>
    <w:charset w:val="86"/>
    <w:family w:val="auto"/>
    <w:pitch w:val="variable"/>
    <w:sig w:usb0="00000000" w:usb1="38CF7CFA" w:usb2="00000016" w:usb3="00000000" w:csb0="0004000F" w:csb1="00000000"/>
  </w:font>
  <w:font w:name="楷体">
    <w:panose1 w:val="02010609060101010101"/>
    <w:charset w:val="86"/>
    <w:family w:val="modern"/>
    <w:pitch w:val="variable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auto"/>
    <w:pitch w:val="variable"/>
    <w:sig w:usb0="00000000" w:usb1="38CF7CFA" w:usb2="00000016" w:usb3="00000000" w:csb0="0004000F" w:csb1="00000000"/>
  </w:font>
  <w:font w:name="Calibri">
    <w:altName w:val="DejaVu Sans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altName w:val="DejaVu Sans"/>
    <w:panose1 w:val="02070409020205090404"/>
    <w:charset w:val="00"/>
    <w:family w:val="auto"/>
    <w:pitch w:val="variable"/>
    <w:sig w:usb0="00007A87" w:usb1="80000000" w:usb2="00000008" w:usb3="00000000" w:csb0="400001FF" w:csb1="FFFF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7"/>
      <w:tabs>
        <w:tab w:val="center" w:pos="4153"/>
        <w:tab w:val="right" w:pos="8306"/>
      </w:tabs>
    </w:pPr>
    <w:r>
      <mc:AlternateContent>
        <mc:Choice Requires="wps">
          <w:drawing>
            <wp:anchor distT="0" distB="0" distL="114298" distR="114298" simplePos="0" relativeHeight="117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2694" cy="133159"/>
              <wp:effectExtent l="0" t="0" r="0" b="0"/>
              <wp:wrapNone/>
              <wp:docPr id="1" name="文本框 38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2694" cy="133159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2">
                      <w:txbxContent>
                        <w:p>
                          <w:pPr>
                            <w:pStyle w:val="17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38 3" o:spid="_x0000_s3" filled="f" stroked="f" strokeweight="0.5pt" style="position:absolute;margin-left:0.0pt;margin-top:0.0pt;width:5.7239957pt;height:10.485009pt;z-index:117;mso-position-horizontal:center;mso-position-horizontal-relative:margin;mso-position-vertical:absolute;mso-wrap-distance-left:8.999863pt;mso-wrap-distance-right:8.999863pt;mso-wrap-style:none;">
              <v:stroke color="#000000"/>
              <v:textbox id="883" inset="0mm,0mm,0mm,0mm" o:insetmode="custom" style="layout-flow:horizontal;v-text-anchor:top;mso-fit-shape-to-text:t;">
                <w:txbxContent>
                  <w:p>
                    <w:pPr>
                      <w:pStyle w:val="17"/>
                      <w:tabs>
                        <w:tab w:val="center" w:pos="4153"/>
                        <w:tab w:val="right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nsid w:val="10694827"/>
    <w:multiLevelType w:val="multilevel"/>
    <w:tmpl w:val="10694827"/>
    <w:lvl w:ilvl="0">
      <w:start w:val="1"/>
      <w:numFmt w:val="decimal"/>
      <w:lvlRestart w:val="0"/>
      <w:lvlText w:val="%1"/>
      <w:lvlJc w:val="left"/>
      <w:pPr>
        <w:tabs>
          <w:tab w:val="num" w:pos="0"/>
        </w:tabs>
        <w:ind w:left="425" w:hanging="425"/>
      </w:pPr>
      <w:rPr>
        <w:rFonts w:ascii="宋体" w:hAnsi="宋体" w:eastAsia="宋体" w:cs="宋体"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92" w:hanging="567"/>
      </w:pPr>
      <w:rPr>
        <w:rFonts w:ascii="宋体" w:hAnsi="宋体" w:eastAsia="宋体" w:cs="宋体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18" w:hanging="567"/>
      </w:pPr>
      <w:rPr>
        <w:rFonts w:ascii="宋体" w:hAnsi="宋体" w:eastAsia="宋体" w:cs="宋体"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84" w:hanging="708"/>
      </w:pPr>
      <w:rPr>
        <w:rFonts w:ascii="宋体" w:hAnsi="宋体" w:eastAsia="宋体" w:cs="等线 Light"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985" w:hanging="850"/>
      </w:pPr>
      <w:rPr>
        <w:rFonts w:ascii="宋体" w:hAnsi="宋体" w:eastAsia="宋体" w:cs="宋体" w:hint="default"/>
        <w:i w:val="0"/>
        <w:iCs w:val="0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60" w:hanging="1134"/>
      </w:pPr>
      <w:rPr>
        <w:rFonts w:ascii="宋体" w:hAnsi="宋体" w:cs="宋体" w:hint="default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102" w:hanging="1700"/>
      </w:pPr>
    </w:lvl>
  </w:abstractNum>
  <w:abstractNum w:abstractNumId="1">
    <w:nsid w:val="B63FC9CF"/>
    <w:multiLevelType w:val="multilevel"/>
    <w:tmpl w:val="00740E89"/>
    <w:lvl w:ilvl="0">
      <w:start w:val="8"/>
      <w:numFmt w:val="decimal"/>
      <w:lvlRestart w:val="0"/>
      <w:lvlText w:val="%1."/>
      <w:lvlJc w:val="left"/>
      <w:pPr>
        <w:tabs>
          <w:tab w:val="num" w:pos="0"/>
        </w:tabs>
        <w:ind w:left="0" w:hanging="0"/>
      </w:pPr>
      <w:rPr>
        <w:rFonts w:ascii="宋体" w:hAnsi="宋体" w:eastAsia="宋体" w:cs="宋体" w:hint="default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567" w:hanging="567"/>
      </w:pPr>
      <w:rPr>
        <w:rFonts w:ascii="宋体" w:hAnsi="宋体" w:eastAsia="宋体" w:cs="宋体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0"/>
        </w:tabs>
        <w:ind w:left="0" w:hanging="0"/>
      </w:pPr>
      <w:rPr>
        <w:rFonts w:ascii="宋体" w:hAnsi="宋体" w:eastAsia="宋体" w:cs="宋体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850" w:hanging="850"/>
      </w:pPr>
      <w:rPr>
        <w:rFonts w:ascii="宋体" w:hAnsi="宋体" w:eastAsia="宋体" w:cs="宋体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991" w:hanging="991"/>
      </w:pPr>
      <w:rPr>
        <w:rFonts w:ascii="宋体" w:hAnsi="宋体" w:eastAsia="宋体" w:cs="宋体"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0"/>
        </w:tabs>
        <w:ind w:left="1134" w:hanging="1134"/>
      </w:pPr>
      <w:rPr>
        <w:rFonts w:ascii="宋体" w:hAnsi="宋体" w:eastAsia="宋体" w:cs="宋体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75" w:hanging="1275"/>
      </w:pPr>
      <w:rPr>
        <w:rFonts w:ascii="宋体" w:hAnsi="宋体" w:eastAsia="宋体" w:cs="宋体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18" w:hanging="1418"/>
      </w:pPr>
      <w:rPr>
        <w:rFonts w:ascii="宋体" w:hAnsi="宋体" w:eastAsia="宋体" w:cs="宋体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558" w:hanging="1558"/>
      </w:pPr>
      <w:rPr>
        <w:rFonts w:ascii="宋体" w:hAnsi="宋体" w:eastAsia="宋体" w:cs="宋体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85"/>
  <w:bordersDoNotSurroundHeader/>
  <w:bordersDoNotSurroundFooter/>
  <w:defaultTabStop w:val="420"/>
  <w:drawingGridHorizontalSpacing w:val="1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4"/>
  </w:compat>
  <w:docVars>
    <w:docVar w:name="commondata" w:val="eyJoZGlkIjoiZjUxZDVhNmQzZjA3YmZjODY0OTk2N2RiY2E0MTY4NmQifQ=="/>
  </w:docVars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next w:val="16"/>
    <w:pPr>
      <w:widowControl w:val="0"/>
      <w:jc w:val="both"/>
    </w:pPr>
    <w:rPr>
      <w:rFonts w:ascii="Calibri" w:eastAsia="宋体" w:cs="Times New Roman" w:hAnsi="Calibri"/>
      <w:kern w:val="2"/>
      <w:sz w:val="24"/>
      <w:szCs w:val="24"/>
      <w:lang w:val="en-US" w:eastAsia="zh-CN" w:bidi="ar-SA"/>
    </w:rPr>
  </w:style>
  <w:style w:type="paragraph" w:styleId="1">
    <w:name w:val="heading 1"/>
    <w:basedOn w:val="2"/>
    <w:next w:val="0"/>
    <w:pPr>
      <w:spacing w:before="340" w:after="330" w:line="578" w:lineRule="auto"/>
      <w:jc w:val="center"/>
      <w:outlineLvl w:val="0"/>
    </w:pPr>
    <w:rPr>
      <w:kern w:val="44"/>
      <w:sz w:val="32"/>
      <w:szCs w:val="44"/>
    </w:rPr>
  </w:style>
  <w:style w:type="paragraph" w:styleId="2">
    <w:name w:val="heading 2"/>
    <w:basedOn w:val="0"/>
    <w:next w:val="0"/>
    <w:pPr>
      <w:keepNext/>
      <w:keepLines/>
      <w:widowControl w:val="0"/>
      <w:spacing w:before="260" w:after="260" w:line="415" w:lineRule="auto"/>
      <w:jc w:val="left"/>
      <w:outlineLvl w:val="1"/>
    </w:pPr>
    <w:rPr>
      <w:rFonts w:ascii="等线 Light" w:cs="Times New Roman" w:hAnsi="等线 Light"/>
      <w:b/>
      <w:bCs/>
      <w:sz w:val="28"/>
      <w:szCs w:val="32"/>
    </w:rPr>
  </w:style>
  <w:style w:type="paragraph" w:styleId="3">
    <w:name w:val="heading 3"/>
    <w:basedOn w:val="0"/>
    <w:next w:val="0"/>
    <w:pPr>
      <w:keepNext/>
      <w:keepLines/>
      <w:widowControl w:val="0"/>
      <w:numPr>
        <w:ilvl w:val="2"/>
        <w:numId w:val="2"/>
      </w:numPr>
      <w:spacing w:before="260" w:after="260" w:line="415" w:lineRule="auto"/>
      <w:jc w:val="left"/>
      <w:outlineLvl w:val="2"/>
    </w:pPr>
    <w:rPr>
      <w:b/>
      <w:bCs/>
      <w:sz w:val="28"/>
      <w:szCs w:val="32"/>
    </w:rPr>
  </w:style>
  <w:style w:type="paragraph" w:styleId="4">
    <w:name w:val="heading 4"/>
    <w:basedOn w:val="0"/>
    <w:next w:val="0"/>
    <w:pPr>
      <w:keepNext/>
      <w:keepLines/>
      <w:widowControl w:val="0"/>
      <w:spacing w:before="280" w:after="290" w:line="377" w:lineRule="auto"/>
      <w:outlineLvl w:val="3"/>
    </w:pPr>
    <w:rPr>
      <w:rFonts w:ascii="等线 Light" w:eastAsia="等线 Light" w:cs="Times New Roman"/>
      <w:b/>
      <w:bCs/>
      <w:sz w:val="28"/>
      <w:szCs w:val="28"/>
    </w:rPr>
  </w:style>
  <w:style w:type="paragraph" w:styleId="5">
    <w:name w:val="heading 5"/>
    <w:basedOn w:val="0"/>
    <w:next w:val="0"/>
    <w:pPr>
      <w:keepNext/>
      <w:keepLines/>
      <w:widowControl w:val="0"/>
      <w:spacing w:before="280" w:after="290" w:line="377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0"/>
    <w:next w:val="0"/>
    <w:pPr>
      <w:keepNext/>
      <w:keepLines/>
      <w:widowControl w:val="0"/>
      <w:numPr>
        <w:ilvl w:val="5"/>
        <w:numId w:val="2"/>
      </w:numPr>
      <w:tabs>
        <w:tab w:val="left" w:pos="1152"/>
      </w:tabs>
      <w:spacing w:before="240" w:after="64" w:line="320" w:lineRule="atLeast"/>
      <w:jc w:val="left"/>
      <w:outlineLvl w:val="5"/>
    </w:pPr>
    <w:rPr>
      <w:rFonts w:ascii="Arial" w:cs="Arial" w:hAnsi="Arial"/>
      <w:b/>
      <w:bCs/>
      <w:sz w:val="28"/>
      <w:szCs w:val="22"/>
    </w:rPr>
  </w:style>
  <w:style w:type="paragraph" w:styleId="7">
    <w:name w:val="heading 7"/>
    <w:basedOn w:val="0"/>
    <w:next w:val="0"/>
    <w:pPr>
      <w:keepNext/>
      <w:keepLines/>
      <w:widowControl w:val="0"/>
      <w:spacing w:before="240" w:after="64" w:line="319" w:lineRule="auto"/>
      <w:outlineLvl w:val="6"/>
    </w:pPr>
    <w:rPr>
      <w:b/>
      <w:bCs/>
    </w:rPr>
  </w:style>
  <w:style w:type="character" w:default="1" w:styleId="10">
    <w:name w:val="Default Paragraph Font"/>
  </w:style>
  <w:style w:type="paragraph" w:styleId="15">
    <w:name w:val="Normal Indent"/>
    <w:basedOn w:val="0"/>
    <w:pPr>
      <w:ind w:firstLineChars="200" w:firstLine="200"/>
    </w:pPr>
  </w:style>
  <w:style w:type="paragraph" w:customStyle="1" w:styleId="16">
    <w:name w:val="Style1"/>
    <w:basedOn w:val="15"/>
    <w:pPr>
      <w:tabs>
        <w:tab w:val="left" w:pos="-720"/>
      </w:tabs>
      <w:spacing w:after="120"/>
    </w:pPr>
    <w:rPr>
      <w:rFonts w:ascii="Times New Roman" w:eastAsia="等线" w:cs="Arial" w:hAnsi="Times New Roman"/>
      <w:spacing w:val="-3"/>
      <w:szCs w:val="20"/>
      <w:lang w:val="en-AU"/>
    </w:rPr>
  </w:style>
  <w:style w:type="paragraph" w:styleId="17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8">
    <w:name w:val="header"/>
    <w:basedOn w:val="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9">
    <w:name w:val="toc 1"/>
    <w:basedOn w:val="0"/>
    <w:next w:val="0"/>
  </w:style>
  <w:style w:type="paragraph" w:styleId="20">
    <w:name w:val="toc 2"/>
    <w:basedOn w:val="0"/>
    <w:next w:val="0"/>
    <w:pPr>
      <w:ind w:leftChars="200" w:left="200"/>
    </w:pPr>
  </w:style>
  <w:style w:type="paragraph" w:styleId="21">
    <w:name w:val="List Paragraph"/>
    <w:basedOn w:val="0"/>
    <w:pPr>
      <w:ind w:firstLineChars="200" w:firstLine="200"/>
    </w:pPr>
    <w:rPr>
      <w:rFonts w:ascii="等线" w:eastAsia="等线" w:cs="Arial"/>
      <w:szCs w:val="22"/>
    </w:rPr>
  </w:style>
  <w:style w:type="paragraph" w:customStyle="1" w:styleId="22">
    <w:name w:val="缩紧正文"/>
    <w:basedOn w:val="0"/>
    <w:pPr>
      <w:spacing w:before="120" w:after="120" w:line="400" w:lineRule="exact"/>
      <w:ind w:firstLineChars="200" w:firstLine="200"/>
      <w:jc w:val="left"/>
    </w:pPr>
    <w:rPr>
      <w:rFonts w:ascii="宋体" w:cs="宋体"/>
    </w:rPr>
  </w:style>
  <w:style w:type="paragraph" w:customStyle="1" w:styleId="23">
    <w:name w:val="WPSOffice手动目录 1"/>
    <w:rPr>
      <w:rFonts w:ascii="等线" w:eastAsia="等线" w:cs="Arial"/>
      <w:sz w:val="20"/>
      <w:szCs w:val="20"/>
      <w:lang w:val="en-US" w:eastAsia="zh-CN" w:bidi="ar-SA"/>
    </w:rPr>
  </w:style>
  <w:style w:type="paragraph" w:customStyle="1" w:styleId="24">
    <w:name w:val="WPSOffice手动目录 2"/>
    <w:pPr>
      <w:ind w:leftChars="200" w:left="200"/>
    </w:pPr>
    <w:rPr>
      <w:rFonts w:ascii="等线" w:eastAsia="等线" w:cs="Arial"/>
      <w:sz w:val="20"/>
      <w:szCs w:val="20"/>
      <w:lang w:val="en-US" w:eastAsia="zh-CN" w:bidi="ar-SA"/>
    </w:rPr>
  </w:style>
  <w:style w:type="paragraph" w:customStyle="1" w:styleId="25">
    <w:name w:val="WPSOffice手动目录 3"/>
    <w:pPr>
      <w:ind w:leftChars="400" w:left="400"/>
    </w:pPr>
    <w:rPr>
      <w:rFonts w:ascii="等线" w:eastAsia="等线" w:cs="Arial"/>
      <w:sz w:val="20"/>
      <w:szCs w:val="20"/>
      <w:lang w:val="en-US" w:eastAsia="zh-CN" w:bidi="ar-SA"/>
    </w:rPr>
  </w:style>
  <w:style w:type="paragraph" w:styleId="26">
    <w:name w:val="Balloon Text"/>
    <w:basedOn w:val="0"/>
    <w:rPr>
      <w:sz w:val="18"/>
      <w:szCs w:val="18"/>
    </w:rPr>
  </w:style>
  <w:style w:type="paragraph" w:styleId="106">
    <w:name w:val="HTML Preformatted"/>
    <w:next w:val="18"/>
    <w:pPr>
      <w:widowControl w:val="0"/>
      <w:spacing w:before="100" w:beforeAutospacing="1" w:after="100" w:afterAutospacing="1" w:line="240" w:lineRule="auto"/>
      <w:jc w:val="left"/>
    </w:pPr>
    <w:rPr>
      <w:rFonts w:ascii="Courier New" w:eastAsia="宋体" w:cs="Times New Roman" w:hAnsi="Courier New"/>
      <w:kern w:val="2"/>
      <w:sz w:val="20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image" Target="media/11.png"/><Relationship Id="rId6" Type="http://schemas.openxmlformats.org/officeDocument/2006/relationships/image" Target="media/14.png"/><Relationship Id="rId7" Type="http://schemas.openxmlformats.org/officeDocument/2006/relationships/image" Target="media/17.png"/><Relationship Id="rId8" Type="http://schemas.openxmlformats.org/officeDocument/2006/relationships/image" Target="media/20.png"/><Relationship Id="rId9" Type="http://schemas.openxmlformats.org/officeDocument/2006/relationships/image" Target="media/23.png"/><Relationship Id="rId10" Type="http://schemas.openxmlformats.org/officeDocument/2006/relationships/image" Target="media/26.png"/><Relationship Id="rId11" Type="http://schemas.openxmlformats.org/officeDocument/2006/relationships/image" Target="media/29.png"/><Relationship Id="rId12" Type="http://schemas.openxmlformats.org/officeDocument/2006/relationships/image" Target="media/32.png"/><Relationship Id="rId13" Type="http://schemas.openxmlformats.org/officeDocument/2006/relationships/image" Target="media/35.png"/><Relationship Id="rId14" Type="http://schemas.openxmlformats.org/officeDocument/2006/relationships/image" Target="media/38.png"/><Relationship Id="rId15" Type="http://schemas.openxmlformats.org/officeDocument/2006/relationships/image" Target="media/41.png"/><Relationship Id="rId16" Type="http://schemas.openxmlformats.org/officeDocument/2006/relationships/image" Target="media/44.png"/><Relationship Id="rId17" Type="http://schemas.openxmlformats.org/officeDocument/2006/relationships/image" Target="media/47.png"/><Relationship Id="rId18" Type="http://schemas.openxmlformats.org/officeDocument/2006/relationships/image" Target="media/50.png"/><Relationship Id="rId19" Type="http://schemas.openxmlformats.org/officeDocument/2006/relationships/image" Target="media/53.png"/><Relationship Id="rId20" Type="http://schemas.openxmlformats.org/officeDocument/2006/relationships/image" Target="media/56.png"/><Relationship Id="rId21" Type="http://schemas.openxmlformats.org/officeDocument/2006/relationships/image" Target="media/59.png"/><Relationship Id="rId22" Type="http://schemas.openxmlformats.org/officeDocument/2006/relationships/image" Target="media/62.png"/><Relationship Id="rId23" Type="http://schemas.openxmlformats.org/officeDocument/2006/relationships/image" Target="media/65.png"/><Relationship Id="rId24" Type="http://schemas.openxmlformats.org/officeDocument/2006/relationships/image" Target="media/68.png"/><Relationship Id="rId25" Type="http://schemas.openxmlformats.org/officeDocument/2006/relationships/image" Target="media/71.png"/><Relationship Id="rId26" Type="http://schemas.openxmlformats.org/officeDocument/2006/relationships/image" Target="media/74.png"/><Relationship Id="rId27" Type="http://schemas.openxmlformats.org/officeDocument/2006/relationships/image" Target="media/77.png"/><Relationship Id="rId28" Type="http://schemas.openxmlformats.org/officeDocument/2006/relationships/image" Target="media/80.png"/><Relationship Id="rId29" Type="http://schemas.openxmlformats.org/officeDocument/2006/relationships/image" Target="media/83.png"/><Relationship Id="rId30" Type="http://schemas.openxmlformats.org/officeDocument/2006/relationships/image" Target="media/86.png"/><Relationship Id="rId31" Type="http://schemas.openxmlformats.org/officeDocument/2006/relationships/image" Target="media/89.png"/><Relationship Id="rId32" Type="http://schemas.openxmlformats.org/officeDocument/2006/relationships/image" Target="media/92.png"/><Relationship Id="rId33" Type="http://schemas.openxmlformats.org/officeDocument/2006/relationships/image" Target="media/95.png"/><Relationship Id="rId34" Type="http://schemas.openxmlformats.org/officeDocument/2006/relationships/image" Target="media/98.png"/><Relationship Id="rId35" Type="http://schemas.openxmlformats.org/officeDocument/2006/relationships/image" Target="media/101.png"/><Relationship Id="rId36" Type="http://schemas.openxmlformats.org/officeDocument/2006/relationships/image" Target="media/104.png"/><Relationship Id="rId37" Type="http://schemas.openxmlformats.org/officeDocument/2006/relationships/image" Target="media/107.png"/><Relationship Id="rId38" Type="http://schemas.openxmlformats.org/officeDocument/2006/relationships/styles" Target="styles.xml"/><Relationship Id="rId39" Type="http://schemas.openxmlformats.org/officeDocument/2006/relationships/numbering" Target="numbering.xml"/><Relationship Id="rId40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87</TotalTime>
  <Application>Yozo_Office27021597764231179</Application>
  <Pages>17</Pages>
  <Words>2039</Words>
  <Characters>2142</Characters>
  <Lines>173</Lines>
  <Paragraphs>73</Paragraphs>
  <CharactersWithSpaces>2239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mu min</dc:creator>
  <cp:lastModifiedBy>greatwall</cp:lastModifiedBy>
  <cp:revision>10</cp:revision>
  <cp:lastPrinted>2022-04-30T01:23:46Z</cp:lastPrinted>
  <dcterms:created xsi:type="dcterms:W3CDTF">2022-02-25T01:55:00Z</dcterms:created>
  <dcterms:modified xsi:type="dcterms:W3CDTF">2022-04-30T01:26:35Z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2052-11.1.0.11365</vt:lpwstr>
  </property>
  <property fmtid="{D5CDD505-2E9C-101B-9397-08002B2CF9AE}" pid="3" name="ICV">
    <vt:lpwstr>21467D0ABBB2486297B9ECAC20D2538B</vt:lpwstr>
  </property>
</Properties>
</file>