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6C" w:rsidRDefault="00BD326C">
      <w:pPr>
        <w:spacing w:line="1060" w:lineRule="exact"/>
        <w:jc w:val="center"/>
        <w:rPr>
          <w:rFonts w:ascii="仿宋_GB2312" w:eastAsia="仿宋_GB2312" w:hAnsi="仿宋"/>
          <w:sz w:val="32"/>
          <w:szCs w:val="32"/>
        </w:rPr>
      </w:pPr>
    </w:p>
    <w:p w:rsidR="00BD326C" w:rsidRDefault="00BD326C">
      <w:pPr>
        <w:widowControl/>
        <w:shd w:val="solid" w:color="FFFFFF" w:fill="auto"/>
        <w:spacing w:line="640" w:lineRule="exact"/>
        <w:jc w:val="center"/>
        <w:rPr>
          <w:rFonts w:ascii="方正小标宋简体" w:eastAsia="方正小标宋简体" w:hAnsi="方正小标宋简体"/>
          <w:w w:val="90"/>
          <w:sz w:val="44"/>
          <w:szCs w:val="44"/>
        </w:rPr>
      </w:pPr>
      <w:r>
        <w:rPr>
          <w:rFonts w:ascii="方正小标宋简体" w:eastAsia="方正小标宋简体" w:hAnsi="方正小标宋简体" w:cs="方正小标宋简体" w:hint="eastAsia"/>
          <w:w w:val="90"/>
          <w:sz w:val="44"/>
          <w:szCs w:val="44"/>
        </w:rPr>
        <w:t>忻州市企业内部加油站（点）管理办法（试行）</w:t>
      </w:r>
    </w:p>
    <w:p w:rsidR="00BD326C" w:rsidRDefault="00BD326C" w:rsidP="00C126AF">
      <w:pPr>
        <w:spacing w:beforeLines="50" w:afterLines="50"/>
        <w:jc w:val="center"/>
        <w:rPr>
          <w:rFonts w:ascii="仿宋_GB2312" w:eastAsia="仿宋_GB2312"/>
          <w:w w:val="88"/>
          <w:sz w:val="28"/>
          <w:szCs w:val="28"/>
        </w:rPr>
      </w:pPr>
    </w:p>
    <w:p w:rsidR="00BD326C" w:rsidRDefault="00BD326C" w:rsidP="00C126AF">
      <w:pPr>
        <w:spacing w:beforeLines="50" w:afterLines="50"/>
        <w:jc w:val="center"/>
        <w:rPr>
          <w:rFonts w:ascii="黑体" w:eastAsia="黑体" w:hAnsi="黑体"/>
          <w:sz w:val="32"/>
          <w:szCs w:val="32"/>
        </w:rPr>
      </w:pPr>
      <w:r>
        <w:rPr>
          <w:rFonts w:ascii="黑体" w:eastAsia="黑体" w:hAnsi="黑体" w:cs="黑体" w:hint="eastAsia"/>
          <w:sz w:val="32"/>
          <w:szCs w:val="32"/>
        </w:rPr>
        <w:t>第一章</w:t>
      </w:r>
      <w:r>
        <w:rPr>
          <w:rFonts w:ascii="黑体" w:eastAsia="黑体" w:hAnsi="黑体" w:cs="黑体"/>
          <w:sz w:val="32"/>
          <w:szCs w:val="32"/>
        </w:rPr>
        <w:t xml:space="preserve">  </w:t>
      </w:r>
      <w:r>
        <w:rPr>
          <w:rFonts w:ascii="黑体" w:eastAsia="黑体" w:hAnsi="黑体" w:cs="黑体" w:hint="eastAsia"/>
          <w:sz w:val="32"/>
          <w:szCs w:val="32"/>
        </w:rPr>
        <w:t>总</w:t>
      </w:r>
      <w:r>
        <w:rPr>
          <w:rFonts w:ascii="黑体" w:eastAsia="黑体" w:hAnsi="黑体" w:cs="黑体"/>
          <w:sz w:val="32"/>
          <w:szCs w:val="32"/>
        </w:rPr>
        <w:t xml:space="preserve">  </w:t>
      </w:r>
      <w:r>
        <w:rPr>
          <w:rFonts w:ascii="黑体" w:eastAsia="黑体" w:hAnsi="黑体" w:cs="黑体" w:hint="eastAsia"/>
          <w:sz w:val="32"/>
          <w:szCs w:val="32"/>
        </w:rPr>
        <w:t>则</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第一条</w:t>
      </w:r>
      <w:r>
        <w:rPr>
          <w:rFonts w:ascii="仿宋" w:eastAsia="仿宋" w:hAnsi="仿宋" w:cs="仿宋"/>
          <w:sz w:val="32"/>
          <w:szCs w:val="32"/>
        </w:rPr>
        <w:t xml:space="preserve"> </w:t>
      </w:r>
      <w:r>
        <w:rPr>
          <w:rFonts w:ascii="仿宋" w:eastAsia="仿宋" w:hAnsi="仿宋" w:cs="仿宋" w:hint="eastAsia"/>
          <w:sz w:val="32"/>
          <w:szCs w:val="32"/>
        </w:rPr>
        <w:t>为加强我市企业内部加油站（点）的监督管理，扫除监管盲区，建立健全企业内部加油站（点）长效管理机制，进一步规范成品油市场，帮助企业降低成本，确保企业生产经营活动正常进行，推动全市经济健康发展，根据国家有关法律法规，制定本办法。</w:t>
      </w:r>
    </w:p>
    <w:p w:rsidR="00BD326C" w:rsidRDefault="00BD326C" w:rsidP="0064197E">
      <w:pPr>
        <w:ind w:firstLineChars="200" w:firstLine="31680"/>
        <w:jc w:val="left"/>
        <w:rPr>
          <w:rFonts w:ascii="仿宋" w:eastAsia="仿宋" w:hAnsi="仿宋" w:cs="仿宋"/>
          <w:sz w:val="32"/>
          <w:szCs w:val="32"/>
        </w:rPr>
      </w:pPr>
      <w:r>
        <w:rPr>
          <w:rFonts w:ascii="仿宋" w:eastAsia="仿宋" w:hAnsi="仿宋" w:cs="仿宋" w:hint="eastAsia"/>
          <w:sz w:val="32"/>
          <w:szCs w:val="32"/>
        </w:rPr>
        <w:t>第二条</w:t>
      </w:r>
      <w:r>
        <w:rPr>
          <w:rFonts w:ascii="仿宋" w:eastAsia="仿宋" w:hAnsi="仿宋" w:cs="仿宋"/>
          <w:sz w:val="32"/>
          <w:szCs w:val="32"/>
        </w:rPr>
        <w:t xml:space="preserve"> </w:t>
      </w:r>
      <w:r>
        <w:rPr>
          <w:rFonts w:ascii="仿宋" w:eastAsia="仿宋" w:hAnsi="仿宋" w:cs="仿宋" w:hint="eastAsia"/>
          <w:sz w:val="32"/>
          <w:szCs w:val="32"/>
        </w:rPr>
        <w:t>忻州市行政区域内从事企业内部加油活动，应当遵守有关法律法规和本办法。</w:t>
      </w:r>
      <w:r>
        <w:rPr>
          <w:rFonts w:ascii="仿宋" w:eastAsia="仿宋" w:hAnsi="仿宋" w:cs="仿宋"/>
          <w:sz w:val="32"/>
          <w:szCs w:val="32"/>
        </w:rPr>
        <w:t xml:space="preserve"> </w:t>
      </w:r>
    </w:p>
    <w:p w:rsidR="00BD326C" w:rsidRDefault="00BD326C" w:rsidP="0064197E">
      <w:pPr>
        <w:ind w:firstLineChars="200" w:firstLine="31680"/>
        <w:jc w:val="center"/>
        <w:rPr>
          <w:rFonts w:ascii="黑体" w:eastAsia="黑体" w:hAnsi="黑体"/>
          <w:sz w:val="32"/>
          <w:szCs w:val="32"/>
        </w:rPr>
      </w:pPr>
      <w:r>
        <w:rPr>
          <w:rFonts w:ascii="黑体" w:eastAsia="黑体" w:hAnsi="黑体" w:cs="黑体" w:hint="eastAsia"/>
          <w:sz w:val="32"/>
          <w:szCs w:val="32"/>
        </w:rPr>
        <w:t>第二章</w:t>
      </w:r>
      <w:r>
        <w:rPr>
          <w:rFonts w:ascii="黑体" w:eastAsia="黑体" w:hAnsi="黑体" w:cs="黑体"/>
          <w:sz w:val="32"/>
          <w:szCs w:val="32"/>
        </w:rPr>
        <w:t xml:space="preserve">  </w:t>
      </w:r>
      <w:r>
        <w:rPr>
          <w:rFonts w:ascii="黑体" w:eastAsia="黑体" w:hAnsi="黑体" w:cs="黑体" w:hint="eastAsia"/>
          <w:sz w:val="32"/>
          <w:szCs w:val="32"/>
        </w:rPr>
        <w:t>备案条件和要求</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第三条</w:t>
      </w:r>
      <w:r>
        <w:rPr>
          <w:rFonts w:ascii="仿宋" w:eastAsia="仿宋" w:hAnsi="仿宋" w:cs="仿宋"/>
          <w:sz w:val="32"/>
          <w:szCs w:val="32"/>
        </w:rPr>
        <w:t xml:space="preserve"> </w:t>
      </w:r>
      <w:r>
        <w:rPr>
          <w:rFonts w:ascii="仿宋" w:eastAsia="仿宋" w:hAnsi="仿宋" w:cs="仿宋" w:hint="eastAsia"/>
          <w:sz w:val="32"/>
          <w:szCs w:val="32"/>
        </w:rPr>
        <w:t>企业在忻州市行政区域内设立内部加油站（点）实行备案管理。</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第四条</w:t>
      </w:r>
      <w:r>
        <w:rPr>
          <w:rFonts w:ascii="仿宋" w:eastAsia="仿宋" w:hAnsi="仿宋" w:cs="仿宋"/>
          <w:sz w:val="32"/>
          <w:szCs w:val="32"/>
        </w:rPr>
        <w:t xml:space="preserve"> </w:t>
      </w:r>
      <w:r>
        <w:rPr>
          <w:rFonts w:ascii="仿宋" w:eastAsia="仿宋" w:hAnsi="仿宋" w:cs="仿宋" w:hint="eastAsia"/>
          <w:sz w:val="32"/>
          <w:szCs w:val="32"/>
        </w:rPr>
        <w:t>设置内部加油站（点）的企业须取得工商营业执照。</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第五条</w:t>
      </w:r>
      <w:r>
        <w:rPr>
          <w:rFonts w:ascii="仿宋" w:eastAsia="仿宋" w:hAnsi="仿宋" w:cs="仿宋"/>
          <w:sz w:val="32"/>
          <w:szCs w:val="32"/>
        </w:rPr>
        <w:t xml:space="preserve"> </w:t>
      </w:r>
      <w:r>
        <w:rPr>
          <w:rFonts w:ascii="仿宋" w:eastAsia="仿宋" w:hAnsi="仿宋" w:cs="仿宋" w:hint="eastAsia"/>
          <w:sz w:val="32"/>
          <w:szCs w:val="32"/>
        </w:rPr>
        <w:t>设立内部加油站（点）的企业应当到所在县（市、区）的</w:t>
      </w:r>
      <w:r>
        <w:rPr>
          <w:rFonts w:ascii="仿宋" w:eastAsia="仿宋" w:hAnsi="仿宋" w:cs="仿宋" w:hint="eastAsia"/>
          <w:color w:val="FF0000"/>
          <w:sz w:val="32"/>
          <w:szCs w:val="32"/>
        </w:rPr>
        <w:t>应急管理部门</w:t>
      </w:r>
      <w:r>
        <w:rPr>
          <w:rFonts w:ascii="仿宋" w:eastAsia="仿宋" w:hAnsi="仿宋" w:cs="仿宋" w:hint="eastAsia"/>
          <w:sz w:val="32"/>
          <w:szCs w:val="32"/>
        </w:rPr>
        <w:t>和所在县（市、区）的行业管理部门同时备案。</w:t>
      </w:r>
    </w:p>
    <w:p w:rsidR="00BD326C" w:rsidRDefault="00BD326C">
      <w:pP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第六条</w:t>
      </w:r>
      <w:r>
        <w:rPr>
          <w:rFonts w:ascii="仿宋" w:eastAsia="仿宋" w:hAnsi="仿宋" w:cs="仿宋"/>
          <w:sz w:val="32"/>
          <w:szCs w:val="32"/>
        </w:rPr>
        <w:t xml:space="preserve"> </w:t>
      </w:r>
      <w:r>
        <w:rPr>
          <w:rFonts w:ascii="仿宋" w:eastAsia="仿宋" w:hAnsi="仿宋" w:cs="仿宋" w:hint="eastAsia"/>
          <w:sz w:val="32"/>
          <w:szCs w:val="32"/>
        </w:rPr>
        <w:t>企业向备案部门备案后，应编制提交加油站（点）的安全条件论证、安全评价报告、安全设施设计专篇和安全验收评价报告。</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第七条</w:t>
      </w:r>
      <w:r>
        <w:rPr>
          <w:rFonts w:ascii="仿宋" w:eastAsia="仿宋" w:hAnsi="仿宋" w:cs="仿宋"/>
          <w:sz w:val="32"/>
          <w:szCs w:val="32"/>
        </w:rPr>
        <w:t xml:space="preserve"> </w:t>
      </w:r>
      <w:r>
        <w:rPr>
          <w:rFonts w:ascii="仿宋" w:eastAsia="仿宋" w:hAnsi="仿宋" w:cs="仿宋" w:hint="eastAsia"/>
          <w:sz w:val="32"/>
          <w:szCs w:val="32"/>
        </w:rPr>
        <w:t>企业内部加油站（点）设计、施工应符合《加油加气站设计与施工规范》</w:t>
      </w:r>
      <w:r>
        <w:rPr>
          <w:rFonts w:ascii="仿宋" w:eastAsia="仿宋" w:hAnsi="仿宋" w:cs="仿宋"/>
          <w:sz w:val="32"/>
          <w:szCs w:val="32"/>
        </w:rPr>
        <w:t>(GB 50156-2012)</w:t>
      </w:r>
      <w:r>
        <w:rPr>
          <w:rFonts w:ascii="仿宋" w:eastAsia="仿宋" w:hAnsi="仿宋" w:cs="仿宋" w:hint="eastAsia"/>
          <w:sz w:val="32"/>
          <w:szCs w:val="32"/>
        </w:rPr>
        <w:t>的规定，安全作业应满足《加油站作业安全规范》</w:t>
      </w:r>
      <w:r>
        <w:rPr>
          <w:rFonts w:ascii="仿宋" w:eastAsia="仿宋" w:hAnsi="仿宋" w:cs="仿宋"/>
          <w:sz w:val="32"/>
          <w:szCs w:val="32"/>
        </w:rPr>
        <w:t>(AQ 3010-2007)</w:t>
      </w:r>
      <w:r>
        <w:rPr>
          <w:rFonts w:ascii="仿宋" w:eastAsia="仿宋" w:hAnsi="仿宋" w:cs="仿宋" w:hint="eastAsia"/>
          <w:sz w:val="32"/>
          <w:szCs w:val="32"/>
        </w:rPr>
        <w:t>的规定。</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撬装式加油站应具备有资质生产厂家出具的合格证，且周边的安全距离要符合相关规范要求。</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第九条</w:t>
      </w:r>
      <w:r>
        <w:rPr>
          <w:rFonts w:ascii="仿宋" w:eastAsia="仿宋" w:hAnsi="仿宋" w:cs="仿宋"/>
          <w:sz w:val="32"/>
          <w:szCs w:val="32"/>
        </w:rPr>
        <w:t xml:space="preserve"> </w:t>
      </w:r>
      <w:r>
        <w:rPr>
          <w:rFonts w:ascii="仿宋" w:eastAsia="仿宋" w:hAnsi="仿宋" w:cs="仿宋" w:hint="eastAsia"/>
          <w:sz w:val="32"/>
          <w:szCs w:val="32"/>
        </w:rPr>
        <w:t>企业内部加油站（点）（含撬装式加油站点）应取得</w:t>
      </w:r>
      <w:r>
        <w:rPr>
          <w:rFonts w:ascii="仿宋" w:eastAsia="仿宋" w:hAnsi="仿宋" w:cs="仿宋" w:hint="eastAsia"/>
          <w:color w:val="FF0000"/>
          <w:sz w:val="32"/>
          <w:szCs w:val="32"/>
        </w:rPr>
        <w:t>住房和城乡建设部门</w:t>
      </w:r>
      <w:r>
        <w:rPr>
          <w:rFonts w:ascii="仿宋" w:eastAsia="仿宋" w:hAnsi="仿宋" w:cs="仿宋" w:hint="eastAsia"/>
          <w:sz w:val="32"/>
          <w:szCs w:val="32"/>
        </w:rPr>
        <w:t>出具的消防设计审核意见和工程消防验收合格意见。</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第十条</w:t>
      </w:r>
      <w:r>
        <w:rPr>
          <w:rFonts w:ascii="仿宋" w:eastAsia="仿宋" w:hAnsi="仿宋" w:cs="仿宋"/>
          <w:sz w:val="32"/>
          <w:szCs w:val="32"/>
        </w:rPr>
        <w:t xml:space="preserve"> </w:t>
      </w:r>
      <w:r>
        <w:rPr>
          <w:rFonts w:ascii="仿宋" w:eastAsia="仿宋" w:hAnsi="仿宋" w:cs="仿宋" w:hint="eastAsia"/>
          <w:sz w:val="32"/>
          <w:szCs w:val="32"/>
        </w:rPr>
        <w:t>企业内部加油站（点）的防雷设施应取得具备资质的防雷装置设计审核和竣工验收机构出具的防雷装置设计审核和竣工验收合格意见，并取得气象部门备案文件。</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第十一条</w:t>
      </w:r>
      <w:r>
        <w:rPr>
          <w:rFonts w:ascii="仿宋" w:eastAsia="仿宋" w:hAnsi="仿宋" w:cs="仿宋"/>
          <w:sz w:val="32"/>
          <w:szCs w:val="32"/>
        </w:rPr>
        <w:t xml:space="preserve"> </w:t>
      </w:r>
      <w:r>
        <w:rPr>
          <w:rFonts w:ascii="仿宋" w:eastAsia="仿宋" w:hAnsi="仿宋" w:cs="仿宋" w:hint="eastAsia"/>
          <w:sz w:val="32"/>
          <w:szCs w:val="32"/>
        </w:rPr>
        <w:t>企业内部加油站（点）应符合国家环境保护法律法规和标准规范的要求，采取防渗罐池或者双层油罐的措施，并在</w:t>
      </w:r>
      <w:r>
        <w:rPr>
          <w:rFonts w:ascii="仿宋" w:eastAsia="仿宋" w:hAnsi="仿宋" w:cs="仿宋" w:hint="eastAsia"/>
          <w:color w:val="0000FF"/>
          <w:sz w:val="32"/>
          <w:szCs w:val="32"/>
        </w:rPr>
        <w:t>所在县（市、区）</w:t>
      </w:r>
      <w:r>
        <w:rPr>
          <w:rFonts w:ascii="仿宋" w:eastAsia="仿宋" w:hAnsi="仿宋" w:cs="仿宋" w:hint="eastAsia"/>
          <w:color w:val="FF0000"/>
          <w:sz w:val="32"/>
          <w:szCs w:val="32"/>
        </w:rPr>
        <w:t>生态环境部门</w:t>
      </w:r>
      <w:r>
        <w:rPr>
          <w:rFonts w:ascii="仿宋" w:eastAsia="仿宋" w:hAnsi="仿宋" w:cs="仿宋" w:hint="eastAsia"/>
          <w:sz w:val="32"/>
          <w:szCs w:val="32"/>
        </w:rPr>
        <w:t>备案。</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第十二条</w:t>
      </w:r>
      <w:r>
        <w:rPr>
          <w:rFonts w:ascii="仿宋" w:eastAsia="仿宋" w:hAnsi="仿宋" w:cs="仿宋"/>
          <w:sz w:val="32"/>
          <w:szCs w:val="32"/>
        </w:rPr>
        <w:t xml:space="preserve"> </w:t>
      </w:r>
      <w:r>
        <w:rPr>
          <w:rFonts w:ascii="仿宋" w:eastAsia="仿宋" w:hAnsi="仿宋" w:cs="仿宋" w:hint="eastAsia"/>
          <w:sz w:val="32"/>
          <w:szCs w:val="32"/>
        </w:rPr>
        <w:t>企业内部加油站（点）所使用油品质量和标准必须符合国家相关规定要求。</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第十三条</w:t>
      </w:r>
      <w:r>
        <w:rPr>
          <w:rFonts w:ascii="仿宋" w:eastAsia="仿宋" w:hAnsi="仿宋" w:cs="仿宋"/>
          <w:sz w:val="32"/>
          <w:szCs w:val="32"/>
        </w:rPr>
        <w:t xml:space="preserve"> </w:t>
      </w:r>
      <w:r>
        <w:rPr>
          <w:rFonts w:ascii="仿宋" w:eastAsia="仿宋" w:hAnsi="仿宋" w:cs="仿宋" w:hint="eastAsia"/>
          <w:sz w:val="32"/>
          <w:szCs w:val="32"/>
        </w:rPr>
        <w:t>列入国家特种设备目录的企业内专用厂（场）内机动车辆用油的，需向备案部门提供本厂（场）内机动车辆清单并到</w:t>
      </w:r>
      <w:bookmarkStart w:id="0" w:name="_GoBack"/>
      <w:r>
        <w:rPr>
          <w:rFonts w:ascii="仿宋" w:eastAsia="仿宋" w:hAnsi="仿宋" w:cs="仿宋" w:hint="eastAsia"/>
          <w:color w:val="0000FF"/>
          <w:sz w:val="32"/>
          <w:szCs w:val="32"/>
        </w:rPr>
        <w:t>所在县（市、区）</w:t>
      </w:r>
      <w:bookmarkEnd w:id="0"/>
      <w:r>
        <w:rPr>
          <w:rFonts w:ascii="仿宋" w:eastAsia="仿宋" w:hAnsi="仿宋" w:cs="仿宋" w:hint="eastAsia"/>
          <w:color w:val="FF0000"/>
          <w:sz w:val="32"/>
          <w:szCs w:val="32"/>
        </w:rPr>
        <w:t>市场监督管理部门</w:t>
      </w:r>
      <w:r>
        <w:rPr>
          <w:rFonts w:ascii="仿宋" w:eastAsia="仿宋" w:hAnsi="仿宋" w:cs="仿宋" w:hint="eastAsia"/>
          <w:sz w:val="32"/>
          <w:szCs w:val="32"/>
        </w:rPr>
        <w:t>办理登记手续。</w:t>
      </w:r>
    </w:p>
    <w:p w:rsidR="00BD326C" w:rsidRDefault="00BD326C">
      <w:pP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第十四条</w:t>
      </w:r>
      <w:r>
        <w:rPr>
          <w:rFonts w:ascii="仿宋" w:eastAsia="仿宋" w:hAnsi="仿宋" w:cs="仿宋"/>
          <w:sz w:val="32"/>
          <w:szCs w:val="32"/>
        </w:rPr>
        <w:t xml:space="preserve"> </w:t>
      </w:r>
      <w:r>
        <w:rPr>
          <w:rFonts w:ascii="仿宋" w:eastAsia="仿宋" w:hAnsi="仿宋" w:cs="仿宋" w:hint="eastAsia"/>
          <w:sz w:val="32"/>
          <w:szCs w:val="32"/>
        </w:rPr>
        <w:t>企业内部加油站（点）应建立完整的安全管理体系，包括健全安全生产责任制、安全管理制度和安全操作规程；应配备安全生产管理人员；安全管理人员及其他从业人员应当经过相关部门安全教育培训合格，并持证上岗；应为从业人员配备符合国家标准或行业标准的劳动防护用品；应制定生产安全事故应急救援预案，配备必要的应急救援器材等。</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第十五条</w:t>
      </w:r>
      <w:r>
        <w:rPr>
          <w:rFonts w:ascii="仿宋" w:eastAsia="仿宋" w:hAnsi="仿宋" w:cs="仿宋"/>
          <w:sz w:val="32"/>
          <w:szCs w:val="32"/>
        </w:rPr>
        <w:t xml:space="preserve"> </w:t>
      </w:r>
      <w:r>
        <w:rPr>
          <w:rFonts w:ascii="仿宋" w:eastAsia="仿宋" w:hAnsi="仿宋" w:cs="仿宋" w:hint="eastAsia"/>
          <w:sz w:val="32"/>
          <w:szCs w:val="32"/>
        </w:rPr>
        <w:t>企业内部加油站（点）严禁对外销售油品和变相销售油品。</w:t>
      </w:r>
    </w:p>
    <w:p w:rsidR="00BD326C" w:rsidRDefault="00BD326C" w:rsidP="0064197E">
      <w:pPr>
        <w:ind w:firstLineChars="200" w:firstLine="31680"/>
        <w:jc w:val="center"/>
        <w:rPr>
          <w:rFonts w:ascii="黑体" w:eastAsia="黑体" w:hAnsi="黑体"/>
          <w:sz w:val="32"/>
          <w:szCs w:val="32"/>
        </w:rPr>
      </w:pPr>
      <w:r>
        <w:rPr>
          <w:rFonts w:ascii="黑体" w:eastAsia="黑体" w:hAnsi="黑体" w:cs="黑体" w:hint="eastAsia"/>
          <w:sz w:val="32"/>
          <w:szCs w:val="32"/>
        </w:rPr>
        <w:t>第三章</w:t>
      </w:r>
      <w:r>
        <w:rPr>
          <w:rFonts w:ascii="黑体" w:eastAsia="黑体" w:hAnsi="黑体" w:cs="黑体"/>
          <w:sz w:val="32"/>
          <w:szCs w:val="32"/>
        </w:rPr>
        <w:t xml:space="preserve">  </w:t>
      </w:r>
      <w:r>
        <w:rPr>
          <w:rFonts w:ascii="黑体" w:eastAsia="黑体" w:hAnsi="黑体" w:cs="黑体" w:hint="eastAsia"/>
          <w:sz w:val="32"/>
          <w:szCs w:val="32"/>
        </w:rPr>
        <w:t>监督管理</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第十六条</w:t>
      </w:r>
      <w:r>
        <w:rPr>
          <w:rFonts w:ascii="仿宋" w:eastAsia="仿宋" w:hAnsi="仿宋" w:cs="仿宋"/>
          <w:sz w:val="32"/>
          <w:szCs w:val="32"/>
        </w:rPr>
        <w:t xml:space="preserve"> </w:t>
      </w:r>
      <w:r>
        <w:rPr>
          <w:rFonts w:ascii="仿宋" w:eastAsia="仿宋" w:hAnsi="仿宋" w:cs="仿宋" w:hint="eastAsia"/>
          <w:sz w:val="32"/>
          <w:szCs w:val="32"/>
        </w:rPr>
        <w:t>企业内部加油站（点）的安全监督管理坚持属地管理原则。各县（市、区）人民政府对本辖区企业自备加油站（点）的安全监督管理负总责，主要负责人是第一责任人。</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第十七条</w:t>
      </w:r>
      <w:r>
        <w:rPr>
          <w:rFonts w:ascii="仿宋" w:eastAsia="仿宋" w:hAnsi="仿宋" w:cs="仿宋"/>
          <w:sz w:val="32"/>
          <w:szCs w:val="32"/>
        </w:rPr>
        <w:t xml:space="preserve"> </w:t>
      </w:r>
      <w:r>
        <w:rPr>
          <w:rFonts w:ascii="仿宋" w:eastAsia="仿宋" w:hAnsi="仿宋" w:cs="仿宋" w:hint="eastAsia"/>
          <w:sz w:val="32"/>
          <w:szCs w:val="32"/>
        </w:rPr>
        <w:t>各县（市、区）人民政府所属行业管理部门要加强对本辖区企业内部加油站（点）的监督检查，发现企业内部加油站（点）不符合本办法要求的，要按照各自职责依法依规进行查处。</w:t>
      </w:r>
    </w:p>
    <w:p w:rsidR="00BD326C" w:rsidRDefault="00BD326C">
      <w:pPr>
        <w:rPr>
          <w:rFonts w:ascii="仿宋" w:eastAsia="仿宋" w:hAnsi="仿宋"/>
          <w:sz w:val="32"/>
          <w:szCs w:val="32"/>
        </w:rPr>
      </w:pPr>
      <w:r>
        <w:rPr>
          <w:rFonts w:ascii="仿宋" w:eastAsia="仿宋" w:hAnsi="仿宋" w:cs="仿宋" w:hint="eastAsia"/>
          <w:sz w:val="32"/>
          <w:szCs w:val="32"/>
        </w:rPr>
        <w:t>第十八条</w:t>
      </w:r>
      <w:r>
        <w:rPr>
          <w:rFonts w:ascii="仿宋" w:eastAsia="仿宋" w:hAnsi="仿宋" w:cs="仿宋"/>
          <w:sz w:val="32"/>
          <w:szCs w:val="32"/>
        </w:rPr>
        <w:t xml:space="preserve"> </w:t>
      </w:r>
      <w:r>
        <w:rPr>
          <w:rFonts w:ascii="仿宋" w:eastAsia="仿宋" w:hAnsi="仿宋" w:cs="仿宋" w:hint="eastAsia"/>
          <w:color w:val="FF0000"/>
          <w:sz w:val="32"/>
          <w:szCs w:val="32"/>
        </w:rPr>
        <w:t>应急管理部门</w:t>
      </w:r>
      <w:r>
        <w:rPr>
          <w:rFonts w:ascii="仿宋" w:eastAsia="仿宋" w:hAnsi="仿宋" w:cs="仿宋" w:hint="eastAsia"/>
          <w:sz w:val="32"/>
          <w:szCs w:val="32"/>
        </w:rPr>
        <w:t>负责所监管行业企业</w:t>
      </w:r>
      <w:r>
        <w:rPr>
          <w:rFonts w:ascii="仿宋" w:eastAsia="仿宋" w:hAnsi="仿宋" w:cs="仿宋"/>
          <w:sz w:val="32"/>
          <w:szCs w:val="32"/>
        </w:rPr>
        <w:t>(</w:t>
      </w:r>
      <w:r>
        <w:rPr>
          <w:rFonts w:ascii="仿宋" w:eastAsia="仿宋" w:hAnsi="仿宋" w:cs="仿宋" w:hint="eastAsia"/>
          <w:sz w:val="32"/>
          <w:szCs w:val="32"/>
        </w:rPr>
        <w:t>包括非煤矿山、危险化学品和冶金机械等）内部加油站（点）的备案和日常安全生产监督管理，对监管行业内部加油站（点）非法违法行为依法依规进行查处，对其他行业的企业内部加油站（点）进行综合监管；负责企业内部加油站（点）的消防安全监督管理，对不符合消防规定的依法依规进行查处。</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第十九条</w:t>
      </w:r>
      <w:r>
        <w:rPr>
          <w:rFonts w:ascii="仿宋" w:eastAsia="仿宋" w:hAnsi="仿宋" w:cs="仿宋"/>
          <w:sz w:val="32"/>
          <w:szCs w:val="32"/>
        </w:rPr>
        <w:t xml:space="preserve"> </w:t>
      </w:r>
      <w:r>
        <w:rPr>
          <w:rFonts w:ascii="仿宋" w:eastAsia="仿宋" w:hAnsi="仿宋" w:cs="仿宋" w:hint="eastAsia"/>
          <w:color w:val="FF0000"/>
          <w:sz w:val="32"/>
          <w:szCs w:val="32"/>
        </w:rPr>
        <w:t>能源部门</w:t>
      </w:r>
      <w:r>
        <w:rPr>
          <w:rFonts w:ascii="仿宋" w:eastAsia="仿宋" w:hAnsi="仿宋" w:cs="仿宋" w:hint="eastAsia"/>
          <w:sz w:val="32"/>
          <w:szCs w:val="32"/>
        </w:rPr>
        <w:t>负责煤矿企业、附属洗（选）煤厂以及原煤、配煤和洗选、型煤加工经销企业内部加油站（点）的备案和日常安全生产监督管理，对监管行业内部加油站（点）非法违法行为依法依规进行查处。</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交通部门负责道路运输（含客运货运）、城市公共交通及汽车客运站、汽车运输、货运站场等企业内部加油站（点）的备案和日常安全生产监督管理，对监管行业内部加油站（点）非法违法行为依法依规进行查处。</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第二十一条</w:t>
      </w:r>
      <w:r>
        <w:rPr>
          <w:rFonts w:ascii="仿宋" w:eastAsia="仿宋" w:hAnsi="仿宋" w:cs="仿宋"/>
          <w:sz w:val="32"/>
          <w:szCs w:val="32"/>
        </w:rPr>
        <w:t xml:space="preserve"> </w:t>
      </w:r>
      <w:r>
        <w:rPr>
          <w:rFonts w:ascii="仿宋" w:eastAsia="仿宋" w:hAnsi="仿宋" w:cs="仿宋" w:hint="eastAsia"/>
          <w:sz w:val="32"/>
          <w:szCs w:val="32"/>
        </w:rPr>
        <w:t>发改部门负责新能源（包括风力发电、光伏发电、生物质发电等）行业企业内部加油站（点）的备案和日常安全生产监督管理，对监管行业内部加油站（点）非法违法行为依法依规进行查处。</w:t>
      </w:r>
    </w:p>
    <w:p w:rsidR="00BD326C" w:rsidRDefault="00BD326C">
      <w:pP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第二十二条</w:t>
      </w:r>
      <w:r>
        <w:rPr>
          <w:rFonts w:ascii="仿宋" w:eastAsia="仿宋" w:hAnsi="仿宋" w:cs="仿宋"/>
          <w:sz w:val="32"/>
          <w:szCs w:val="32"/>
        </w:rPr>
        <w:t xml:space="preserve"> </w:t>
      </w:r>
      <w:r>
        <w:rPr>
          <w:rFonts w:ascii="仿宋" w:eastAsia="仿宋" w:hAnsi="仿宋" w:cs="仿宋" w:hint="eastAsia"/>
          <w:sz w:val="32"/>
          <w:szCs w:val="32"/>
        </w:rPr>
        <w:t>商务部门负责市内成品油批发企业、零售企业和配送企业向已备案的企业内部加油站（点）的供油管理；对不按规定向未备案的企业内部加油站（点）供油的违规行为进行查处。</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第二十三条</w:t>
      </w:r>
      <w:r>
        <w:rPr>
          <w:rFonts w:ascii="仿宋" w:eastAsia="仿宋" w:hAnsi="仿宋" w:cs="仿宋"/>
          <w:sz w:val="32"/>
          <w:szCs w:val="32"/>
        </w:rPr>
        <w:t xml:space="preserve"> </w:t>
      </w:r>
      <w:r>
        <w:rPr>
          <w:rFonts w:ascii="仿宋" w:eastAsia="仿宋" w:hAnsi="仿宋" w:cs="仿宋" w:hint="eastAsia"/>
          <w:color w:val="FF0000"/>
          <w:sz w:val="32"/>
          <w:szCs w:val="32"/>
        </w:rPr>
        <w:t>市场监督管理部门</w:t>
      </w:r>
      <w:r>
        <w:rPr>
          <w:rFonts w:ascii="仿宋" w:eastAsia="仿宋" w:hAnsi="仿宋" w:cs="仿宋" w:hint="eastAsia"/>
          <w:sz w:val="32"/>
          <w:szCs w:val="32"/>
        </w:rPr>
        <w:t>负责配合有关部门查处无照企业设置内部加油站（点）或非法违法经营油品的行为。</w:t>
      </w:r>
    </w:p>
    <w:p w:rsidR="00BD326C" w:rsidRDefault="00BD326C">
      <w:pPr>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第二十四条</w:t>
      </w:r>
      <w:r>
        <w:rPr>
          <w:rFonts w:ascii="仿宋" w:eastAsia="仿宋" w:hAnsi="仿宋" w:cs="仿宋"/>
          <w:sz w:val="32"/>
          <w:szCs w:val="32"/>
        </w:rPr>
        <w:t xml:space="preserve"> </w:t>
      </w:r>
      <w:r>
        <w:rPr>
          <w:rFonts w:ascii="仿宋" w:eastAsia="仿宋" w:hAnsi="仿宋" w:cs="仿宋" w:hint="eastAsia"/>
          <w:sz w:val="32"/>
          <w:szCs w:val="32"/>
        </w:rPr>
        <w:t>气象部门负责企业内部加油站（点）防雷装置的安全监督管理，对不符合防雷安全技术标准的依法依规进行查处。</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第二十五条</w:t>
      </w:r>
      <w:r>
        <w:rPr>
          <w:rFonts w:ascii="仿宋" w:eastAsia="仿宋" w:hAnsi="仿宋" w:cs="仿宋"/>
          <w:sz w:val="32"/>
          <w:szCs w:val="32"/>
        </w:rPr>
        <w:t xml:space="preserve"> </w:t>
      </w:r>
      <w:r>
        <w:rPr>
          <w:rFonts w:ascii="仿宋" w:eastAsia="仿宋" w:hAnsi="仿宋" w:cs="仿宋" w:hint="eastAsia"/>
          <w:color w:val="FF0000"/>
          <w:sz w:val="32"/>
          <w:szCs w:val="32"/>
        </w:rPr>
        <w:t>生态环境部门</w:t>
      </w:r>
      <w:r>
        <w:rPr>
          <w:rFonts w:ascii="仿宋" w:eastAsia="仿宋" w:hAnsi="仿宋" w:cs="仿宋" w:hint="eastAsia"/>
          <w:sz w:val="32"/>
          <w:szCs w:val="32"/>
        </w:rPr>
        <w:t>负责企业内部加油站（点）污染防治设施运行情况的监督管理，对不符合环保规定的依法依规进行查处。</w:t>
      </w:r>
    </w:p>
    <w:p w:rsidR="00BD326C" w:rsidRDefault="00BD326C">
      <w:pPr>
        <w:rPr>
          <w:rFonts w:ascii="仿宋" w:eastAsia="仿宋" w:hAnsi="仿宋"/>
          <w:sz w:val="32"/>
          <w:szCs w:val="32"/>
        </w:rPr>
      </w:pPr>
    </w:p>
    <w:p w:rsidR="00BD326C" w:rsidRDefault="00BD326C">
      <w:pPr>
        <w:jc w:val="center"/>
        <w:rPr>
          <w:rFonts w:ascii="黑体" w:eastAsia="黑体" w:hAnsi="黑体"/>
          <w:sz w:val="32"/>
          <w:szCs w:val="32"/>
        </w:rPr>
      </w:pPr>
      <w:r>
        <w:rPr>
          <w:rFonts w:ascii="黑体" w:eastAsia="黑体" w:hAnsi="黑体" w:cs="黑体" w:hint="eastAsia"/>
          <w:sz w:val="32"/>
          <w:szCs w:val="32"/>
        </w:rPr>
        <w:t>第四章</w:t>
      </w:r>
      <w:r>
        <w:rPr>
          <w:rFonts w:ascii="黑体" w:eastAsia="黑体" w:hAnsi="黑体" w:cs="黑体"/>
          <w:sz w:val="32"/>
          <w:szCs w:val="32"/>
        </w:rPr>
        <w:t xml:space="preserve">  </w:t>
      </w:r>
      <w:r>
        <w:rPr>
          <w:rFonts w:ascii="黑体" w:eastAsia="黑体" w:hAnsi="黑体" w:cs="黑体" w:hint="eastAsia"/>
          <w:sz w:val="32"/>
          <w:szCs w:val="32"/>
        </w:rPr>
        <w:t>附则</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第二十六条</w:t>
      </w:r>
      <w:r>
        <w:rPr>
          <w:rFonts w:ascii="仿宋" w:eastAsia="仿宋" w:hAnsi="仿宋" w:cs="仿宋"/>
          <w:sz w:val="32"/>
          <w:szCs w:val="32"/>
        </w:rPr>
        <w:t xml:space="preserve"> </w:t>
      </w:r>
      <w:r>
        <w:rPr>
          <w:rFonts w:ascii="仿宋" w:eastAsia="仿宋" w:hAnsi="仿宋" w:cs="仿宋" w:hint="eastAsia"/>
          <w:sz w:val="32"/>
          <w:szCs w:val="32"/>
        </w:rPr>
        <w:t>任何单位和个人发现企业内部加油站（点）有违反本规定行为的，均可向当地人民政府行业管理部门举报。</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第二十七条</w:t>
      </w:r>
      <w:r>
        <w:rPr>
          <w:rFonts w:ascii="仿宋" w:eastAsia="仿宋" w:hAnsi="仿宋" w:cs="仿宋"/>
          <w:sz w:val="32"/>
          <w:szCs w:val="32"/>
        </w:rPr>
        <w:t xml:space="preserve"> </w:t>
      </w:r>
      <w:r>
        <w:rPr>
          <w:rFonts w:ascii="仿宋" w:eastAsia="仿宋" w:hAnsi="仿宋" w:cs="仿宋" w:hint="eastAsia"/>
          <w:sz w:val="32"/>
          <w:szCs w:val="32"/>
        </w:rPr>
        <w:t>设有内部加油站（点）的企业应当在本办法印发之日起</w:t>
      </w:r>
      <w:r>
        <w:rPr>
          <w:rFonts w:ascii="仿宋" w:eastAsia="仿宋" w:hAnsi="仿宋" w:cs="仿宋"/>
          <w:sz w:val="32"/>
          <w:szCs w:val="32"/>
        </w:rPr>
        <w:t>90</w:t>
      </w:r>
      <w:r>
        <w:rPr>
          <w:rFonts w:ascii="仿宋" w:eastAsia="仿宋" w:hAnsi="仿宋" w:cs="仿宋" w:hint="eastAsia"/>
          <w:sz w:val="32"/>
          <w:szCs w:val="32"/>
        </w:rPr>
        <w:t>日内，按照本办法的规定完善相应设施，并向</w:t>
      </w:r>
      <w:r>
        <w:rPr>
          <w:rFonts w:ascii="仿宋" w:eastAsia="仿宋" w:hAnsi="仿宋" w:cs="仿宋" w:hint="eastAsia"/>
          <w:color w:val="FF0000"/>
          <w:sz w:val="32"/>
          <w:szCs w:val="32"/>
        </w:rPr>
        <w:t>应急管理部门</w:t>
      </w:r>
      <w:r>
        <w:rPr>
          <w:rFonts w:ascii="仿宋" w:eastAsia="仿宋" w:hAnsi="仿宋" w:cs="仿宋" w:hint="eastAsia"/>
          <w:sz w:val="32"/>
          <w:szCs w:val="32"/>
        </w:rPr>
        <w:t>和行业管理部门备案。未备案之前，暂停一切供油活动。</w:t>
      </w:r>
      <w:r>
        <w:rPr>
          <w:rFonts w:ascii="仿宋" w:eastAsia="仿宋" w:hAnsi="仿宋" w:cs="仿宋"/>
          <w:sz w:val="32"/>
          <w:szCs w:val="32"/>
        </w:rPr>
        <w:t>90</w:t>
      </w:r>
      <w:r>
        <w:rPr>
          <w:rFonts w:ascii="仿宋" w:eastAsia="仿宋" w:hAnsi="仿宋" w:cs="仿宋" w:hint="eastAsia"/>
          <w:sz w:val="32"/>
          <w:szCs w:val="32"/>
        </w:rPr>
        <w:t>日内未完成备案的，由企业自行关闭；企业未自行关闭的，由所在县（市、区）行业管理部门依法依规予以取缔。</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第二十八条</w:t>
      </w:r>
      <w:r>
        <w:rPr>
          <w:rFonts w:ascii="仿宋" w:eastAsia="仿宋" w:hAnsi="仿宋" w:cs="仿宋"/>
          <w:sz w:val="32"/>
          <w:szCs w:val="32"/>
        </w:rPr>
        <w:t xml:space="preserve"> </w:t>
      </w:r>
      <w:r>
        <w:rPr>
          <w:rFonts w:ascii="仿宋" w:eastAsia="仿宋" w:hAnsi="仿宋" w:cs="仿宋" w:hint="eastAsia"/>
          <w:sz w:val="32"/>
          <w:szCs w:val="32"/>
        </w:rPr>
        <w:t>各县（市、区）人民政府及市直有关部门要对企业内部加油站（点）建立管理台账，实施动态化管理。</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第二十九条</w:t>
      </w:r>
      <w:r>
        <w:rPr>
          <w:rFonts w:ascii="仿宋" w:eastAsia="仿宋" w:hAnsi="仿宋" w:cs="仿宋"/>
          <w:sz w:val="32"/>
          <w:szCs w:val="32"/>
        </w:rPr>
        <w:t xml:space="preserve"> </w:t>
      </w:r>
      <w:r>
        <w:rPr>
          <w:rFonts w:ascii="仿宋" w:eastAsia="仿宋" w:hAnsi="仿宋" w:cs="仿宋" w:hint="eastAsia"/>
          <w:sz w:val="32"/>
          <w:szCs w:val="32"/>
        </w:rPr>
        <w:t>本办法由各行业管理部门负责解释。</w:t>
      </w:r>
    </w:p>
    <w:p w:rsidR="00BD326C" w:rsidRDefault="00BD326C" w:rsidP="0064197E">
      <w:pPr>
        <w:ind w:firstLineChars="200" w:firstLine="31680"/>
        <w:rPr>
          <w:rFonts w:ascii="仿宋" w:eastAsia="仿宋" w:hAnsi="仿宋"/>
          <w:sz w:val="32"/>
          <w:szCs w:val="32"/>
        </w:rPr>
      </w:pPr>
      <w:r>
        <w:rPr>
          <w:rFonts w:ascii="仿宋" w:eastAsia="仿宋" w:hAnsi="仿宋" w:cs="仿宋" w:hint="eastAsia"/>
          <w:sz w:val="32"/>
          <w:szCs w:val="32"/>
        </w:rPr>
        <w:t>第三十条</w:t>
      </w:r>
      <w:r>
        <w:rPr>
          <w:rFonts w:ascii="仿宋" w:eastAsia="仿宋" w:hAnsi="仿宋" w:cs="仿宋"/>
          <w:sz w:val="32"/>
          <w:szCs w:val="32"/>
        </w:rPr>
        <w:t xml:space="preserve"> </w:t>
      </w:r>
      <w:r>
        <w:rPr>
          <w:rFonts w:ascii="仿宋" w:eastAsia="仿宋" w:hAnsi="仿宋" w:cs="仿宋" w:hint="eastAsia"/>
          <w:sz w:val="32"/>
          <w:szCs w:val="32"/>
        </w:rPr>
        <w:t>本办法自印发之日起一月后执行。</w:t>
      </w:r>
    </w:p>
    <w:p w:rsidR="00BD326C" w:rsidRDefault="00BD326C" w:rsidP="0064197E">
      <w:pPr>
        <w:ind w:firstLineChars="200" w:firstLine="31680"/>
        <w:rPr>
          <w:rFonts w:ascii="仿宋" w:eastAsia="仿宋" w:hAnsi="仿宋"/>
          <w:sz w:val="32"/>
          <w:szCs w:val="32"/>
        </w:rPr>
      </w:pPr>
    </w:p>
    <w:p w:rsidR="00BD326C" w:rsidRDefault="00BD326C" w:rsidP="0064197E">
      <w:pPr>
        <w:ind w:firstLineChars="200" w:firstLine="31680"/>
        <w:rPr>
          <w:rFonts w:ascii="仿宋" w:eastAsia="仿宋" w:hAnsi="仿宋"/>
          <w:sz w:val="32"/>
          <w:szCs w:val="32"/>
        </w:rPr>
      </w:pPr>
    </w:p>
    <w:p w:rsidR="00BD326C" w:rsidRDefault="00BD326C" w:rsidP="00347889">
      <w:pPr>
        <w:ind w:firstLineChars="200" w:firstLine="31680"/>
      </w:pPr>
      <w:r>
        <w:rPr>
          <w:rFonts w:ascii="仿宋" w:eastAsia="仿宋" w:hAnsi="仿宋" w:cs="仿宋"/>
          <w:sz w:val="32"/>
          <w:szCs w:val="32"/>
        </w:rPr>
        <w:t xml:space="preserve">                        </w:t>
      </w:r>
    </w:p>
    <w:sectPr w:rsidR="00BD326C" w:rsidSect="00C126AF">
      <w:footerReference w:type="default" r:id="rId6"/>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26C" w:rsidRDefault="00BD326C" w:rsidP="00C126AF">
      <w:r>
        <w:separator/>
      </w:r>
    </w:p>
  </w:endnote>
  <w:endnote w:type="continuationSeparator" w:id="1">
    <w:p w:rsidR="00BD326C" w:rsidRDefault="00BD326C" w:rsidP="00C126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26C" w:rsidRDefault="00BD326C">
    <w:pPr>
      <w:pStyle w:val="Footer"/>
      <w:jc w:val="center"/>
      <w:rPr>
        <w:rFonts w:cs="Times New Roman"/>
      </w:rPr>
    </w:pPr>
    <w:fldSimple w:instr=" PAGE   \* MERGEFORMAT ">
      <w:r w:rsidRPr="0064197E">
        <w:rPr>
          <w:noProof/>
          <w:lang w:val="zh-CN"/>
        </w:rPr>
        <w:t>2</w:t>
      </w:r>
    </w:fldSimple>
  </w:p>
  <w:p w:rsidR="00BD326C" w:rsidRDefault="00BD326C">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26C" w:rsidRDefault="00BD326C" w:rsidP="00C126AF">
      <w:r>
        <w:separator/>
      </w:r>
    </w:p>
  </w:footnote>
  <w:footnote w:type="continuationSeparator" w:id="1">
    <w:p w:rsidR="00BD326C" w:rsidRDefault="00BD326C" w:rsidP="00C126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6AF"/>
    <w:rsid w:val="00347889"/>
    <w:rsid w:val="0064197E"/>
    <w:rsid w:val="00A80BB4"/>
    <w:rsid w:val="00BD326C"/>
    <w:rsid w:val="00C126A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AF"/>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126AF"/>
    <w:pPr>
      <w:tabs>
        <w:tab w:val="center" w:pos="4153"/>
        <w:tab w:val="right" w:pos="8306"/>
      </w:tabs>
      <w:snapToGrid w:val="0"/>
      <w:jc w:val="left"/>
    </w:pPr>
    <w:rPr>
      <w:rFonts w:ascii="Calibri" w:hAnsi="Calibri" w:cs="Calibri"/>
      <w:sz w:val="18"/>
      <w:szCs w:val="18"/>
    </w:rPr>
  </w:style>
  <w:style w:type="character" w:customStyle="1" w:styleId="FooterChar">
    <w:name w:val="Footer Char"/>
    <w:basedOn w:val="DefaultParagraphFont"/>
    <w:link w:val="Footer"/>
    <w:uiPriority w:val="99"/>
    <w:locked/>
    <w:rsid w:val="00C126AF"/>
    <w:rPr>
      <w:sz w:val="18"/>
      <w:szCs w:val="18"/>
    </w:rPr>
  </w:style>
  <w:style w:type="paragraph" w:styleId="Header">
    <w:name w:val="header"/>
    <w:basedOn w:val="Normal"/>
    <w:link w:val="HeaderChar"/>
    <w:uiPriority w:val="99"/>
    <w:semiHidden/>
    <w:rsid w:val="00C126AF"/>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HeaderChar">
    <w:name w:val="Header Char"/>
    <w:basedOn w:val="DefaultParagraphFont"/>
    <w:link w:val="Header"/>
    <w:uiPriority w:val="99"/>
    <w:locked/>
    <w:rsid w:val="00C126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335</Words>
  <Characters>1912</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忻州市企业内部加油站（点）管理办法（试行）</dc:title>
  <dc:subject/>
  <dc:creator>Administrator</dc:creator>
  <cp:keywords/>
  <dc:description/>
  <cp:lastModifiedBy>xxk</cp:lastModifiedBy>
  <cp:revision>2</cp:revision>
  <cp:lastPrinted>2019-01-22T09:20:00Z</cp:lastPrinted>
  <dcterms:created xsi:type="dcterms:W3CDTF">2018-12-24T01:17:00Z</dcterms:created>
  <dcterms:modified xsi:type="dcterms:W3CDTF">2019-01-31T03:29:00Z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