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1E28B1" w:rsidRDefault="00C66F02">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C66F02" w:rsidRPr="001E28B1" w:rsidRDefault="00C66F0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C66F02" w:rsidRPr="001E28B1" w:rsidRDefault="00C66F02" w:rsidP="00A97C74">
      <w:pPr>
        <w:spacing w:line="100" w:lineRule="exact"/>
        <w:ind w:firstLineChars="200" w:firstLine="640"/>
        <w:rPr>
          <w:rFonts w:eastAsia="仿宋_GB2312"/>
          <w:color w:val="000000"/>
          <w:sz w:val="32"/>
          <w:szCs w:val="32"/>
        </w:rPr>
      </w:pPr>
    </w:p>
    <w:p w:rsidR="00C66F02" w:rsidRPr="001E28B1" w:rsidRDefault="007B4545">
      <w:pPr>
        <w:spacing w:line="560" w:lineRule="exact"/>
        <w:jc w:val="center"/>
        <w:rPr>
          <w:rFonts w:eastAsia="仿宋_GB2312"/>
          <w:color w:val="000000"/>
          <w:sz w:val="32"/>
          <w:szCs w:val="32"/>
        </w:rPr>
      </w:pPr>
      <w:r w:rsidRPr="001E28B1">
        <w:rPr>
          <w:rFonts w:eastAsia="仿宋_GB2312"/>
          <w:color w:val="000000"/>
          <w:sz w:val="32"/>
          <w:szCs w:val="32"/>
        </w:rPr>
        <w:t>忻政办发〔</w:t>
      </w:r>
      <w:r w:rsidRPr="001E28B1">
        <w:rPr>
          <w:rFonts w:eastAsia="仿宋_GB2312"/>
          <w:color w:val="000000"/>
          <w:sz w:val="32"/>
          <w:szCs w:val="32"/>
        </w:rPr>
        <w:t>202</w:t>
      </w:r>
      <w:r w:rsidR="006161EB">
        <w:rPr>
          <w:rFonts w:eastAsia="仿宋_GB2312" w:hint="eastAsia"/>
          <w:color w:val="000000"/>
          <w:sz w:val="32"/>
          <w:szCs w:val="32"/>
        </w:rPr>
        <w:t>3</w:t>
      </w:r>
      <w:r w:rsidRPr="001E28B1">
        <w:rPr>
          <w:rFonts w:eastAsia="仿宋_GB2312"/>
          <w:color w:val="000000"/>
          <w:sz w:val="32"/>
          <w:szCs w:val="32"/>
        </w:rPr>
        <w:t>〕</w:t>
      </w:r>
      <w:r w:rsidR="00F539D8">
        <w:rPr>
          <w:rFonts w:eastAsia="仿宋_GB2312" w:hint="eastAsia"/>
          <w:color w:val="000000"/>
          <w:sz w:val="32"/>
          <w:szCs w:val="32"/>
        </w:rPr>
        <w:t>3</w:t>
      </w:r>
      <w:r w:rsidR="00E61B4B">
        <w:rPr>
          <w:rFonts w:eastAsia="仿宋_GB2312" w:hint="eastAsia"/>
          <w:color w:val="000000"/>
          <w:sz w:val="32"/>
          <w:szCs w:val="32"/>
        </w:rPr>
        <w:t>8</w:t>
      </w:r>
      <w:r w:rsidRPr="001E28B1">
        <w:rPr>
          <w:rFonts w:eastAsia="仿宋_GB2312"/>
          <w:color w:val="000000"/>
          <w:sz w:val="32"/>
          <w:szCs w:val="32"/>
        </w:rPr>
        <w:t>号</w:t>
      </w:r>
    </w:p>
    <w:p w:rsidR="00C66F02" w:rsidRPr="001E28B1" w:rsidRDefault="00C66F02">
      <w:pPr>
        <w:spacing w:line="560" w:lineRule="exact"/>
        <w:ind w:firstLineChars="200" w:firstLine="640"/>
        <w:rPr>
          <w:rFonts w:eastAsia="仿宋_GB2312"/>
          <w:color w:val="000000"/>
          <w:sz w:val="32"/>
          <w:szCs w:val="32"/>
        </w:rPr>
      </w:pPr>
    </w:p>
    <w:p w:rsidR="00C66F02" w:rsidRPr="001E28B1" w:rsidRDefault="00C66F02" w:rsidP="007B4545">
      <w:pPr>
        <w:spacing w:line="400" w:lineRule="exact"/>
        <w:ind w:firstLineChars="200" w:firstLine="640"/>
        <w:rPr>
          <w:rFonts w:eastAsia="仿宋_GB2312"/>
          <w:color w:val="000000"/>
          <w:sz w:val="32"/>
          <w:szCs w:val="32"/>
        </w:rPr>
      </w:pPr>
    </w:p>
    <w:p w:rsidR="002E6DE5" w:rsidRPr="001E28B1" w:rsidRDefault="002E6DE5" w:rsidP="00474291">
      <w:pPr>
        <w:spacing w:line="560" w:lineRule="exact"/>
        <w:jc w:val="center"/>
        <w:rPr>
          <w:rFonts w:ascii="方正大标宋简体" w:eastAsia="方正大标宋简体"/>
          <w:sz w:val="44"/>
          <w:szCs w:val="44"/>
        </w:rPr>
      </w:pPr>
      <w:r w:rsidRPr="001E28B1">
        <w:rPr>
          <w:rFonts w:ascii="方正大标宋简体" w:eastAsia="方正大标宋简体" w:hint="eastAsia"/>
          <w:sz w:val="44"/>
          <w:szCs w:val="44"/>
        </w:rPr>
        <w:t>忻州市人民政府办公室</w:t>
      </w:r>
    </w:p>
    <w:p w:rsidR="008633CA" w:rsidRDefault="008633CA" w:rsidP="008633CA">
      <w:pPr>
        <w:spacing w:line="560" w:lineRule="exact"/>
        <w:jc w:val="center"/>
        <w:rPr>
          <w:rFonts w:ascii="方正大标宋简体" w:eastAsia="方正大标宋简体" w:hint="eastAsia"/>
          <w:spacing w:val="-6"/>
          <w:sz w:val="44"/>
          <w:szCs w:val="44"/>
        </w:rPr>
      </w:pPr>
      <w:r w:rsidRPr="008633CA">
        <w:rPr>
          <w:rFonts w:ascii="方正大标宋简体" w:eastAsia="方正大标宋简体" w:hint="eastAsia"/>
          <w:spacing w:val="-6"/>
          <w:sz w:val="44"/>
          <w:szCs w:val="44"/>
        </w:rPr>
        <w:t>关于印发</w:t>
      </w:r>
      <w:r w:rsidRPr="008633CA">
        <w:rPr>
          <w:rFonts w:ascii="方正大标宋简体" w:eastAsia="方正大标宋简体"/>
          <w:spacing w:val="-6"/>
          <w:sz w:val="44"/>
          <w:szCs w:val="44"/>
        </w:rPr>
        <w:t>忻州市促进房地产业良性循环和</w:t>
      </w:r>
    </w:p>
    <w:p w:rsidR="008633CA" w:rsidRPr="008633CA" w:rsidRDefault="008633CA" w:rsidP="008633CA">
      <w:pPr>
        <w:spacing w:line="560" w:lineRule="exact"/>
        <w:jc w:val="center"/>
        <w:rPr>
          <w:rFonts w:ascii="方正大标宋简体" w:eastAsia="方正大标宋简体"/>
          <w:spacing w:val="-6"/>
          <w:sz w:val="44"/>
          <w:szCs w:val="44"/>
        </w:rPr>
      </w:pPr>
      <w:r w:rsidRPr="008633CA">
        <w:rPr>
          <w:rFonts w:ascii="方正大标宋简体" w:eastAsia="方正大标宋简体"/>
          <w:spacing w:val="-6"/>
          <w:sz w:val="44"/>
          <w:szCs w:val="44"/>
        </w:rPr>
        <w:t>健康发展</w:t>
      </w:r>
      <w:r w:rsidRPr="008633CA">
        <w:rPr>
          <w:rFonts w:ascii="方正大标宋简体" w:eastAsia="方正大标宋简体" w:hint="eastAsia"/>
          <w:spacing w:val="-6"/>
          <w:sz w:val="44"/>
          <w:szCs w:val="44"/>
        </w:rPr>
        <w:t>九</w:t>
      </w:r>
      <w:r w:rsidRPr="008633CA">
        <w:rPr>
          <w:rFonts w:ascii="方正大标宋简体" w:eastAsia="方正大标宋简体"/>
          <w:spacing w:val="-6"/>
          <w:sz w:val="44"/>
          <w:szCs w:val="44"/>
        </w:rPr>
        <w:t>条补充措施的通知</w:t>
      </w:r>
    </w:p>
    <w:p w:rsidR="008633CA" w:rsidRPr="008633CA" w:rsidRDefault="008633CA" w:rsidP="008633CA">
      <w:pPr>
        <w:spacing w:line="560" w:lineRule="exact"/>
        <w:rPr>
          <w:rFonts w:eastAsia="仿宋_GB2312"/>
          <w:sz w:val="32"/>
          <w:szCs w:val="32"/>
        </w:rPr>
      </w:pPr>
    </w:p>
    <w:p w:rsidR="008633CA" w:rsidRPr="008633CA" w:rsidRDefault="008633CA" w:rsidP="008633CA">
      <w:pPr>
        <w:spacing w:line="560" w:lineRule="exact"/>
        <w:rPr>
          <w:rFonts w:eastAsia="仿宋_GB2312"/>
          <w:color w:val="000000"/>
          <w:sz w:val="32"/>
          <w:szCs w:val="32"/>
        </w:rPr>
      </w:pPr>
      <w:r w:rsidRPr="008633CA">
        <w:rPr>
          <w:rFonts w:eastAsia="仿宋_GB2312"/>
          <w:color w:val="000000"/>
          <w:sz w:val="32"/>
          <w:szCs w:val="32"/>
        </w:rPr>
        <w:t>各县（市、区）人民政府，忻州经济开发区管委会，五台山风景名胜区管委会，市人民政府各委、办、局：</w:t>
      </w:r>
    </w:p>
    <w:p w:rsidR="008633CA" w:rsidRPr="008633CA" w:rsidRDefault="008633CA" w:rsidP="008633CA">
      <w:pPr>
        <w:spacing w:line="560" w:lineRule="exact"/>
        <w:ind w:firstLineChars="200" w:firstLine="640"/>
        <w:rPr>
          <w:rFonts w:eastAsia="仿宋_GB2312"/>
          <w:sz w:val="32"/>
          <w:szCs w:val="32"/>
        </w:rPr>
      </w:pPr>
      <w:bookmarkStart w:id="0" w:name="_GoBack"/>
      <w:bookmarkEnd w:id="0"/>
      <w:r w:rsidRPr="008633CA">
        <w:rPr>
          <w:rFonts w:eastAsia="仿宋_GB2312"/>
          <w:color w:val="000000"/>
          <w:kern w:val="0"/>
          <w:sz w:val="32"/>
          <w:szCs w:val="32"/>
        </w:rPr>
        <w:t>《忻州市促进房地产业良性循环和健康发展</w:t>
      </w:r>
      <w:r w:rsidR="00880B35">
        <w:rPr>
          <w:rFonts w:eastAsia="仿宋_GB2312" w:hint="eastAsia"/>
          <w:color w:val="000000"/>
          <w:kern w:val="0"/>
          <w:sz w:val="32"/>
          <w:szCs w:val="32"/>
        </w:rPr>
        <w:t>九</w:t>
      </w:r>
      <w:r w:rsidRPr="008633CA">
        <w:rPr>
          <w:rFonts w:eastAsia="仿宋_GB2312"/>
          <w:color w:val="000000"/>
          <w:kern w:val="0"/>
          <w:sz w:val="32"/>
          <w:szCs w:val="32"/>
        </w:rPr>
        <w:t>条补充措施》</w:t>
      </w:r>
      <w:r w:rsidRPr="008633CA">
        <w:rPr>
          <w:rFonts w:eastAsia="仿宋_GB2312"/>
          <w:sz w:val="32"/>
          <w:szCs w:val="32"/>
        </w:rPr>
        <w:t>已经市人民政府同意，现印发给你们，请认真贯彻执行。</w:t>
      </w:r>
    </w:p>
    <w:p w:rsidR="008633CA" w:rsidRPr="008633CA" w:rsidRDefault="008633CA" w:rsidP="008633CA">
      <w:pPr>
        <w:spacing w:line="560" w:lineRule="exact"/>
        <w:ind w:firstLineChars="200" w:firstLine="640"/>
        <w:rPr>
          <w:rFonts w:eastAsia="仿宋_GB2312"/>
          <w:sz w:val="32"/>
          <w:szCs w:val="32"/>
        </w:rPr>
      </w:pPr>
    </w:p>
    <w:p w:rsidR="008633CA" w:rsidRPr="008633CA" w:rsidRDefault="008633CA" w:rsidP="008633CA">
      <w:pPr>
        <w:spacing w:line="560" w:lineRule="exact"/>
        <w:ind w:firstLineChars="200" w:firstLine="640"/>
        <w:rPr>
          <w:rFonts w:eastAsia="仿宋_GB2312"/>
          <w:sz w:val="32"/>
          <w:szCs w:val="32"/>
        </w:rPr>
      </w:pPr>
    </w:p>
    <w:p w:rsidR="008633CA" w:rsidRPr="008633CA" w:rsidRDefault="008633CA" w:rsidP="008633CA">
      <w:pPr>
        <w:wordWrap w:val="0"/>
        <w:spacing w:line="560" w:lineRule="exact"/>
        <w:ind w:firstLineChars="1240" w:firstLine="3968"/>
        <w:jc w:val="right"/>
        <w:rPr>
          <w:rFonts w:eastAsia="仿宋_GB2312"/>
          <w:sz w:val="32"/>
          <w:szCs w:val="32"/>
        </w:rPr>
      </w:pPr>
      <w:r w:rsidRPr="008633CA">
        <w:rPr>
          <w:rFonts w:eastAsia="仿宋_GB2312"/>
          <w:sz w:val="32"/>
          <w:szCs w:val="32"/>
        </w:rPr>
        <w:t>忻州市人民政府办公室</w:t>
      </w:r>
      <w:r>
        <w:rPr>
          <w:rFonts w:eastAsia="仿宋_GB2312" w:hint="eastAsia"/>
          <w:sz w:val="32"/>
          <w:szCs w:val="32"/>
        </w:rPr>
        <w:t xml:space="preserve">      </w:t>
      </w:r>
    </w:p>
    <w:p w:rsidR="008633CA" w:rsidRPr="008633CA" w:rsidRDefault="008633CA" w:rsidP="008633CA">
      <w:pPr>
        <w:wordWrap w:val="0"/>
        <w:spacing w:line="560" w:lineRule="exact"/>
        <w:ind w:firstLineChars="1350" w:firstLine="4320"/>
        <w:jc w:val="right"/>
        <w:rPr>
          <w:rFonts w:eastAsia="仿宋_GB2312"/>
          <w:sz w:val="32"/>
          <w:szCs w:val="32"/>
        </w:rPr>
      </w:pPr>
      <w:r w:rsidRPr="008633CA">
        <w:rPr>
          <w:rFonts w:eastAsia="仿宋_GB2312"/>
          <w:sz w:val="32"/>
          <w:szCs w:val="32"/>
        </w:rPr>
        <w:t>2023</w:t>
      </w:r>
      <w:r w:rsidRPr="008633CA">
        <w:rPr>
          <w:rFonts w:eastAsia="仿宋_GB2312"/>
          <w:sz w:val="32"/>
          <w:szCs w:val="32"/>
        </w:rPr>
        <w:t>年</w:t>
      </w:r>
      <w:r w:rsidRPr="008633CA">
        <w:rPr>
          <w:rFonts w:eastAsia="仿宋_GB2312"/>
          <w:sz w:val="32"/>
          <w:szCs w:val="32"/>
        </w:rPr>
        <w:t>8</w:t>
      </w:r>
      <w:r w:rsidRPr="008633CA">
        <w:rPr>
          <w:rFonts w:eastAsia="仿宋_GB2312"/>
          <w:sz w:val="32"/>
          <w:szCs w:val="32"/>
        </w:rPr>
        <w:t>月</w:t>
      </w:r>
      <w:r w:rsidRPr="008633CA">
        <w:rPr>
          <w:rFonts w:eastAsia="仿宋_GB2312"/>
          <w:sz w:val="32"/>
          <w:szCs w:val="32"/>
        </w:rPr>
        <w:t>1</w:t>
      </w:r>
      <w:r w:rsidR="00880B35">
        <w:rPr>
          <w:rFonts w:eastAsia="仿宋_GB2312" w:hint="eastAsia"/>
          <w:sz w:val="32"/>
          <w:szCs w:val="32"/>
        </w:rPr>
        <w:t>8</w:t>
      </w:r>
      <w:r w:rsidRPr="008633CA">
        <w:rPr>
          <w:rFonts w:eastAsia="仿宋_GB2312"/>
          <w:sz w:val="32"/>
          <w:szCs w:val="32"/>
        </w:rPr>
        <w:t>日</w:t>
      </w:r>
      <w:r>
        <w:rPr>
          <w:rFonts w:eastAsia="仿宋_GB2312" w:hint="eastAsia"/>
          <w:sz w:val="32"/>
          <w:szCs w:val="32"/>
        </w:rPr>
        <w:t xml:space="preserve">        </w:t>
      </w:r>
    </w:p>
    <w:p w:rsidR="008633CA" w:rsidRPr="008633CA" w:rsidRDefault="008633CA" w:rsidP="008633CA">
      <w:pPr>
        <w:spacing w:line="560" w:lineRule="exact"/>
        <w:ind w:firstLineChars="200" w:firstLine="640"/>
        <w:rPr>
          <w:rFonts w:eastAsia="仿宋_GB2312"/>
          <w:sz w:val="32"/>
          <w:szCs w:val="32"/>
        </w:rPr>
      </w:pPr>
      <w:r w:rsidRPr="008633CA">
        <w:rPr>
          <w:rFonts w:eastAsia="仿宋_GB2312"/>
          <w:sz w:val="32"/>
          <w:szCs w:val="32"/>
        </w:rPr>
        <w:t>（此件公开发布）</w:t>
      </w:r>
    </w:p>
    <w:p w:rsidR="008633CA" w:rsidRPr="008633CA" w:rsidRDefault="008633CA" w:rsidP="008633CA">
      <w:pPr>
        <w:overflowPunct w:val="0"/>
        <w:spacing w:line="560" w:lineRule="exact"/>
        <w:jc w:val="center"/>
        <w:rPr>
          <w:rFonts w:eastAsia="方正小标宋简体"/>
          <w:kern w:val="0"/>
          <w:sz w:val="44"/>
          <w:szCs w:val="44"/>
        </w:rPr>
      </w:pPr>
    </w:p>
    <w:p w:rsidR="008633CA" w:rsidRPr="008633CA" w:rsidRDefault="008633CA" w:rsidP="008633CA">
      <w:pPr>
        <w:overflowPunct w:val="0"/>
        <w:spacing w:line="560" w:lineRule="exact"/>
        <w:jc w:val="center"/>
        <w:rPr>
          <w:rFonts w:ascii="方正大标宋简体" w:eastAsia="方正大标宋简体" w:hint="eastAsia"/>
          <w:kern w:val="0"/>
          <w:sz w:val="44"/>
          <w:szCs w:val="44"/>
        </w:rPr>
      </w:pPr>
      <w:r w:rsidRPr="008633CA">
        <w:rPr>
          <w:rFonts w:ascii="方正大标宋简体" w:eastAsia="方正大标宋简体" w:hint="eastAsia"/>
          <w:kern w:val="0"/>
          <w:sz w:val="44"/>
          <w:szCs w:val="44"/>
        </w:rPr>
        <w:t>忻州市促进房地产业良性循环和</w:t>
      </w:r>
    </w:p>
    <w:p w:rsidR="008633CA" w:rsidRPr="008633CA" w:rsidRDefault="008633CA" w:rsidP="008633CA">
      <w:pPr>
        <w:overflowPunct w:val="0"/>
        <w:spacing w:line="560" w:lineRule="exact"/>
        <w:jc w:val="center"/>
        <w:rPr>
          <w:rFonts w:ascii="方正大标宋简体" w:eastAsia="方正大标宋简体" w:hint="eastAsia"/>
          <w:kern w:val="0"/>
          <w:sz w:val="44"/>
          <w:szCs w:val="44"/>
        </w:rPr>
      </w:pPr>
      <w:r w:rsidRPr="008633CA">
        <w:rPr>
          <w:rFonts w:ascii="方正大标宋简体" w:eastAsia="方正大标宋简体" w:hint="eastAsia"/>
          <w:kern w:val="0"/>
          <w:sz w:val="44"/>
          <w:szCs w:val="44"/>
        </w:rPr>
        <w:t>健康发展九条补充措施</w:t>
      </w:r>
    </w:p>
    <w:p w:rsidR="008633CA" w:rsidRPr="008633CA" w:rsidRDefault="008633CA" w:rsidP="008633CA">
      <w:pPr>
        <w:pBdr>
          <w:bottom w:val="single" w:sz="4" w:space="15" w:color="FFFFFF"/>
        </w:pBdr>
        <w:overflowPunct w:val="0"/>
        <w:spacing w:line="560" w:lineRule="exact"/>
        <w:jc w:val="center"/>
        <w:rPr>
          <w:rFonts w:eastAsia="仿宋_GB2312"/>
          <w:kern w:val="0"/>
          <w:sz w:val="32"/>
          <w:szCs w:val="32"/>
        </w:rPr>
      </w:pPr>
    </w:p>
    <w:p w:rsidR="008633CA" w:rsidRPr="008633CA" w:rsidRDefault="008633CA" w:rsidP="008633CA">
      <w:pPr>
        <w:pBdr>
          <w:bottom w:val="single" w:sz="4" w:space="15" w:color="FFFFFF"/>
        </w:pBdr>
        <w:overflowPunct w:val="0"/>
        <w:adjustRightInd w:val="0"/>
        <w:snapToGrid w:val="0"/>
        <w:spacing w:line="560" w:lineRule="exact"/>
        <w:ind w:firstLineChars="200" w:firstLine="640"/>
        <w:rPr>
          <w:rFonts w:eastAsia="仿宋_GB2312"/>
          <w:kern w:val="0"/>
          <w:sz w:val="32"/>
          <w:szCs w:val="32"/>
        </w:rPr>
      </w:pPr>
      <w:r w:rsidRPr="008633CA">
        <w:rPr>
          <w:rFonts w:eastAsia="仿宋_GB2312"/>
          <w:kern w:val="0"/>
          <w:sz w:val="32"/>
          <w:szCs w:val="32"/>
        </w:rPr>
        <w:t>为深入贯彻国家和省关于促进房地产业良性循环和健康发展的重要决策部署，进一步</w:t>
      </w:r>
      <w:r w:rsidRPr="008633CA">
        <w:rPr>
          <w:rFonts w:eastAsia="仿宋_GB2312"/>
          <w:sz w:val="32"/>
          <w:szCs w:val="32"/>
        </w:rPr>
        <w:t>夯实城市主体责任，着力</w:t>
      </w:r>
      <w:r w:rsidRPr="008633CA">
        <w:rPr>
          <w:rFonts w:eastAsia="仿宋_GB2312"/>
          <w:sz w:val="32"/>
          <w:szCs w:val="32"/>
        </w:rPr>
        <w:t>“</w:t>
      </w:r>
      <w:r w:rsidRPr="008633CA">
        <w:rPr>
          <w:rFonts w:eastAsia="仿宋_GB2312"/>
          <w:sz w:val="32"/>
          <w:szCs w:val="32"/>
        </w:rPr>
        <w:t>稳地价、稳房价、稳预期</w:t>
      </w:r>
      <w:r w:rsidRPr="008633CA">
        <w:rPr>
          <w:rFonts w:eastAsia="仿宋_GB2312"/>
          <w:sz w:val="32"/>
          <w:szCs w:val="32"/>
        </w:rPr>
        <w:t>”</w:t>
      </w:r>
      <w:r w:rsidRPr="008633CA">
        <w:rPr>
          <w:rFonts w:eastAsia="仿宋_GB2312"/>
          <w:sz w:val="32"/>
          <w:szCs w:val="32"/>
        </w:rPr>
        <w:t>，促进我市房地产市场平稳健康发展，制定以下措施：</w:t>
      </w:r>
    </w:p>
    <w:p w:rsidR="008633CA" w:rsidRPr="008633CA" w:rsidRDefault="008633CA" w:rsidP="008633CA">
      <w:pPr>
        <w:pBdr>
          <w:bottom w:val="single" w:sz="4" w:space="15" w:color="FFFFFF"/>
        </w:pBdr>
        <w:overflowPunct w:val="0"/>
        <w:adjustRightInd w:val="0"/>
        <w:snapToGrid w:val="0"/>
        <w:spacing w:line="560" w:lineRule="exact"/>
        <w:ind w:firstLineChars="200" w:firstLine="640"/>
        <w:rPr>
          <w:rFonts w:eastAsia="仿宋_GB2312"/>
          <w:sz w:val="32"/>
          <w:szCs w:val="32"/>
        </w:rPr>
      </w:pPr>
      <w:r w:rsidRPr="008633CA">
        <w:rPr>
          <w:rFonts w:eastAsia="黑体" w:hAnsi="黑体"/>
          <w:sz w:val="32"/>
          <w:szCs w:val="32"/>
        </w:rPr>
        <w:t>一、新供应土地净地出让。</w:t>
      </w:r>
      <w:r w:rsidRPr="008633CA">
        <w:rPr>
          <w:rFonts w:eastAsia="仿宋_GB2312"/>
          <w:sz w:val="32"/>
          <w:szCs w:val="32"/>
        </w:rPr>
        <w:t>新建商品房供应土地净地出让以前，依法完成已收储土地土壤污染调查、文物考古调查勘探等事项。（责任单位：市规划和自然资源局、市生态环境局、市文旅局、市行政审批局、市财政局）</w:t>
      </w:r>
    </w:p>
    <w:p w:rsidR="008633CA" w:rsidRPr="008633CA" w:rsidRDefault="008633CA" w:rsidP="008633CA">
      <w:pPr>
        <w:pBdr>
          <w:bottom w:val="single" w:sz="4" w:space="15" w:color="FFFFFF"/>
        </w:pBdr>
        <w:overflowPunct w:val="0"/>
        <w:adjustRightInd w:val="0"/>
        <w:snapToGrid w:val="0"/>
        <w:spacing w:line="560" w:lineRule="exact"/>
        <w:ind w:firstLineChars="200" w:firstLine="640"/>
        <w:rPr>
          <w:rFonts w:eastAsia="仿宋_GB2312"/>
          <w:sz w:val="32"/>
          <w:szCs w:val="32"/>
        </w:rPr>
      </w:pPr>
      <w:r w:rsidRPr="008633CA">
        <w:rPr>
          <w:rFonts w:eastAsia="黑体" w:hAnsi="黑体"/>
          <w:sz w:val="32"/>
          <w:szCs w:val="32"/>
        </w:rPr>
        <w:t>二、减轻公租房配建压力。</w:t>
      </w:r>
      <w:r w:rsidRPr="008633CA">
        <w:rPr>
          <w:rFonts w:eastAsia="仿宋_GB2312"/>
          <w:color w:val="000000"/>
          <w:sz w:val="32"/>
          <w:szCs w:val="32"/>
        </w:rPr>
        <w:t>2022</w:t>
      </w:r>
      <w:r w:rsidRPr="008633CA">
        <w:rPr>
          <w:rFonts w:eastAsia="仿宋_GB2312"/>
          <w:color w:val="000000"/>
          <w:sz w:val="32"/>
          <w:szCs w:val="32"/>
        </w:rPr>
        <w:t>年</w:t>
      </w:r>
      <w:r w:rsidRPr="008633CA">
        <w:rPr>
          <w:rFonts w:eastAsia="仿宋_GB2312"/>
          <w:color w:val="000000"/>
          <w:sz w:val="32"/>
          <w:szCs w:val="32"/>
        </w:rPr>
        <w:t>7</w:t>
      </w:r>
      <w:r w:rsidRPr="008633CA">
        <w:rPr>
          <w:rFonts w:eastAsia="仿宋_GB2312"/>
          <w:color w:val="000000"/>
          <w:sz w:val="32"/>
          <w:szCs w:val="32"/>
        </w:rPr>
        <w:t>月</w:t>
      </w:r>
      <w:r w:rsidRPr="008633CA">
        <w:rPr>
          <w:rFonts w:eastAsia="仿宋_GB2312"/>
          <w:color w:val="000000"/>
          <w:sz w:val="32"/>
          <w:szCs w:val="32"/>
        </w:rPr>
        <w:t>1</w:t>
      </w:r>
      <w:r w:rsidRPr="008633CA">
        <w:rPr>
          <w:rFonts w:eastAsia="仿宋_GB2312"/>
          <w:color w:val="000000"/>
          <w:sz w:val="32"/>
          <w:szCs w:val="32"/>
        </w:rPr>
        <w:t>日后新建商品房项目应配建</w:t>
      </w:r>
      <w:r w:rsidRPr="008633CA">
        <w:rPr>
          <w:rFonts w:eastAsia="仿宋_GB2312"/>
          <w:color w:val="000000"/>
          <w:sz w:val="32"/>
          <w:szCs w:val="32"/>
        </w:rPr>
        <w:t>5%</w:t>
      </w:r>
      <w:r w:rsidRPr="008633CA">
        <w:rPr>
          <w:rFonts w:eastAsia="仿宋_GB2312"/>
          <w:color w:val="000000"/>
          <w:sz w:val="32"/>
          <w:szCs w:val="32"/>
        </w:rPr>
        <w:t>公租房，也可由企业提出申请，原要求配建</w:t>
      </w:r>
      <w:r w:rsidRPr="008633CA">
        <w:rPr>
          <w:rFonts w:eastAsia="仿宋_GB2312"/>
          <w:color w:val="000000"/>
          <w:sz w:val="32"/>
          <w:szCs w:val="32"/>
        </w:rPr>
        <w:t>5%</w:t>
      </w:r>
      <w:r w:rsidRPr="008633CA">
        <w:rPr>
          <w:rFonts w:eastAsia="仿宋_GB2312"/>
          <w:color w:val="000000"/>
          <w:sz w:val="32"/>
          <w:szCs w:val="32"/>
        </w:rPr>
        <w:t>公租房，在规划设计方案审查时按</w:t>
      </w:r>
      <w:r w:rsidRPr="008633CA">
        <w:rPr>
          <w:rFonts w:eastAsia="仿宋_GB2312"/>
          <w:color w:val="000000"/>
          <w:sz w:val="32"/>
          <w:szCs w:val="32"/>
        </w:rPr>
        <w:t>1%</w:t>
      </w:r>
      <w:r w:rsidRPr="008633CA">
        <w:rPr>
          <w:rFonts w:eastAsia="仿宋_GB2312"/>
          <w:color w:val="000000"/>
          <w:sz w:val="32"/>
          <w:szCs w:val="32"/>
        </w:rPr>
        <w:t>配建，建成后的公租房资产无偿交政府。</w:t>
      </w:r>
      <w:r w:rsidRPr="008633CA">
        <w:rPr>
          <w:rFonts w:eastAsia="仿宋_GB2312"/>
          <w:sz w:val="32"/>
          <w:szCs w:val="32"/>
        </w:rPr>
        <w:t>（责任单位：市规划和自然资源局、市住建局、市行政审批局）</w:t>
      </w:r>
    </w:p>
    <w:p w:rsidR="008633CA" w:rsidRPr="008633CA" w:rsidRDefault="008633CA" w:rsidP="008633CA">
      <w:pPr>
        <w:pBdr>
          <w:bottom w:val="single" w:sz="4" w:space="15" w:color="FFFFFF"/>
        </w:pBdr>
        <w:overflowPunct w:val="0"/>
        <w:adjustRightInd w:val="0"/>
        <w:snapToGrid w:val="0"/>
        <w:spacing w:line="560" w:lineRule="exact"/>
        <w:ind w:firstLineChars="200" w:firstLine="640"/>
        <w:rPr>
          <w:rFonts w:eastAsia="仿宋_GB2312"/>
          <w:sz w:val="32"/>
          <w:szCs w:val="32"/>
        </w:rPr>
      </w:pPr>
      <w:r w:rsidRPr="008633CA">
        <w:rPr>
          <w:rFonts w:eastAsia="黑体" w:hAnsi="黑体"/>
          <w:sz w:val="32"/>
          <w:szCs w:val="32"/>
        </w:rPr>
        <w:t>三、减轻装配式配建压力。</w:t>
      </w:r>
      <w:r w:rsidRPr="008633CA">
        <w:rPr>
          <w:rFonts w:eastAsia="仿宋_GB2312"/>
          <w:color w:val="000000"/>
          <w:sz w:val="32"/>
          <w:szCs w:val="32"/>
        </w:rPr>
        <w:t>2023</w:t>
      </w:r>
      <w:r w:rsidRPr="008633CA">
        <w:rPr>
          <w:rFonts w:eastAsia="仿宋_GB2312"/>
          <w:color w:val="000000"/>
          <w:sz w:val="32"/>
          <w:szCs w:val="32"/>
        </w:rPr>
        <w:t>年后同一房地产企业开发建设多个项目，新开工装配式建筑面积占开发建筑面积的比例可以合并计算。</w:t>
      </w:r>
      <w:r w:rsidRPr="008633CA">
        <w:rPr>
          <w:rFonts w:eastAsia="仿宋_GB2312"/>
          <w:color w:val="000000"/>
          <w:sz w:val="32"/>
          <w:szCs w:val="32"/>
        </w:rPr>
        <w:t>2023</w:t>
      </w:r>
      <w:r w:rsidRPr="008633CA">
        <w:rPr>
          <w:rFonts w:eastAsia="仿宋_GB2312"/>
          <w:color w:val="000000"/>
          <w:sz w:val="32"/>
          <w:szCs w:val="32"/>
        </w:rPr>
        <w:t>年新开工房地产开发项目，装配式建筑面积占新建建筑面积的比例可适当减低，但不得低于非住宅建筑面积占开发建筑面积的比例，住宅建筑的装配率不低于</w:t>
      </w:r>
      <w:r w:rsidRPr="008633CA">
        <w:rPr>
          <w:rFonts w:eastAsia="仿宋_GB2312"/>
          <w:color w:val="000000"/>
          <w:sz w:val="32"/>
          <w:szCs w:val="32"/>
        </w:rPr>
        <w:t>30%</w:t>
      </w:r>
      <w:r w:rsidRPr="008633CA">
        <w:rPr>
          <w:rFonts w:eastAsia="仿宋_GB2312"/>
          <w:color w:val="000000"/>
          <w:sz w:val="32"/>
          <w:szCs w:val="32"/>
        </w:rPr>
        <w:t>。</w:t>
      </w:r>
      <w:r w:rsidRPr="008633CA">
        <w:rPr>
          <w:rFonts w:eastAsia="仿宋_GB2312"/>
          <w:sz w:val="32"/>
          <w:szCs w:val="32"/>
        </w:rPr>
        <w:t>（责任单位：市住建局、市行政审批局、市规划和自然资源局）</w:t>
      </w:r>
    </w:p>
    <w:p w:rsidR="008633CA" w:rsidRPr="008633CA" w:rsidRDefault="008633CA" w:rsidP="008633CA">
      <w:pPr>
        <w:pBdr>
          <w:bottom w:val="single" w:sz="4" w:space="15" w:color="FFFFFF"/>
        </w:pBdr>
        <w:overflowPunct w:val="0"/>
        <w:adjustRightInd w:val="0"/>
        <w:snapToGrid w:val="0"/>
        <w:spacing w:line="560" w:lineRule="exact"/>
        <w:ind w:firstLineChars="200" w:firstLine="640"/>
        <w:rPr>
          <w:rFonts w:eastAsia="仿宋_GB2312"/>
          <w:sz w:val="32"/>
          <w:szCs w:val="32"/>
        </w:rPr>
      </w:pPr>
      <w:r w:rsidRPr="008633CA">
        <w:rPr>
          <w:rFonts w:eastAsia="黑体" w:hAnsi="黑体"/>
          <w:sz w:val="32"/>
          <w:szCs w:val="32"/>
        </w:rPr>
        <w:t>四、鼓励项目早开工、早投用。</w:t>
      </w:r>
      <w:r w:rsidRPr="008633CA">
        <w:rPr>
          <w:rFonts w:eastAsia="仿宋_GB2312"/>
          <w:sz w:val="32"/>
          <w:szCs w:val="32"/>
        </w:rPr>
        <w:t>对申请办理</w:t>
      </w:r>
      <w:r w:rsidRPr="008633CA">
        <w:rPr>
          <w:rFonts w:eastAsia="仿宋_GB2312"/>
          <w:sz w:val="32"/>
          <w:szCs w:val="32"/>
        </w:rPr>
        <w:t>“</w:t>
      </w:r>
      <w:r w:rsidRPr="008633CA">
        <w:rPr>
          <w:rFonts w:eastAsia="仿宋_GB2312"/>
          <w:sz w:val="32"/>
          <w:szCs w:val="32"/>
        </w:rPr>
        <w:t>基坑支护和土方开挖</w:t>
      </w:r>
      <w:r w:rsidRPr="008633CA">
        <w:rPr>
          <w:rFonts w:eastAsia="仿宋_GB2312"/>
          <w:sz w:val="32"/>
          <w:szCs w:val="32"/>
        </w:rPr>
        <w:t>”</w:t>
      </w:r>
      <w:r w:rsidRPr="008633CA">
        <w:rPr>
          <w:rFonts w:eastAsia="仿宋_GB2312"/>
          <w:sz w:val="32"/>
          <w:szCs w:val="32"/>
        </w:rPr>
        <w:t>阶段施工许可证的房地产开发项目，设计方案通过规委会后即可进行正负零以下基础部分施工。（责任单位：市行政审批局、市住建局、市规划和自然资源局）</w:t>
      </w:r>
    </w:p>
    <w:p w:rsidR="008633CA" w:rsidRPr="008633CA" w:rsidRDefault="008633CA" w:rsidP="008633CA">
      <w:pPr>
        <w:pBdr>
          <w:bottom w:val="single" w:sz="4" w:space="15" w:color="FFFFFF"/>
        </w:pBdr>
        <w:overflowPunct w:val="0"/>
        <w:adjustRightInd w:val="0"/>
        <w:snapToGrid w:val="0"/>
        <w:spacing w:line="560" w:lineRule="exact"/>
        <w:ind w:firstLineChars="200" w:firstLine="640"/>
        <w:rPr>
          <w:rFonts w:eastAsia="仿宋_GB2312"/>
          <w:sz w:val="32"/>
          <w:szCs w:val="32"/>
        </w:rPr>
      </w:pPr>
      <w:r w:rsidRPr="008633CA">
        <w:rPr>
          <w:rFonts w:eastAsia="黑体" w:hAnsi="黑体"/>
          <w:sz w:val="32"/>
          <w:szCs w:val="32"/>
        </w:rPr>
        <w:t>五、支持带押办理商品房预（现）售合同网签备案和不动产登记。</w:t>
      </w:r>
      <w:r w:rsidRPr="008633CA">
        <w:rPr>
          <w:rFonts w:eastAsia="仿宋_GB2312"/>
          <w:sz w:val="32"/>
          <w:szCs w:val="32"/>
        </w:rPr>
        <w:t>存在抵押的房地产项目，在征得抵押权人同意后，可带</w:t>
      </w:r>
      <w:r w:rsidRPr="008633CA">
        <w:rPr>
          <w:rFonts w:eastAsia="仿宋_GB2312"/>
          <w:spacing w:val="-6"/>
          <w:sz w:val="32"/>
          <w:szCs w:val="32"/>
        </w:rPr>
        <w:t>押办理商品房预（现）售合同网签备案和不动产登记。（责任单位：市行政审批局、市规划和自然资源局、市住建局）</w:t>
      </w:r>
    </w:p>
    <w:p w:rsidR="008633CA" w:rsidRPr="008633CA" w:rsidRDefault="008633CA" w:rsidP="008633CA">
      <w:pPr>
        <w:pBdr>
          <w:bottom w:val="single" w:sz="4" w:space="15" w:color="FFFFFF"/>
        </w:pBdr>
        <w:overflowPunct w:val="0"/>
        <w:adjustRightInd w:val="0"/>
        <w:snapToGrid w:val="0"/>
        <w:spacing w:line="560" w:lineRule="exact"/>
        <w:ind w:firstLineChars="200" w:firstLine="640"/>
        <w:rPr>
          <w:rFonts w:eastAsia="仿宋_GB2312"/>
          <w:sz w:val="32"/>
          <w:szCs w:val="32"/>
        </w:rPr>
      </w:pPr>
      <w:r w:rsidRPr="008633CA">
        <w:rPr>
          <w:rFonts w:eastAsia="黑体" w:hAnsi="黑体"/>
          <w:sz w:val="32"/>
          <w:szCs w:val="32"/>
        </w:rPr>
        <w:t>六、加快办理项目验收手续。</w:t>
      </w:r>
      <w:r w:rsidRPr="008633CA">
        <w:rPr>
          <w:rFonts w:eastAsia="仿宋_GB2312"/>
          <w:sz w:val="32"/>
          <w:szCs w:val="32"/>
        </w:rPr>
        <w:t>实行建设工程项目竣工联合验收，试行单位工程竣工联合验收。实行</w:t>
      </w:r>
      <w:r w:rsidRPr="008633CA">
        <w:rPr>
          <w:rFonts w:eastAsia="仿宋_GB2312"/>
          <w:sz w:val="32"/>
          <w:szCs w:val="32"/>
        </w:rPr>
        <w:t>“</w:t>
      </w:r>
      <w:r w:rsidRPr="008633CA">
        <w:rPr>
          <w:rFonts w:eastAsia="仿宋_GB2312"/>
          <w:sz w:val="32"/>
          <w:szCs w:val="32"/>
        </w:rPr>
        <w:t>一口受理</w:t>
      </w:r>
      <w:r w:rsidRPr="008633CA">
        <w:rPr>
          <w:rFonts w:eastAsia="仿宋_GB2312"/>
          <w:sz w:val="32"/>
          <w:szCs w:val="32"/>
        </w:rPr>
        <w:t>”</w:t>
      </w:r>
      <w:r w:rsidRPr="008633CA">
        <w:rPr>
          <w:rFonts w:eastAsia="仿宋_GB2312"/>
          <w:sz w:val="32"/>
          <w:szCs w:val="32"/>
        </w:rPr>
        <w:t>，在本级政务服务大厅设立工程建设项目联合验收服务窗口，统一受理联合验收申请，按责转办，涉及专项验收的部门联合勘验、并行推进、限时办结。对实行联合验收的工程建设项目，在通过联合验收出具联合验收意见书时，同步完成竣工验收备案，建设单位无需再单独办理竣工验收备案。对办理了同一建设工程规划许可证但涉及多个单位工程的建设项目，符合项目整体质量安全要求，能单独投入使用的，试行单位工程竣工联合验收。（责任单位：市行政审批局、市规划和自然资源局、市住建局、市人防办）</w:t>
      </w:r>
    </w:p>
    <w:p w:rsidR="008633CA" w:rsidRPr="008633CA" w:rsidRDefault="008633CA" w:rsidP="008633CA">
      <w:pPr>
        <w:pBdr>
          <w:bottom w:val="single" w:sz="4" w:space="15" w:color="FFFFFF"/>
        </w:pBdr>
        <w:overflowPunct w:val="0"/>
        <w:adjustRightInd w:val="0"/>
        <w:snapToGrid w:val="0"/>
        <w:spacing w:line="560" w:lineRule="exact"/>
        <w:ind w:firstLineChars="200" w:firstLine="640"/>
        <w:rPr>
          <w:rFonts w:eastAsia="仿宋_GB2312"/>
          <w:sz w:val="32"/>
          <w:szCs w:val="32"/>
        </w:rPr>
      </w:pPr>
      <w:r w:rsidRPr="008633CA">
        <w:rPr>
          <w:rFonts w:eastAsia="黑体" w:hAnsi="黑体"/>
          <w:sz w:val="32"/>
          <w:szCs w:val="32"/>
        </w:rPr>
        <w:t>七、支持地下空间利用。</w:t>
      </w:r>
      <w:r w:rsidRPr="008633CA">
        <w:rPr>
          <w:rFonts w:eastAsia="仿宋_GB2312"/>
          <w:sz w:val="32"/>
          <w:szCs w:val="32"/>
        </w:rPr>
        <w:t>落实《房地产开发项目车位和车库租售管理办法》，对符合条件的车位、车库办理不动产登记。</w:t>
      </w:r>
      <w:r w:rsidRPr="008633CA">
        <w:rPr>
          <w:rFonts w:eastAsia="仿宋_GB2312"/>
          <w:color w:val="000000"/>
          <w:sz w:val="32"/>
          <w:szCs w:val="32"/>
        </w:rPr>
        <w:t>对建成一年以上可以分隔出售仍未销售的地下商业，由企业向规划和自然资源局提出申请，可办理不动产权证。</w:t>
      </w:r>
      <w:r w:rsidRPr="008633CA">
        <w:rPr>
          <w:rFonts w:eastAsia="仿宋_GB2312"/>
          <w:sz w:val="32"/>
          <w:szCs w:val="32"/>
        </w:rPr>
        <w:t>（责任单位：市规划和自然资源局、市行政审批局、市住建局）</w:t>
      </w:r>
    </w:p>
    <w:p w:rsidR="008633CA" w:rsidRPr="008633CA" w:rsidRDefault="008633CA" w:rsidP="008633CA">
      <w:pPr>
        <w:pBdr>
          <w:bottom w:val="single" w:sz="4" w:space="15" w:color="FFFFFF"/>
        </w:pBdr>
        <w:overflowPunct w:val="0"/>
        <w:adjustRightInd w:val="0"/>
        <w:snapToGrid w:val="0"/>
        <w:spacing w:line="560" w:lineRule="exact"/>
        <w:ind w:firstLineChars="200" w:firstLine="640"/>
        <w:rPr>
          <w:rFonts w:eastAsia="仿宋_GB2312"/>
          <w:sz w:val="32"/>
          <w:szCs w:val="32"/>
        </w:rPr>
      </w:pPr>
      <w:r w:rsidRPr="008633CA">
        <w:rPr>
          <w:rFonts w:eastAsia="黑体" w:hAnsi="黑体"/>
          <w:sz w:val="32"/>
          <w:szCs w:val="32"/>
        </w:rPr>
        <w:t>八、简化交付手续。</w:t>
      </w:r>
      <w:r w:rsidRPr="008633CA">
        <w:rPr>
          <w:rFonts w:eastAsia="仿宋_GB2312"/>
          <w:sz w:val="32"/>
          <w:szCs w:val="32"/>
        </w:rPr>
        <w:t>建设单位在取得质量安全监督部门出具的《质量安全技术监督报告》和消防验收部门出具的《消防验收合格意见》后，项目即可交付使用。疫情防控导致工期延误，属于合同约定的不可抗力情形，在建的房地产开发项目竣工期限、交付日期，房地产开发企业可根据实际情况依法与施工单位、购房业主协商合理顺延合同工期。（责任单位：市行政审批局、市住建局、市规划和自然资源局、市人防办、市卫健委）</w:t>
      </w:r>
    </w:p>
    <w:p w:rsidR="008633CA" w:rsidRPr="008633CA" w:rsidRDefault="008633CA" w:rsidP="008633CA">
      <w:pPr>
        <w:pBdr>
          <w:bottom w:val="single" w:sz="4" w:space="15" w:color="FFFFFF"/>
        </w:pBdr>
        <w:overflowPunct w:val="0"/>
        <w:adjustRightInd w:val="0"/>
        <w:snapToGrid w:val="0"/>
        <w:spacing w:line="560" w:lineRule="exact"/>
        <w:ind w:firstLineChars="200" w:firstLine="640"/>
        <w:rPr>
          <w:rFonts w:eastAsia="仿宋_GB2312"/>
          <w:sz w:val="32"/>
          <w:szCs w:val="32"/>
        </w:rPr>
      </w:pPr>
      <w:r w:rsidRPr="008633CA">
        <w:rPr>
          <w:rFonts w:eastAsia="黑体" w:hAnsi="黑体"/>
          <w:sz w:val="32"/>
          <w:szCs w:val="32"/>
        </w:rPr>
        <w:t>九、优化土地使用权出让价款缴纳。</w:t>
      </w:r>
      <w:r w:rsidRPr="008633CA">
        <w:rPr>
          <w:rFonts w:eastAsia="仿宋_GB2312"/>
          <w:sz w:val="32"/>
          <w:szCs w:val="32"/>
        </w:rPr>
        <w:t>新供应土地</w:t>
      </w:r>
      <w:r w:rsidRPr="008633CA">
        <w:rPr>
          <w:rFonts w:eastAsia="仿宋_GB2312"/>
          <w:sz w:val="32"/>
          <w:szCs w:val="32"/>
        </w:rPr>
        <w:t>“</w:t>
      </w:r>
      <w:r w:rsidRPr="008633CA">
        <w:rPr>
          <w:rFonts w:eastAsia="仿宋_GB2312"/>
          <w:sz w:val="32"/>
          <w:szCs w:val="32"/>
        </w:rPr>
        <w:t>竞拍</w:t>
      </w:r>
      <w:r w:rsidRPr="008633CA">
        <w:rPr>
          <w:rFonts w:eastAsia="仿宋_GB2312"/>
          <w:sz w:val="32"/>
          <w:szCs w:val="32"/>
        </w:rPr>
        <w:t>”</w:t>
      </w:r>
      <w:r w:rsidRPr="008633CA">
        <w:rPr>
          <w:rFonts w:eastAsia="仿宋_GB2312"/>
          <w:sz w:val="32"/>
          <w:szCs w:val="32"/>
        </w:rPr>
        <w:t>保证金最低比例为拍卖土地起始价的</w:t>
      </w:r>
      <w:r w:rsidRPr="008633CA">
        <w:rPr>
          <w:rFonts w:eastAsia="仿宋_GB2312"/>
          <w:sz w:val="32"/>
          <w:szCs w:val="32"/>
        </w:rPr>
        <w:t>20%</w:t>
      </w:r>
      <w:r w:rsidRPr="008633CA">
        <w:rPr>
          <w:rFonts w:eastAsia="仿宋_GB2312"/>
          <w:sz w:val="32"/>
          <w:szCs w:val="32"/>
        </w:rPr>
        <w:t>，首次支付比例不得低于全部出让价款的</w:t>
      </w:r>
      <w:r w:rsidRPr="008633CA">
        <w:rPr>
          <w:rFonts w:eastAsia="仿宋_GB2312"/>
          <w:sz w:val="32"/>
          <w:szCs w:val="32"/>
        </w:rPr>
        <w:t>50%</w:t>
      </w:r>
      <w:r w:rsidRPr="008633CA">
        <w:rPr>
          <w:rFonts w:eastAsia="仿宋_GB2312"/>
          <w:sz w:val="32"/>
          <w:szCs w:val="32"/>
        </w:rPr>
        <w:t>。（责任单位：市规划和自然资源局）</w:t>
      </w:r>
    </w:p>
    <w:p w:rsidR="008633CA" w:rsidRPr="00CC433F" w:rsidRDefault="008633CA" w:rsidP="00CC433F">
      <w:pPr>
        <w:pBdr>
          <w:bottom w:val="single" w:sz="4" w:space="15" w:color="FFFFFF"/>
        </w:pBdr>
        <w:overflowPunct w:val="0"/>
        <w:adjustRightInd w:val="0"/>
        <w:snapToGrid w:val="0"/>
        <w:spacing w:line="560" w:lineRule="exact"/>
        <w:ind w:firstLineChars="200" w:firstLine="640"/>
        <w:rPr>
          <w:rFonts w:eastAsia="仿宋_GB2312"/>
          <w:sz w:val="32"/>
          <w:szCs w:val="32"/>
        </w:rPr>
      </w:pPr>
      <w:r w:rsidRPr="00CC433F">
        <w:rPr>
          <w:rFonts w:eastAsia="仿宋_GB2312"/>
          <w:sz w:val="32"/>
          <w:szCs w:val="32"/>
        </w:rPr>
        <w:t>本补充措施自公布之日起施行，有效期至</w:t>
      </w:r>
      <w:r w:rsidRPr="00CC433F">
        <w:rPr>
          <w:rFonts w:eastAsia="仿宋_GB2312"/>
          <w:sz w:val="32"/>
          <w:szCs w:val="32"/>
        </w:rPr>
        <w:t>2024</w:t>
      </w:r>
      <w:r w:rsidRPr="00CC433F">
        <w:rPr>
          <w:rFonts w:eastAsia="仿宋_GB2312"/>
          <w:sz w:val="32"/>
          <w:szCs w:val="32"/>
        </w:rPr>
        <w:t>年</w:t>
      </w:r>
      <w:r w:rsidRPr="00CC433F">
        <w:rPr>
          <w:rFonts w:eastAsia="仿宋_GB2312"/>
          <w:sz w:val="32"/>
          <w:szCs w:val="32"/>
        </w:rPr>
        <w:t>6</w:t>
      </w:r>
      <w:r w:rsidRPr="00CC433F">
        <w:rPr>
          <w:rFonts w:eastAsia="仿宋_GB2312"/>
          <w:sz w:val="32"/>
          <w:szCs w:val="32"/>
        </w:rPr>
        <w:t>月</w:t>
      </w:r>
      <w:r w:rsidRPr="00CC433F">
        <w:rPr>
          <w:rFonts w:eastAsia="仿宋_GB2312"/>
          <w:sz w:val="32"/>
          <w:szCs w:val="32"/>
        </w:rPr>
        <w:t>30</w:t>
      </w:r>
      <w:r w:rsidRPr="00CC433F">
        <w:rPr>
          <w:rFonts w:eastAsia="仿宋_GB2312"/>
          <w:sz w:val="32"/>
          <w:szCs w:val="32"/>
        </w:rPr>
        <w:t>日。</w:t>
      </w:r>
    </w:p>
    <w:p w:rsidR="008633CA" w:rsidRPr="008633CA" w:rsidRDefault="008633CA" w:rsidP="00CC433F">
      <w:pPr>
        <w:pBdr>
          <w:bottom w:val="single" w:sz="4" w:space="15" w:color="FFFFFF"/>
        </w:pBdr>
        <w:overflowPunct w:val="0"/>
        <w:adjustRightInd w:val="0"/>
        <w:snapToGrid w:val="0"/>
        <w:spacing w:line="560" w:lineRule="exact"/>
        <w:ind w:firstLineChars="200" w:firstLine="640"/>
        <w:rPr>
          <w:rFonts w:eastAsia="仿宋_GB2312"/>
          <w:color w:val="000000"/>
          <w:sz w:val="32"/>
          <w:szCs w:val="32"/>
        </w:rPr>
      </w:pPr>
      <w:r w:rsidRPr="00CC433F">
        <w:rPr>
          <w:rFonts w:eastAsia="仿宋_GB2312"/>
          <w:sz w:val="32"/>
          <w:szCs w:val="32"/>
        </w:rPr>
        <w:t>本文件由忻州市住建局负责解释</w:t>
      </w:r>
      <w:r w:rsidRPr="008633CA">
        <w:rPr>
          <w:rFonts w:eastAsia="仿宋_GB2312"/>
          <w:spacing w:val="-6"/>
          <w:sz w:val="32"/>
          <w:szCs w:val="32"/>
        </w:rPr>
        <w:t>。</w:t>
      </w:r>
    </w:p>
    <w:p w:rsidR="008633CA" w:rsidRPr="008633CA" w:rsidRDefault="008633CA" w:rsidP="008633CA">
      <w:pPr>
        <w:spacing w:line="560" w:lineRule="exact"/>
      </w:pPr>
    </w:p>
    <w:p w:rsidR="00D760AB" w:rsidRP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D760AB" w:rsidRDefault="00D760AB">
      <w:pPr>
        <w:spacing w:line="60" w:lineRule="exact"/>
        <w:rPr>
          <w:rFonts w:eastAsia="仿宋_GB2312"/>
          <w:color w:val="000000"/>
          <w:sz w:val="32"/>
          <w:szCs w:val="32"/>
        </w:rPr>
      </w:pPr>
    </w:p>
    <w:p w:rsidR="00D760AB" w:rsidRDefault="00D760AB">
      <w:pPr>
        <w:spacing w:line="60" w:lineRule="exact"/>
        <w:rPr>
          <w:rFonts w:eastAsia="仿宋_GB2312"/>
          <w:color w:val="000000"/>
          <w:sz w:val="32"/>
          <w:szCs w:val="32"/>
        </w:rPr>
      </w:pPr>
    </w:p>
    <w:p w:rsidR="00D760AB" w:rsidRDefault="00D760AB">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8633CA" w:rsidRDefault="008633CA">
      <w:pPr>
        <w:spacing w:line="60" w:lineRule="exact"/>
        <w:rPr>
          <w:rFonts w:eastAsia="仿宋_GB2312"/>
          <w:color w:val="000000"/>
          <w:sz w:val="32"/>
          <w:szCs w:val="32"/>
        </w:rPr>
      </w:pPr>
    </w:p>
    <w:p w:rsidR="00F41C2F" w:rsidRDefault="00F41C2F">
      <w:pPr>
        <w:spacing w:line="60" w:lineRule="exact"/>
        <w:rPr>
          <w:rFonts w:eastAsia="仿宋_GB2312"/>
          <w:color w:val="000000"/>
          <w:sz w:val="32"/>
          <w:szCs w:val="32"/>
        </w:rPr>
      </w:pPr>
    </w:p>
    <w:p w:rsidR="00F41C2F" w:rsidRPr="001E28B1" w:rsidRDefault="00F41C2F">
      <w:pPr>
        <w:spacing w:line="60" w:lineRule="exact"/>
        <w:rPr>
          <w:rFonts w:eastAsia="仿宋_GB2312"/>
          <w:color w:val="000000"/>
          <w:sz w:val="32"/>
          <w:szCs w:val="32"/>
        </w:rPr>
      </w:pPr>
    </w:p>
    <w:p w:rsidR="00C66F02" w:rsidRPr="001E28B1" w:rsidRDefault="00D40CD1">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抄送：市委办公室，市人大常委会办公室，市政协办公室，市中级法</w:t>
      </w:r>
      <w:r w:rsidR="00787018" w:rsidRPr="001E28B1">
        <w:rPr>
          <w:rFonts w:eastAsia="仿宋_GB2312"/>
          <w:color w:val="000000"/>
          <w:kern w:val="0"/>
          <w:sz w:val="28"/>
          <w:szCs w:val="28"/>
        </w:rPr>
        <w:t xml:space="preserve"> </w:t>
      </w:r>
    </w:p>
    <w:p w:rsidR="00C66F02" w:rsidRPr="001E28B1" w:rsidRDefault="007B4545">
      <w:pPr>
        <w:spacing w:line="500" w:lineRule="exact"/>
        <w:ind w:firstLineChars="420" w:firstLine="1176"/>
        <w:rPr>
          <w:rFonts w:eastAsia="仿宋_GB2312"/>
          <w:color w:val="000000"/>
          <w:kern w:val="0"/>
          <w:sz w:val="28"/>
          <w:szCs w:val="28"/>
        </w:rPr>
      </w:pPr>
      <w:r w:rsidRPr="001E28B1">
        <w:rPr>
          <w:rFonts w:eastAsia="仿宋_GB2312"/>
          <w:color w:val="000000"/>
          <w:kern w:val="0"/>
          <w:sz w:val="28"/>
          <w:szCs w:val="28"/>
        </w:rPr>
        <w:t>院，市检察院。</w:t>
      </w:r>
      <w:r w:rsidR="007757F5" w:rsidRPr="001E28B1">
        <w:rPr>
          <w:rFonts w:eastAsia="仿宋_GB2312"/>
          <w:color w:val="000000"/>
          <w:kern w:val="0"/>
          <w:sz w:val="28"/>
          <w:szCs w:val="28"/>
        </w:rPr>
        <w:t xml:space="preserve"> </w:t>
      </w:r>
    </w:p>
    <w:p w:rsidR="00C66F02" w:rsidRPr="001E28B1" w:rsidRDefault="00D40CD1">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忻州市人民政府办公室</w:t>
      </w:r>
      <w:r w:rsidR="00F6478E" w:rsidRPr="001E28B1">
        <w:rPr>
          <w:rFonts w:eastAsia="仿宋_GB2312"/>
          <w:color w:val="000000"/>
          <w:kern w:val="0"/>
          <w:sz w:val="28"/>
          <w:szCs w:val="28"/>
        </w:rPr>
        <w:t xml:space="preserve">               </w:t>
      </w:r>
      <w:r w:rsidR="00E869AA">
        <w:rPr>
          <w:rFonts w:eastAsia="仿宋_GB2312" w:hint="eastAsia"/>
          <w:color w:val="000000"/>
          <w:kern w:val="0"/>
          <w:sz w:val="28"/>
          <w:szCs w:val="28"/>
        </w:rPr>
        <w:t xml:space="preserve"> </w:t>
      </w:r>
      <w:r w:rsidR="00F6478E" w:rsidRPr="001E28B1">
        <w:rPr>
          <w:rFonts w:eastAsia="仿宋_GB2312"/>
          <w:color w:val="000000"/>
          <w:kern w:val="0"/>
          <w:sz w:val="28"/>
          <w:szCs w:val="28"/>
        </w:rPr>
        <w:t xml:space="preserve">  </w:t>
      </w:r>
      <w:r w:rsidR="00711983" w:rsidRPr="001E28B1">
        <w:rPr>
          <w:rFonts w:eastAsia="仿宋_GB2312"/>
          <w:color w:val="000000"/>
          <w:kern w:val="0"/>
          <w:sz w:val="28"/>
          <w:szCs w:val="28"/>
        </w:rPr>
        <w:t xml:space="preserve"> </w:t>
      </w:r>
      <w:r w:rsidR="007B4545" w:rsidRPr="001E28B1">
        <w:rPr>
          <w:rFonts w:eastAsia="仿宋_GB2312"/>
          <w:color w:val="000000"/>
          <w:kern w:val="0"/>
          <w:sz w:val="28"/>
          <w:szCs w:val="28"/>
        </w:rPr>
        <w:t xml:space="preserve"> </w:t>
      </w:r>
      <w:r w:rsidR="00D06327" w:rsidRPr="001E28B1">
        <w:rPr>
          <w:rFonts w:eastAsia="仿宋_GB2312"/>
          <w:color w:val="000000"/>
          <w:kern w:val="0"/>
          <w:sz w:val="28"/>
          <w:szCs w:val="28"/>
        </w:rPr>
        <w:t xml:space="preserve"> </w:t>
      </w:r>
      <w:r w:rsidR="007B4545" w:rsidRPr="001E28B1">
        <w:rPr>
          <w:rFonts w:eastAsia="仿宋_GB2312"/>
          <w:color w:val="000000"/>
          <w:kern w:val="0"/>
          <w:sz w:val="28"/>
          <w:szCs w:val="28"/>
        </w:rPr>
        <w:t>202</w:t>
      </w:r>
      <w:r w:rsidR="00F57209">
        <w:rPr>
          <w:rFonts w:eastAsia="仿宋_GB2312" w:hint="eastAsia"/>
          <w:color w:val="000000"/>
          <w:kern w:val="0"/>
          <w:sz w:val="28"/>
          <w:szCs w:val="28"/>
        </w:rPr>
        <w:t>3</w:t>
      </w:r>
      <w:r w:rsidR="007B4545" w:rsidRPr="001E28B1">
        <w:rPr>
          <w:rFonts w:eastAsia="仿宋_GB2312"/>
          <w:color w:val="000000"/>
          <w:kern w:val="0"/>
          <w:sz w:val="28"/>
          <w:szCs w:val="28"/>
        </w:rPr>
        <w:t>年</w:t>
      </w:r>
      <w:r w:rsidR="008633CA">
        <w:rPr>
          <w:rFonts w:eastAsia="仿宋_GB2312" w:hint="eastAsia"/>
          <w:color w:val="000000"/>
          <w:kern w:val="0"/>
          <w:sz w:val="28"/>
          <w:szCs w:val="28"/>
        </w:rPr>
        <w:t>8</w:t>
      </w:r>
      <w:r w:rsidR="007B4545" w:rsidRPr="001E28B1">
        <w:rPr>
          <w:rFonts w:eastAsia="仿宋_GB2312"/>
          <w:color w:val="000000"/>
          <w:kern w:val="0"/>
          <w:sz w:val="28"/>
          <w:szCs w:val="28"/>
        </w:rPr>
        <w:t>月</w:t>
      </w:r>
      <w:r w:rsidR="008633CA">
        <w:rPr>
          <w:rFonts w:eastAsia="仿宋_GB2312" w:hint="eastAsia"/>
          <w:color w:val="000000"/>
          <w:kern w:val="0"/>
          <w:sz w:val="28"/>
          <w:szCs w:val="28"/>
        </w:rPr>
        <w:t>18</w:t>
      </w:r>
      <w:r w:rsidR="007B4545" w:rsidRPr="001E28B1">
        <w:rPr>
          <w:rFonts w:eastAsia="仿宋_GB2312"/>
          <w:color w:val="000000"/>
          <w:kern w:val="0"/>
          <w:sz w:val="28"/>
          <w:szCs w:val="28"/>
        </w:rPr>
        <w:t>日印发</w:t>
      </w:r>
      <w:r w:rsidR="007B4545" w:rsidRPr="001E28B1">
        <w:rPr>
          <w:rFonts w:eastAsia="仿宋_GB2312"/>
          <w:color w:val="000000"/>
          <w:kern w:val="0"/>
          <w:sz w:val="28"/>
          <w:szCs w:val="28"/>
        </w:rPr>
        <w:t xml:space="preserve"> </w:t>
      </w:r>
    </w:p>
    <w:p w:rsidR="00567D99" w:rsidRPr="001E28B1" w:rsidRDefault="00EB7E60">
      <w:pPr>
        <w:spacing w:line="500" w:lineRule="exact"/>
        <w:rPr>
          <w:rFonts w:eastAsia="仿宋_GB2312"/>
        </w:rPr>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3706495</wp:posOffset>
            </wp:positionH>
            <wp:positionV relativeFrom="paragraph">
              <wp:posOffset>296545</wp:posOffset>
            </wp:positionV>
            <wp:extent cx="1971675" cy="790575"/>
            <wp:effectExtent l="19050" t="0" r="9525" b="0"/>
            <wp:wrapNone/>
            <wp:docPr id="2" name="图片 1" descr="C:\Users\Administrator\Desktop\20230822110404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230822110404_00001.jpg"/>
                    <pic:cNvPicPr>
                      <a:picLocks noChangeAspect="1" noChangeArrowheads="1"/>
                    </pic:cNvPicPr>
                  </pic:nvPicPr>
                  <pic:blipFill>
                    <a:blip r:embed="rId9" cstate="print"/>
                    <a:srcRect/>
                    <a:stretch>
                      <a:fillRect/>
                    </a:stretch>
                  </pic:blipFill>
                  <pic:spPr bwMode="auto">
                    <a:xfrm>
                      <a:off x="0" y="0"/>
                      <a:ext cx="1971675" cy="790575"/>
                    </a:xfrm>
                    <a:prstGeom prst="rect">
                      <a:avLst/>
                    </a:prstGeom>
                    <a:noFill/>
                    <a:ln w="9525">
                      <a:noFill/>
                      <a:miter lim="800000"/>
                      <a:headEnd/>
                      <a:tailEnd/>
                    </a:ln>
                  </pic:spPr>
                </pic:pic>
              </a:graphicData>
            </a:graphic>
          </wp:anchor>
        </w:drawing>
      </w:r>
      <w:r w:rsidR="00D40CD1" w:rsidRPr="00D40CD1">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1E28B1">
        <w:rPr>
          <w:rFonts w:eastAsia="仿宋_GB2312"/>
          <w:color w:val="000000"/>
          <w:kern w:val="0"/>
          <w:sz w:val="28"/>
          <w:szCs w:val="28"/>
        </w:rPr>
        <w:t xml:space="preserve">                    </w:t>
      </w:r>
      <w:r w:rsidR="00AA217A" w:rsidRPr="001E28B1">
        <w:rPr>
          <w:rFonts w:eastAsia="仿宋_GB2312"/>
          <w:color w:val="000000"/>
          <w:kern w:val="0"/>
          <w:sz w:val="28"/>
          <w:szCs w:val="28"/>
        </w:rPr>
        <w:t xml:space="preserve">                                </w:t>
      </w:r>
      <w:r w:rsidR="007B4545" w:rsidRPr="001E28B1">
        <w:rPr>
          <w:rFonts w:eastAsia="仿宋_GB2312"/>
          <w:color w:val="000000"/>
          <w:kern w:val="0"/>
          <w:sz w:val="28"/>
          <w:szCs w:val="28"/>
        </w:rPr>
        <w:t>共印</w:t>
      </w:r>
      <w:r w:rsidR="002D73B9">
        <w:rPr>
          <w:rFonts w:eastAsia="仿宋_GB2312" w:hint="eastAsia"/>
          <w:color w:val="000000"/>
          <w:kern w:val="0"/>
          <w:sz w:val="28"/>
          <w:szCs w:val="28"/>
        </w:rPr>
        <w:t>1</w:t>
      </w:r>
      <w:r w:rsidR="008033FB">
        <w:rPr>
          <w:rFonts w:eastAsia="仿宋_GB2312" w:hint="eastAsia"/>
          <w:color w:val="000000"/>
          <w:kern w:val="0"/>
          <w:sz w:val="28"/>
          <w:szCs w:val="28"/>
        </w:rPr>
        <w:t>4</w:t>
      </w:r>
      <w:r w:rsidR="002D73B9">
        <w:rPr>
          <w:rFonts w:eastAsia="仿宋_GB2312" w:hint="eastAsia"/>
          <w:color w:val="000000"/>
          <w:kern w:val="0"/>
          <w:sz w:val="28"/>
          <w:szCs w:val="28"/>
        </w:rPr>
        <w:t>0</w:t>
      </w:r>
      <w:r w:rsidR="007B4545" w:rsidRPr="001E28B1">
        <w:rPr>
          <w:rFonts w:eastAsia="仿宋_GB2312"/>
          <w:color w:val="000000"/>
          <w:kern w:val="0"/>
          <w:sz w:val="28"/>
          <w:szCs w:val="28"/>
        </w:rPr>
        <w:t>份</w:t>
      </w:r>
    </w:p>
    <w:sectPr w:rsidR="00567D99" w:rsidRPr="001E28B1" w:rsidSect="00D760AB">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52C" w:rsidRDefault="00E0052C" w:rsidP="00C66F02">
      <w:r>
        <w:separator/>
      </w:r>
    </w:p>
  </w:endnote>
  <w:endnote w:type="continuationSeparator" w:id="0">
    <w:p w:rsidR="00E0052C" w:rsidRDefault="00E0052C"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0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7811"/>
      <w:docPartObj>
        <w:docPartGallery w:val="Page Numbers (Bottom of Page)"/>
        <w:docPartUnique/>
      </w:docPartObj>
    </w:sdtPr>
    <w:sdtEndPr>
      <w:rPr>
        <w:rFonts w:asciiTheme="minorEastAsia" w:eastAsiaTheme="minorEastAsia" w:hAnsiTheme="minorEastAsia"/>
        <w:sz w:val="24"/>
      </w:rPr>
    </w:sdtEndPr>
    <w:sdtContent>
      <w:p w:rsidR="00D760AB" w:rsidRDefault="00D40CD1">
        <w:pPr>
          <w:pStyle w:val="ac"/>
        </w:pPr>
        <w:r w:rsidRPr="00D760AB">
          <w:rPr>
            <w:rFonts w:asciiTheme="minorEastAsia" w:eastAsiaTheme="minorEastAsia" w:hAnsiTheme="minorEastAsia"/>
            <w:sz w:val="24"/>
          </w:rPr>
          <w:fldChar w:fldCharType="begin"/>
        </w:r>
        <w:r w:rsidR="00D760AB" w:rsidRPr="00D760AB">
          <w:rPr>
            <w:rFonts w:asciiTheme="minorEastAsia" w:eastAsiaTheme="minorEastAsia" w:hAnsiTheme="minorEastAsia"/>
            <w:sz w:val="24"/>
          </w:rPr>
          <w:instrText xml:space="preserve"> PAGE   \* MERGEFORMAT </w:instrText>
        </w:r>
        <w:r w:rsidRPr="00D760AB">
          <w:rPr>
            <w:rFonts w:asciiTheme="minorEastAsia" w:eastAsiaTheme="minorEastAsia" w:hAnsiTheme="minorEastAsia"/>
            <w:sz w:val="24"/>
          </w:rPr>
          <w:fldChar w:fldCharType="separate"/>
        </w:r>
        <w:r w:rsidR="00CC433F" w:rsidRPr="00CC433F">
          <w:rPr>
            <w:rFonts w:asciiTheme="minorEastAsia" w:eastAsiaTheme="minorEastAsia" w:hAnsiTheme="minorEastAsia"/>
            <w:noProof/>
            <w:sz w:val="24"/>
            <w:lang w:val="zh-CN"/>
          </w:rPr>
          <w:t>-</w:t>
        </w:r>
        <w:r w:rsidR="00CC433F">
          <w:rPr>
            <w:rFonts w:asciiTheme="minorEastAsia" w:eastAsiaTheme="minorEastAsia" w:hAnsiTheme="minorEastAsia"/>
            <w:noProof/>
            <w:sz w:val="24"/>
          </w:rPr>
          <w:t xml:space="preserve"> 4 -</w:t>
        </w:r>
        <w:r w:rsidRPr="00D760AB">
          <w:rPr>
            <w:rFonts w:asciiTheme="minorEastAsia" w:eastAsiaTheme="minorEastAsia" w:hAnsiTheme="minorEastAsia"/>
            <w:sz w:val="24"/>
          </w:rPr>
          <w:fldChar w:fldCharType="end"/>
        </w:r>
      </w:p>
    </w:sdtContent>
  </w:sdt>
  <w:p w:rsidR="008033FB" w:rsidRDefault="008033FB" w:rsidP="008033FB">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7813"/>
      <w:docPartObj>
        <w:docPartGallery w:val="Page Numbers (Bottom of Page)"/>
        <w:docPartUnique/>
      </w:docPartObj>
    </w:sdtPr>
    <w:sdtEndPr>
      <w:rPr>
        <w:rFonts w:asciiTheme="minorEastAsia" w:eastAsiaTheme="minorEastAsia" w:hAnsiTheme="minorEastAsia"/>
        <w:sz w:val="24"/>
      </w:rPr>
    </w:sdtEndPr>
    <w:sdtContent>
      <w:p w:rsidR="00D760AB" w:rsidRDefault="00D40CD1">
        <w:pPr>
          <w:pStyle w:val="ac"/>
          <w:jc w:val="right"/>
        </w:pPr>
        <w:r w:rsidRPr="00D760AB">
          <w:rPr>
            <w:rFonts w:asciiTheme="minorEastAsia" w:eastAsiaTheme="minorEastAsia" w:hAnsiTheme="minorEastAsia"/>
            <w:sz w:val="24"/>
          </w:rPr>
          <w:fldChar w:fldCharType="begin"/>
        </w:r>
        <w:r w:rsidR="00D760AB" w:rsidRPr="00D760AB">
          <w:rPr>
            <w:rFonts w:asciiTheme="minorEastAsia" w:eastAsiaTheme="minorEastAsia" w:hAnsiTheme="minorEastAsia"/>
            <w:sz w:val="24"/>
          </w:rPr>
          <w:instrText xml:space="preserve"> PAGE   \* MERGEFORMAT </w:instrText>
        </w:r>
        <w:r w:rsidRPr="00D760AB">
          <w:rPr>
            <w:rFonts w:asciiTheme="minorEastAsia" w:eastAsiaTheme="minorEastAsia" w:hAnsiTheme="minorEastAsia"/>
            <w:sz w:val="24"/>
          </w:rPr>
          <w:fldChar w:fldCharType="separate"/>
        </w:r>
        <w:r w:rsidR="00CC433F" w:rsidRPr="00CC433F">
          <w:rPr>
            <w:rFonts w:asciiTheme="minorEastAsia" w:eastAsiaTheme="minorEastAsia" w:hAnsiTheme="minorEastAsia"/>
            <w:noProof/>
            <w:sz w:val="24"/>
            <w:lang w:val="zh-CN"/>
          </w:rPr>
          <w:t>-</w:t>
        </w:r>
        <w:r w:rsidR="00CC433F">
          <w:rPr>
            <w:rFonts w:asciiTheme="minorEastAsia" w:eastAsiaTheme="minorEastAsia" w:hAnsiTheme="minorEastAsia"/>
            <w:noProof/>
            <w:sz w:val="24"/>
          </w:rPr>
          <w:t xml:space="preserve"> 5 -</w:t>
        </w:r>
        <w:r w:rsidRPr="00D760AB">
          <w:rPr>
            <w:rFonts w:asciiTheme="minorEastAsia" w:eastAsiaTheme="minorEastAsia" w:hAnsiTheme="minorEastAsia"/>
            <w:sz w:val="24"/>
          </w:rPr>
          <w:fldChar w:fldCharType="end"/>
        </w:r>
      </w:p>
    </w:sdtContent>
  </w:sdt>
  <w:p w:rsidR="00D760AB" w:rsidRDefault="00D760A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FB" w:rsidRDefault="008033FB">
    <w:pPr>
      <w:pStyle w:val="ac"/>
      <w:jc w:val="center"/>
    </w:pPr>
  </w:p>
  <w:p w:rsidR="008033FB" w:rsidRDefault="008033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52C" w:rsidRDefault="00E0052C" w:rsidP="00C66F02">
      <w:r>
        <w:separator/>
      </w:r>
    </w:p>
  </w:footnote>
  <w:footnote w:type="continuationSeparator" w:id="0">
    <w:p w:rsidR="00E0052C" w:rsidRDefault="00E0052C"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EE01F45"/>
    <w:multiLevelType w:val="singleLevel"/>
    <w:tmpl w:val="3EE01F45"/>
    <w:lvl w:ilvl="0">
      <w:start w:val="1"/>
      <w:numFmt w:val="decimal"/>
      <w:suff w:val="nothing"/>
      <w:lvlText w:val="（%1）"/>
      <w:lvlJc w:val="left"/>
    </w:lvl>
  </w:abstractNum>
  <w:abstractNum w:abstractNumId="13">
    <w:nsid w:val="4355FD26"/>
    <w:multiLevelType w:val="singleLevel"/>
    <w:tmpl w:val="4355FD26"/>
    <w:lvl w:ilvl="0">
      <w:start w:val="10"/>
      <w:numFmt w:val="chineseCounting"/>
      <w:suff w:val="space"/>
      <w:lvlText w:val="第%1条"/>
      <w:lvlJc w:val="left"/>
      <w:rPr>
        <w:rFonts w:hint="eastAsia"/>
      </w:rPr>
    </w:lvl>
  </w:abstractNum>
  <w:abstractNum w:abstractNumId="14">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EE8E3A1"/>
    <w:multiLevelType w:val="singleLevel"/>
    <w:tmpl w:val="4EE8E3A1"/>
    <w:lvl w:ilvl="0">
      <w:start w:val="1"/>
      <w:numFmt w:val="chineseCounting"/>
      <w:suff w:val="nothing"/>
      <w:lvlText w:val="（%1）"/>
      <w:lvlJc w:val="left"/>
      <w:rPr>
        <w:rFonts w:hint="eastAsia"/>
      </w:rPr>
    </w:lvl>
  </w:abstractNum>
  <w:abstractNum w:abstractNumId="16">
    <w:nsid w:val="570374D2"/>
    <w:multiLevelType w:val="singleLevel"/>
    <w:tmpl w:val="570374D2"/>
    <w:lvl w:ilvl="0">
      <w:start w:val="1"/>
      <w:numFmt w:val="decimal"/>
      <w:suff w:val="nothing"/>
      <w:lvlText w:val="（%1）"/>
      <w:lvlJc w:val="left"/>
    </w:lvl>
  </w:abstractNum>
  <w:abstractNum w:abstractNumId="17">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16589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5B11"/>
    <w:rsid w:val="000561AF"/>
    <w:rsid w:val="00056B47"/>
    <w:rsid w:val="00057310"/>
    <w:rsid w:val="0006060C"/>
    <w:rsid w:val="00060A8A"/>
    <w:rsid w:val="00061763"/>
    <w:rsid w:val="00061819"/>
    <w:rsid w:val="00061BC4"/>
    <w:rsid w:val="000636CA"/>
    <w:rsid w:val="000640A7"/>
    <w:rsid w:val="00065590"/>
    <w:rsid w:val="00065E31"/>
    <w:rsid w:val="00065E3F"/>
    <w:rsid w:val="0006786D"/>
    <w:rsid w:val="00067FC4"/>
    <w:rsid w:val="000702C6"/>
    <w:rsid w:val="00070930"/>
    <w:rsid w:val="0007137B"/>
    <w:rsid w:val="00071452"/>
    <w:rsid w:val="00071F6A"/>
    <w:rsid w:val="0007201A"/>
    <w:rsid w:val="00072273"/>
    <w:rsid w:val="00072B59"/>
    <w:rsid w:val="00072E8F"/>
    <w:rsid w:val="00073350"/>
    <w:rsid w:val="00073FA0"/>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635"/>
    <w:rsid w:val="00082709"/>
    <w:rsid w:val="00082E3A"/>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7EB"/>
    <w:rsid w:val="000B0C0F"/>
    <w:rsid w:val="000B15EF"/>
    <w:rsid w:val="000B1926"/>
    <w:rsid w:val="000B1E34"/>
    <w:rsid w:val="000B286A"/>
    <w:rsid w:val="000B29A6"/>
    <w:rsid w:val="000B2E8E"/>
    <w:rsid w:val="000B3200"/>
    <w:rsid w:val="000B3B19"/>
    <w:rsid w:val="000B5338"/>
    <w:rsid w:val="000B5812"/>
    <w:rsid w:val="000B6659"/>
    <w:rsid w:val="000B6767"/>
    <w:rsid w:val="000B69D4"/>
    <w:rsid w:val="000B6B8D"/>
    <w:rsid w:val="000B72C2"/>
    <w:rsid w:val="000B7B97"/>
    <w:rsid w:val="000C0188"/>
    <w:rsid w:val="000C0EA1"/>
    <w:rsid w:val="000C18F9"/>
    <w:rsid w:val="000C1B96"/>
    <w:rsid w:val="000C2DB9"/>
    <w:rsid w:val="000C4953"/>
    <w:rsid w:val="000C4D1A"/>
    <w:rsid w:val="000C50DB"/>
    <w:rsid w:val="000C5E93"/>
    <w:rsid w:val="000C67AC"/>
    <w:rsid w:val="000C6E98"/>
    <w:rsid w:val="000C7002"/>
    <w:rsid w:val="000C73CA"/>
    <w:rsid w:val="000C7707"/>
    <w:rsid w:val="000D0388"/>
    <w:rsid w:val="000D0AB2"/>
    <w:rsid w:val="000D0EFB"/>
    <w:rsid w:val="000D0F48"/>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071D"/>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617"/>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584"/>
    <w:rsid w:val="001217C3"/>
    <w:rsid w:val="00121CB3"/>
    <w:rsid w:val="0012294D"/>
    <w:rsid w:val="00124378"/>
    <w:rsid w:val="00125329"/>
    <w:rsid w:val="001265E1"/>
    <w:rsid w:val="001266D6"/>
    <w:rsid w:val="00130334"/>
    <w:rsid w:val="0013140A"/>
    <w:rsid w:val="001318A1"/>
    <w:rsid w:val="00131E2C"/>
    <w:rsid w:val="0013281A"/>
    <w:rsid w:val="00133299"/>
    <w:rsid w:val="00133FB1"/>
    <w:rsid w:val="0013493F"/>
    <w:rsid w:val="00135827"/>
    <w:rsid w:val="00136401"/>
    <w:rsid w:val="00136491"/>
    <w:rsid w:val="001366C6"/>
    <w:rsid w:val="00137530"/>
    <w:rsid w:val="0013783C"/>
    <w:rsid w:val="00137CD0"/>
    <w:rsid w:val="00140485"/>
    <w:rsid w:val="0014120A"/>
    <w:rsid w:val="00141909"/>
    <w:rsid w:val="00141BCC"/>
    <w:rsid w:val="00141CB6"/>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1739"/>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0F8"/>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63D"/>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5DC1"/>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1F2"/>
    <w:rsid w:val="0021053D"/>
    <w:rsid w:val="0021126C"/>
    <w:rsid w:val="00211934"/>
    <w:rsid w:val="002128CA"/>
    <w:rsid w:val="00212DB4"/>
    <w:rsid w:val="002138D4"/>
    <w:rsid w:val="00213A55"/>
    <w:rsid w:val="002145D2"/>
    <w:rsid w:val="00215210"/>
    <w:rsid w:val="00216D7D"/>
    <w:rsid w:val="00217459"/>
    <w:rsid w:val="00221C70"/>
    <w:rsid w:val="002237CC"/>
    <w:rsid w:val="00224626"/>
    <w:rsid w:val="00224872"/>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1753"/>
    <w:rsid w:val="0029216F"/>
    <w:rsid w:val="00292B45"/>
    <w:rsid w:val="002943B6"/>
    <w:rsid w:val="002943E4"/>
    <w:rsid w:val="00294A50"/>
    <w:rsid w:val="00295CE5"/>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47E"/>
    <w:rsid w:val="002D0B84"/>
    <w:rsid w:val="002D0BC7"/>
    <w:rsid w:val="002D1469"/>
    <w:rsid w:val="002D1964"/>
    <w:rsid w:val="002D1FE1"/>
    <w:rsid w:val="002D2CB8"/>
    <w:rsid w:val="002D4754"/>
    <w:rsid w:val="002D4FFD"/>
    <w:rsid w:val="002D5589"/>
    <w:rsid w:val="002D73B9"/>
    <w:rsid w:val="002D79DB"/>
    <w:rsid w:val="002E0279"/>
    <w:rsid w:val="002E145C"/>
    <w:rsid w:val="002E1A7D"/>
    <w:rsid w:val="002E1AC4"/>
    <w:rsid w:val="002E1FEC"/>
    <w:rsid w:val="002E2433"/>
    <w:rsid w:val="002E258C"/>
    <w:rsid w:val="002E2806"/>
    <w:rsid w:val="002E2D21"/>
    <w:rsid w:val="002E2E8C"/>
    <w:rsid w:val="002E301D"/>
    <w:rsid w:val="002E4C95"/>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07F12"/>
    <w:rsid w:val="003108BF"/>
    <w:rsid w:val="00310B33"/>
    <w:rsid w:val="00310EFA"/>
    <w:rsid w:val="00310FA5"/>
    <w:rsid w:val="00312D50"/>
    <w:rsid w:val="00312F8B"/>
    <w:rsid w:val="0031359C"/>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509A6"/>
    <w:rsid w:val="00350BF2"/>
    <w:rsid w:val="003524C8"/>
    <w:rsid w:val="003524FD"/>
    <w:rsid w:val="00352A4F"/>
    <w:rsid w:val="00352FE5"/>
    <w:rsid w:val="003530DF"/>
    <w:rsid w:val="0035392D"/>
    <w:rsid w:val="00354D8F"/>
    <w:rsid w:val="00355330"/>
    <w:rsid w:val="00355640"/>
    <w:rsid w:val="00355F41"/>
    <w:rsid w:val="0035782C"/>
    <w:rsid w:val="0035791B"/>
    <w:rsid w:val="00360FE8"/>
    <w:rsid w:val="003611D9"/>
    <w:rsid w:val="00361B65"/>
    <w:rsid w:val="00361F44"/>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3BE"/>
    <w:rsid w:val="0037665B"/>
    <w:rsid w:val="0038002F"/>
    <w:rsid w:val="0038163E"/>
    <w:rsid w:val="0038307F"/>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491"/>
    <w:rsid w:val="00397CD3"/>
    <w:rsid w:val="003A06E4"/>
    <w:rsid w:val="003A0B64"/>
    <w:rsid w:val="003A0EE1"/>
    <w:rsid w:val="003A1469"/>
    <w:rsid w:val="003A185F"/>
    <w:rsid w:val="003A1BA4"/>
    <w:rsid w:val="003A226A"/>
    <w:rsid w:val="003A286C"/>
    <w:rsid w:val="003A2B66"/>
    <w:rsid w:val="003A3ABE"/>
    <w:rsid w:val="003A44FF"/>
    <w:rsid w:val="003A4C9B"/>
    <w:rsid w:val="003A4E10"/>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BF3"/>
    <w:rsid w:val="003C485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39E6"/>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2E8"/>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291"/>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2E59"/>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3C4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29F"/>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0A"/>
    <w:rsid w:val="0052094B"/>
    <w:rsid w:val="00520D23"/>
    <w:rsid w:val="00521B1A"/>
    <w:rsid w:val="00522ABC"/>
    <w:rsid w:val="00523045"/>
    <w:rsid w:val="00523BA3"/>
    <w:rsid w:val="00524306"/>
    <w:rsid w:val="00524569"/>
    <w:rsid w:val="00524A89"/>
    <w:rsid w:val="00525263"/>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77E5A"/>
    <w:rsid w:val="00580362"/>
    <w:rsid w:val="005806D0"/>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A6C"/>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5F69"/>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913"/>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582"/>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B56"/>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3FF"/>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09"/>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6F5C"/>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2D84"/>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BE1"/>
    <w:rsid w:val="007C3723"/>
    <w:rsid w:val="007C390C"/>
    <w:rsid w:val="007C4B35"/>
    <w:rsid w:val="007C5584"/>
    <w:rsid w:val="007C5665"/>
    <w:rsid w:val="007C65C3"/>
    <w:rsid w:val="007C706C"/>
    <w:rsid w:val="007C78C2"/>
    <w:rsid w:val="007C7E68"/>
    <w:rsid w:val="007D0C8E"/>
    <w:rsid w:val="007D1898"/>
    <w:rsid w:val="007D1A56"/>
    <w:rsid w:val="007D2595"/>
    <w:rsid w:val="007D3A79"/>
    <w:rsid w:val="007D3B9C"/>
    <w:rsid w:val="007D4C02"/>
    <w:rsid w:val="007D5A08"/>
    <w:rsid w:val="007D635B"/>
    <w:rsid w:val="007D6C5C"/>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3FB"/>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3A9A"/>
    <w:rsid w:val="00814FBF"/>
    <w:rsid w:val="008162CA"/>
    <w:rsid w:val="00816D94"/>
    <w:rsid w:val="00816EBA"/>
    <w:rsid w:val="0081795A"/>
    <w:rsid w:val="0082070A"/>
    <w:rsid w:val="008211B6"/>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3A55"/>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0B3B"/>
    <w:rsid w:val="00860E36"/>
    <w:rsid w:val="00861C98"/>
    <w:rsid w:val="00861DEA"/>
    <w:rsid w:val="00862049"/>
    <w:rsid w:val="0086291A"/>
    <w:rsid w:val="00863391"/>
    <w:rsid w:val="008633CA"/>
    <w:rsid w:val="0086351E"/>
    <w:rsid w:val="0086393D"/>
    <w:rsid w:val="00863AE9"/>
    <w:rsid w:val="00864B7E"/>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0B35"/>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9BB"/>
    <w:rsid w:val="00896BCC"/>
    <w:rsid w:val="00897CFD"/>
    <w:rsid w:val="008A00FD"/>
    <w:rsid w:val="008A0C74"/>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0CBB"/>
    <w:rsid w:val="008D100A"/>
    <w:rsid w:val="008D1877"/>
    <w:rsid w:val="008D2275"/>
    <w:rsid w:val="008D258B"/>
    <w:rsid w:val="008D2598"/>
    <w:rsid w:val="008D2A0E"/>
    <w:rsid w:val="008D2B40"/>
    <w:rsid w:val="008D3048"/>
    <w:rsid w:val="008D35FB"/>
    <w:rsid w:val="008D3A84"/>
    <w:rsid w:val="008D5535"/>
    <w:rsid w:val="008D5F6C"/>
    <w:rsid w:val="008D62BA"/>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343"/>
    <w:rsid w:val="008E68BF"/>
    <w:rsid w:val="008E7589"/>
    <w:rsid w:val="008E765D"/>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DAA"/>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698"/>
    <w:rsid w:val="00914D91"/>
    <w:rsid w:val="009152B7"/>
    <w:rsid w:val="009153E5"/>
    <w:rsid w:val="0091556C"/>
    <w:rsid w:val="009164AF"/>
    <w:rsid w:val="00917307"/>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76C"/>
    <w:rsid w:val="00944ACB"/>
    <w:rsid w:val="009458AB"/>
    <w:rsid w:val="00945C61"/>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659"/>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3B74"/>
    <w:rsid w:val="009946F9"/>
    <w:rsid w:val="009947C7"/>
    <w:rsid w:val="00994BEC"/>
    <w:rsid w:val="00996A69"/>
    <w:rsid w:val="009A06B8"/>
    <w:rsid w:val="009A0CCD"/>
    <w:rsid w:val="009A16DE"/>
    <w:rsid w:val="009A20DB"/>
    <w:rsid w:val="009A35A3"/>
    <w:rsid w:val="009A3964"/>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3D9"/>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5C3D"/>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3CA0"/>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9A1"/>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B1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3B45"/>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3B5"/>
    <w:rsid w:val="00B23798"/>
    <w:rsid w:val="00B23ECD"/>
    <w:rsid w:val="00B2453D"/>
    <w:rsid w:val="00B263CE"/>
    <w:rsid w:val="00B264EE"/>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5B1C"/>
    <w:rsid w:val="00B662C4"/>
    <w:rsid w:val="00B6641B"/>
    <w:rsid w:val="00B666C0"/>
    <w:rsid w:val="00B668E5"/>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133"/>
    <w:rsid w:val="00BA229F"/>
    <w:rsid w:val="00BA273B"/>
    <w:rsid w:val="00BA2F30"/>
    <w:rsid w:val="00BA33D7"/>
    <w:rsid w:val="00BA38F8"/>
    <w:rsid w:val="00BA4107"/>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C6536"/>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55B"/>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2DC"/>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456D"/>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2D91"/>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5E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33F"/>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6E8"/>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0CD1"/>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4F73"/>
    <w:rsid w:val="00D55117"/>
    <w:rsid w:val="00D55425"/>
    <w:rsid w:val="00D558AB"/>
    <w:rsid w:val="00D56838"/>
    <w:rsid w:val="00D605FC"/>
    <w:rsid w:val="00D606B2"/>
    <w:rsid w:val="00D60EEA"/>
    <w:rsid w:val="00D62C12"/>
    <w:rsid w:val="00D6322C"/>
    <w:rsid w:val="00D63571"/>
    <w:rsid w:val="00D635C1"/>
    <w:rsid w:val="00D6382C"/>
    <w:rsid w:val="00D64518"/>
    <w:rsid w:val="00D6521C"/>
    <w:rsid w:val="00D65A24"/>
    <w:rsid w:val="00D66230"/>
    <w:rsid w:val="00D6669C"/>
    <w:rsid w:val="00D67D2B"/>
    <w:rsid w:val="00D707EA"/>
    <w:rsid w:val="00D711F8"/>
    <w:rsid w:val="00D717F0"/>
    <w:rsid w:val="00D71CBD"/>
    <w:rsid w:val="00D72100"/>
    <w:rsid w:val="00D72607"/>
    <w:rsid w:val="00D73245"/>
    <w:rsid w:val="00D74F64"/>
    <w:rsid w:val="00D760AB"/>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2DA"/>
    <w:rsid w:val="00D946FA"/>
    <w:rsid w:val="00D949EF"/>
    <w:rsid w:val="00D968DF"/>
    <w:rsid w:val="00D9764E"/>
    <w:rsid w:val="00DA0371"/>
    <w:rsid w:val="00DA07F1"/>
    <w:rsid w:val="00DA1019"/>
    <w:rsid w:val="00DA1083"/>
    <w:rsid w:val="00DA11E3"/>
    <w:rsid w:val="00DA1612"/>
    <w:rsid w:val="00DA1DD6"/>
    <w:rsid w:val="00DA279B"/>
    <w:rsid w:val="00DA3868"/>
    <w:rsid w:val="00DA4CBD"/>
    <w:rsid w:val="00DA51FC"/>
    <w:rsid w:val="00DA540D"/>
    <w:rsid w:val="00DA5AEC"/>
    <w:rsid w:val="00DA673B"/>
    <w:rsid w:val="00DA6EF6"/>
    <w:rsid w:val="00DA7728"/>
    <w:rsid w:val="00DA79C9"/>
    <w:rsid w:val="00DA7B66"/>
    <w:rsid w:val="00DA7BEE"/>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1541"/>
    <w:rsid w:val="00DF27BC"/>
    <w:rsid w:val="00DF39AB"/>
    <w:rsid w:val="00DF3F24"/>
    <w:rsid w:val="00DF4122"/>
    <w:rsid w:val="00DF4961"/>
    <w:rsid w:val="00DF5ABD"/>
    <w:rsid w:val="00DF71EC"/>
    <w:rsid w:val="00DF7556"/>
    <w:rsid w:val="00E00497"/>
    <w:rsid w:val="00E0052C"/>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0701"/>
    <w:rsid w:val="00E20B6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1B4B"/>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740B"/>
    <w:rsid w:val="00E77E49"/>
    <w:rsid w:val="00E804E7"/>
    <w:rsid w:val="00E80B4F"/>
    <w:rsid w:val="00E80CC9"/>
    <w:rsid w:val="00E81FD1"/>
    <w:rsid w:val="00E821E3"/>
    <w:rsid w:val="00E83A0A"/>
    <w:rsid w:val="00E83BD7"/>
    <w:rsid w:val="00E84611"/>
    <w:rsid w:val="00E857A4"/>
    <w:rsid w:val="00E869AA"/>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B7E60"/>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D96"/>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1C2F"/>
    <w:rsid w:val="00F4256D"/>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39D8"/>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7B2"/>
    <w:rsid w:val="00F85E2C"/>
    <w:rsid w:val="00F85E58"/>
    <w:rsid w:val="00F85F21"/>
    <w:rsid w:val="00F8619F"/>
    <w:rsid w:val="00F8763C"/>
    <w:rsid w:val="00F8799A"/>
    <w:rsid w:val="00F87C83"/>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421"/>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54B9"/>
    <w:rsid w:val="00FD6384"/>
    <w:rsid w:val="00FD63CC"/>
    <w:rsid w:val="00FD66E4"/>
    <w:rsid w:val="00FD7020"/>
    <w:rsid w:val="00FD7712"/>
    <w:rsid w:val="00FE0DB0"/>
    <w:rsid w:val="00FE0EF1"/>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2FA3"/>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uiPriority w:val="99"/>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iPriority w:val="99"/>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uiPriority w:val="99"/>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uiPriority w:val="99"/>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 w:type="paragraph" w:customStyle="1" w:styleId="Chara">
    <w:name w:val="普通(网站) Char"/>
    <w:basedOn w:val="a"/>
    <w:qFormat/>
    <w:rsid w:val="00F57209"/>
    <w:pPr>
      <w:widowControl/>
      <w:spacing w:before="100" w:beforeAutospacing="1" w:after="100" w:afterAutospacing="1"/>
      <w:jc w:val="left"/>
    </w:pPr>
    <w:rPr>
      <w:rFonts w:ascii="宋体" w:hAnsi="宋体" w:hint="eastAsia"/>
      <w:kern w:val="0"/>
      <w:sz w:val="24"/>
    </w:rPr>
  </w:style>
  <w:style w:type="paragraph" w:customStyle="1" w:styleId="Default">
    <w:name w:val="Default"/>
    <w:uiPriority w:val="99"/>
    <w:qFormat/>
    <w:rsid w:val="00110617"/>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549266">
      <w:bodyDiv w:val="1"/>
      <w:marLeft w:val="0"/>
      <w:marRight w:val="0"/>
      <w:marTop w:val="0"/>
      <w:marBottom w:val="0"/>
      <w:divBdr>
        <w:top w:val="none" w:sz="0" w:space="0" w:color="auto"/>
        <w:left w:val="none" w:sz="0" w:space="0" w:color="auto"/>
        <w:bottom w:val="none" w:sz="0" w:space="0" w:color="auto"/>
        <w:right w:val="none" w:sz="0" w:space="0" w:color="auto"/>
      </w:divBdr>
    </w:div>
    <w:div w:id="112789829">
      <w:bodyDiv w:val="1"/>
      <w:marLeft w:val="0"/>
      <w:marRight w:val="0"/>
      <w:marTop w:val="0"/>
      <w:marBottom w:val="0"/>
      <w:divBdr>
        <w:top w:val="none" w:sz="0" w:space="0" w:color="auto"/>
        <w:left w:val="none" w:sz="0" w:space="0" w:color="auto"/>
        <w:bottom w:val="none" w:sz="0" w:space="0" w:color="auto"/>
        <w:right w:val="none" w:sz="0" w:space="0" w:color="auto"/>
      </w:divBdr>
    </w:div>
    <w:div w:id="128130455">
      <w:bodyDiv w:val="1"/>
      <w:marLeft w:val="0"/>
      <w:marRight w:val="0"/>
      <w:marTop w:val="0"/>
      <w:marBottom w:val="0"/>
      <w:divBdr>
        <w:top w:val="none" w:sz="0" w:space="0" w:color="auto"/>
        <w:left w:val="none" w:sz="0" w:space="0" w:color="auto"/>
        <w:bottom w:val="none" w:sz="0" w:space="0" w:color="auto"/>
        <w:right w:val="none" w:sz="0" w:space="0" w:color="auto"/>
      </w:divBdr>
    </w:div>
    <w:div w:id="370346521">
      <w:bodyDiv w:val="1"/>
      <w:marLeft w:val="0"/>
      <w:marRight w:val="0"/>
      <w:marTop w:val="0"/>
      <w:marBottom w:val="0"/>
      <w:divBdr>
        <w:top w:val="none" w:sz="0" w:space="0" w:color="auto"/>
        <w:left w:val="none" w:sz="0" w:space="0" w:color="auto"/>
        <w:bottom w:val="none" w:sz="0" w:space="0" w:color="auto"/>
        <w:right w:val="none" w:sz="0" w:space="0" w:color="auto"/>
      </w:divBdr>
    </w:div>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459342565">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852065934">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1180E5-BA95-4610-97D8-4C4000ED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271</Words>
  <Characters>1551</Characters>
  <Application>Microsoft Office Word</Application>
  <DocSecurity>0</DocSecurity>
  <Lines>12</Lines>
  <Paragraphs>3</Paragraphs>
  <ScaleCrop>false</ScaleCrop>
  <Company>2012dnd.com</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14</cp:revision>
  <cp:lastPrinted>2023-08-22T03:13:00Z</cp:lastPrinted>
  <dcterms:created xsi:type="dcterms:W3CDTF">2023-08-22T03:08:00Z</dcterms:created>
  <dcterms:modified xsi:type="dcterms:W3CDTF">2023-08-22T03:22:00Z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