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widowControl w:val="0"/>
        <w:wordWrap/>
        <w:adjustRightInd/>
        <w:snapToGrid/>
        <w:spacing w:line="6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山西省忻州市全域旅游发展总体规划简介</w:t>
      </w:r>
    </w:p>
    <w:bookmarkEnd w:id="0"/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2016年，忻州市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原国家旅游局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确定为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第二批“国家全域旅游示范区”创建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。根据《国务院办公厅关于促进全域旅游发展的指导意见》(国办发〔2018〕15 号)、原国家旅游局《关于开展“国家全域旅游示范区”创建工作的通知》（旅发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182 号）的标准和要求，结合山西省旅游三大板块建设和省域旅游发展“331”新格局战略部署，特编制此规划。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本规划范围为忻州市全境，总面积2.52 万平方公里；规划期限为2018-2030年，是市域战略性规划；属于忻州市全域旅游发展指导性文件和行动纲领。本规划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重点推动以黄河、长城、太行三大板块为核心的全域旅游目的地建设；创建国家全域旅游示范区；积极探索忻州市全域旅游发展的路径和模式；优先提升龙头景区、盘活存量景区及高标准谋划增量项目；并积极寻求旅游市场突破和业态创新；针对忻州市旅游发展阶段性特点，在资源整合、产品迭代、业态创新、产业融合、体制机制、旅游设施、旅游扶贫、共建共享等方面进行全面完善和改革升级；最终实现忻州市旅游发展由初级阶段向全域旅游目的地转型升级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规划构建“一核引爆、四心辐射；一廊串联、五区引领、三大板块联动”全域旅游“14153”空间格局。即： 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打造一个全域旅游发展核：即忻府区全域旅游发展核。 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建设四大区域旅游集散地:即砂河旅居小镇、原平滹沱新区、东寨旅游小镇和河曲县文笔镇。  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完善一条大运黄金旅游廊道。 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优先发展五大旅游引领区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五台佛国旅游区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雁门古塞旅游区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温泉康养旅游区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芦芽生态旅游区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黄河峡湾旅游区。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合力锻造三大旅游板块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黄河板块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长城板块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太行板块。  </w:t>
      </w:r>
    </w:p>
    <w:p>
      <w:pPr>
        <w:widowControl w:val="0"/>
        <w:wordWrap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为有效落实全域旅游示范区创建要求，按照“任务书、时间表、责任人”的工作思路，规划制定了全域旅游示范区创建的三年行动计划。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akuu">
    <w:altName w:val="MS UI Gothic"/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S UI Gothic">
    <w:panose1 w:val="020B0600070205080204"/>
    <w:charset w:val="0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2018-11-28T00:36:00Z</dcterms:created>
  <dc:creator>Administrator</dc:creator>
  <cp:lastModifiedBy>Administrator</cp:lastModifiedBy>
  <cp:lastPrinted>2018-11-27T08:19:00Z</cp:lastPrinted>
  <dcterms:modified xsi:type="dcterms:W3CDTF">2018-12-06T07:23:55Z</dcterms:modified>
  <dc:title>山西省忻州市全域旅游发展总体规划简介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